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F5D3" w14:textId="77014686" w:rsidR="00751C83" w:rsidRDefault="007C3870">
      <w:pPr>
        <w:rPr>
          <w:lang w:val="en-US"/>
        </w:rPr>
      </w:pPr>
      <w:r>
        <w:rPr>
          <w:rFonts w:ascii="Tw Cen MT Condensed" w:eastAsia="+mj-ea" w:hAnsi="Tw Cen MT Condensed" w:cs="+mj-cs"/>
          <w:caps/>
          <w:color w:val="0D0D0D"/>
          <w:spacing w:val="20"/>
          <w:kern w:val="24"/>
          <w:position w:val="1"/>
          <w:sz w:val="100"/>
          <w:szCs w:val="100"/>
          <w:lang w:val="en-GB"/>
        </w:rPr>
        <w:t>Analysis by using sql</w:t>
      </w:r>
    </w:p>
    <w:p w14:paraId="2EBA48FA" w14:textId="77777777" w:rsidR="007C3870" w:rsidRPr="007C3870" w:rsidRDefault="007C3870" w:rsidP="007C3870">
      <w:pPr>
        <w:rPr>
          <w:rStyle w:val="SubtleEmphasis"/>
          <w:rFonts w:ascii="Arial Black" w:hAnsi="Arial Black"/>
          <w:sz w:val="24"/>
          <w:szCs w:val="24"/>
        </w:rPr>
      </w:pPr>
      <w:r w:rsidRPr="007C3870">
        <w:rPr>
          <w:rStyle w:val="SubtleEmphasis"/>
          <w:rFonts w:ascii="Arial Black" w:hAnsi="Arial Black"/>
          <w:sz w:val="24"/>
          <w:szCs w:val="24"/>
        </w:rPr>
        <w:t>1. Production Performance Analysis</w:t>
      </w:r>
    </w:p>
    <w:p w14:paraId="3B8E6BB3" w14:textId="77777777" w:rsidR="007C3870" w:rsidRPr="007C3870" w:rsidRDefault="007C3870" w:rsidP="007C3870">
      <w:pPr>
        <w:rPr>
          <w:rStyle w:val="SubtleEmphasis"/>
        </w:rPr>
      </w:pPr>
      <w:r w:rsidRPr="007C3870">
        <w:rPr>
          <w:rStyle w:val="SubtleEmphasis"/>
        </w:rPr>
        <w:t>Goal- Identify top-performing products based on total sales and profit.</w:t>
      </w:r>
    </w:p>
    <w:p w14:paraId="61C67370" w14:textId="5B463860" w:rsidR="007C3870" w:rsidRPr="007C3870" w:rsidRDefault="007C3870" w:rsidP="007C3870">
      <w:pPr>
        <w:rPr>
          <w:rStyle w:val="SubtleEmphasis"/>
          <w:rFonts w:ascii="Arial Black" w:hAnsi="Arial Black"/>
          <w:sz w:val="24"/>
          <w:szCs w:val="24"/>
        </w:rPr>
      </w:pPr>
      <w:r w:rsidRPr="007C3870">
        <w:rPr>
          <w:rStyle w:val="SubtleEmphasis"/>
          <w:rFonts w:ascii="Arial Black" w:hAnsi="Arial Black"/>
          <w:sz w:val="24"/>
          <w:szCs w:val="24"/>
        </w:rPr>
        <w:t>2.  Store Performance Analysis</w:t>
      </w:r>
    </w:p>
    <w:p w14:paraId="15477F7C" w14:textId="77777777" w:rsidR="007C3870" w:rsidRPr="007C3870" w:rsidRDefault="007C3870" w:rsidP="007C3870">
      <w:pPr>
        <w:rPr>
          <w:rStyle w:val="SubtleEmphasis"/>
        </w:rPr>
      </w:pPr>
      <w:r w:rsidRPr="007C3870">
        <w:rPr>
          <w:rStyle w:val="SubtleEmphasis"/>
        </w:rPr>
        <w:t>Goal- Analyse sales performance for each store, including total revenue and profit margin.</w:t>
      </w:r>
    </w:p>
    <w:p w14:paraId="72F26BD2" w14:textId="2FED9AB6" w:rsidR="007C3870" w:rsidRPr="007C3870" w:rsidRDefault="007C3870" w:rsidP="007C3870">
      <w:pPr>
        <w:rPr>
          <w:rStyle w:val="SubtleEmphasis"/>
          <w:rFonts w:ascii="Arial Black" w:hAnsi="Arial Black"/>
          <w:sz w:val="24"/>
          <w:szCs w:val="24"/>
        </w:rPr>
      </w:pPr>
      <w:r w:rsidRPr="007C3870">
        <w:rPr>
          <w:rStyle w:val="SubtleEmphasis"/>
          <w:rFonts w:ascii="Arial Black" w:hAnsi="Arial Black"/>
          <w:sz w:val="24"/>
          <w:szCs w:val="24"/>
        </w:rPr>
        <w:t>3. Complex Monthly Sales Trend Analysis:</w:t>
      </w:r>
    </w:p>
    <w:p w14:paraId="591F44D5" w14:textId="4954F7CE" w:rsidR="007C3870" w:rsidRPr="007C3870" w:rsidRDefault="007C3870" w:rsidP="007C3870">
      <w:pPr>
        <w:rPr>
          <w:rStyle w:val="SubtleEmphasis"/>
        </w:rPr>
      </w:pPr>
      <w:r w:rsidRPr="007C3870">
        <w:rPr>
          <w:rStyle w:val="SubtleEmphasis"/>
        </w:rPr>
        <w:t>Goal- Examine monthly sales trends, considering the rolling 3-month average and identifying months with significant growth or decline.</w:t>
      </w:r>
    </w:p>
    <w:p w14:paraId="1FA08ECD" w14:textId="5BB382CF" w:rsidR="007C3870" w:rsidRPr="007C3870" w:rsidRDefault="007C3870" w:rsidP="007C3870">
      <w:pPr>
        <w:rPr>
          <w:rStyle w:val="SubtleEmphasis"/>
          <w:rFonts w:ascii="Arial Black" w:hAnsi="Arial Black"/>
          <w:sz w:val="24"/>
          <w:szCs w:val="24"/>
        </w:rPr>
      </w:pPr>
      <w:r w:rsidRPr="007C3870">
        <w:rPr>
          <w:rStyle w:val="SubtleEmphasis"/>
          <w:rFonts w:ascii="Arial Black" w:hAnsi="Arial Black"/>
          <w:sz w:val="24"/>
          <w:szCs w:val="24"/>
        </w:rPr>
        <w:t>4. Cumulative Distribution of Profit Margin:</w:t>
      </w:r>
    </w:p>
    <w:p w14:paraId="6D9305C4" w14:textId="10AE2B66" w:rsidR="007C3870" w:rsidRPr="007C3870" w:rsidRDefault="007C3870" w:rsidP="007C3870">
      <w:pPr>
        <w:rPr>
          <w:rStyle w:val="SubtleEmphasis"/>
        </w:rPr>
      </w:pPr>
      <w:r w:rsidRPr="007C3870">
        <w:rPr>
          <w:rStyle w:val="SubtleEmphasis"/>
        </w:rPr>
        <w:t>Goal- Calculate the cumulative distribution of profit margin for each product category, consider where products are having profit.</w:t>
      </w:r>
    </w:p>
    <w:p w14:paraId="3C51325B" w14:textId="04C3A6A0" w:rsidR="007C3870" w:rsidRPr="007C3870" w:rsidRDefault="007C3870" w:rsidP="007C3870">
      <w:pPr>
        <w:rPr>
          <w:rStyle w:val="SubtleEmphasis"/>
          <w:rFonts w:ascii="Arial Black" w:hAnsi="Arial Black"/>
          <w:sz w:val="24"/>
          <w:szCs w:val="24"/>
        </w:rPr>
      </w:pPr>
      <w:r w:rsidRPr="007C3870">
        <w:rPr>
          <w:rStyle w:val="SubtleEmphasis"/>
          <w:rFonts w:ascii="Arial Black" w:hAnsi="Arial Black"/>
          <w:sz w:val="24"/>
          <w:szCs w:val="24"/>
        </w:rPr>
        <w:t>5. Store Inventory Turnover Analysis:</w:t>
      </w:r>
    </w:p>
    <w:p w14:paraId="1205942B" w14:textId="60DBEEF0" w:rsidR="007C3870" w:rsidRPr="007C3870" w:rsidRDefault="007C3870" w:rsidP="007C3870">
      <w:pPr>
        <w:rPr>
          <w:rStyle w:val="SubtleEmphasis"/>
        </w:rPr>
      </w:pPr>
      <w:r w:rsidRPr="007C3870">
        <w:rPr>
          <w:rStyle w:val="SubtleEmphasis"/>
        </w:rPr>
        <w:t xml:space="preserve">Goal: </w:t>
      </w:r>
      <w:proofErr w:type="spellStart"/>
      <w:r w:rsidRPr="007C3870">
        <w:rPr>
          <w:rStyle w:val="SubtleEmphasis"/>
        </w:rPr>
        <w:t>Analyze</w:t>
      </w:r>
      <w:proofErr w:type="spellEnd"/>
      <w:r w:rsidRPr="007C3870">
        <w:rPr>
          <w:rStyle w:val="SubtleEmphasis"/>
        </w:rPr>
        <w:t xml:space="preserve"> the efficiency of inventory turnover for each store by calculating the Inventory Turnover Ratio.</w:t>
      </w:r>
    </w:p>
    <w:p w14:paraId="098C0D5A" w14:textId="77777777" w:rsidR="007C3870" w:rsidRPr="007C3870" w:rsidRDefault="007C3870" w:rsidP="007C3870">
      <w:pPr>
        <w:rPr>
          <w:rStyle w:val="SubtleEmphasis"/>
        </w:rPr>
      </w:pPr>
    </w:p>
    <w:sectPr w:rsidR="007C3870" w:rsidRPr="007C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2A"/>
    <w:multiLevelType w:val="hybridMultilevel"/>
    <w:tmpl w:val="035671A8"/>
    <w:lvl w:ilvl="0" w:tplc="AFBE7A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C5C726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DC6DA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10EF6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F4099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86B42C0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CBEED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C3A52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526CD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64085003"/>
    <w:multiLevelType w:val="hybridMultilevel"/>
    <w:tmpl w:val="7DEE851C"/>
    <w:lvl w:ilvl="0" w:tplc="04D0E90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1E0D6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1672F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B86E3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ECC1F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38505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18AF6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0A601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763A1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08E4468"/>
    <w:multiLevelType w:val="hybridMultilevel"/>
    <w:tmpl w:val="FAD42190"/>
    <w:lvl w:ilvl="0" w:tplc="1606289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66D75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365F4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62FAD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8CD9E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1AC6A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423D1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BAA78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B86A3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82612133">
    <w:abstractNumId w:val="1"/>
  </w:num>
  <w:num w:numId="2" w16cid:durableId="2002349703">
    <w:abstractNumId w:val="2"/>
  </w:num>
  <w:num w:numId="3" w16cid:durableId="177867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70"/>
    <w:rsid w:val="00751C83"/>
    <w:rsid w:val="007C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2B6"/>
  <w15:chartTrackingRefBased/>
  <w15:docId w15:val="{B994546E-FA23-4F63-8514-F1F4DE19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87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C38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356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86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4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Doyel Maiti</dc:creator>
  <cp:keywords/>
  <dc:description/>
  <cp:lastModifiedBy>Doyel Maiti</cp:lastModifiedBy>
  <cp:revision>1</cp:revision>
  <dcterms:created xsi:type="dcterms:W3CDTF">2024-03-13T14:53:00Z</dcterms:created>
  <dcterms:modified xsi:type="dcterms:W3CDTF">2024-03-13T14:57:00Z</dcterms:modified>
</cp:coreProperties>
</file>