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Name: Olatunji, Jamiu Aderemi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Email: virtuosoremi@gmail.com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Phone: +358469672692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Address: Kajaani, Finland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LinkedIn: https://www.linkedin.com/in/olatunjijamiu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  <w:sectPr>
          <w:pgSz w:w="11906" w:h="16838"/>
          <w:pgMar w:top="1440" w:right="786" w:bottom="1440" w:left="1000" w:header="708" w:footer="708" w:gutter="0"/>
          <w:cols w:space="708" w:num="1"/>
          <w:docGrid w:linePitch="360" w:charSpace="0"/>
        </w:sectPr>
      </w:pPr>
      <w:bookmarkStart w:id="0" w:name="_GoBack"/>
      <w:bookmarkEnd w:id="0"/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Profile Summary: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column"/>
      </w:r>
      <w:r>
        <w:rPr>
          <w:rFonts w:hint="eastAsia" w:asciiTheme="minorEastAsia" w:hAnsiTheme="minorEastAsia" w:eastAsiaTheme="minorEastAsia" w:cstheme="minorEastAsia"/>
        </w:rPr>
        <w:t>Highly skilled IT Specialist and Data Analyst with a proven track record in driving efficiency and innovation. With a culmination of 3+ years of experience as an IT Specialist and Business Analyst, I possess a deep understanding of data analysis, technical support, and business processes. I am seeking a challenging role that allows me to utilize my expertise in data-driven decision-making and IT solutions to contribute significantly to organizational success.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  <w:sectPr>
          <w:type w:val="continuous"/>
          <w:pgSz w:w="11906" w:h="16838"/>
          <w:pgMar w:top="1440" w:right="785" w:bottom="1440" w:left="1000" w:header="708" w:footer="708" w:gutter="0"/>
          <w:cols w:equalWidth="0" w:num="2">
            <w:col w:w="2428" w:space="212"/>
            <w:col w:w="7480"/>
          </w:cols>
          <w:docGrid w:linePitch="360" w:charSpace="0"/>
        </w:sect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Employment History: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  <w:sectPr>
          <w:type w:val="continuous"/>
          <w:pgSz w:w="11906" w:h="16838"/>
          <w:pgMar w:top="1440" w:right="786" w:bottom="1440" w:left="1000" w:header="708" w:footer="708" w:gutter="0"/>
          <w:cols w:space="708" w:num="1"/>
          <w:docGrid w:linePitch="360" w:charSpace="0"/>
        </w:sect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February 2022 - March 2023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br w:type="column"/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>I</w:t>
      </w:r>
      <w:r>
        <w:rPr>
          <w:rFonts w:hint="eastAsia" w:asciiTheme="minorEastAsia" w:hAnsiTheme="minorEastAsia" w:eastAsiaTheme="minorEastAsia" w:cstheme="minorEastAsia"/>
          <w:b/>
          <w:bCs/>
        </w:rPr>
        <w:t xml:space="preserve">T Specialist | REOWN </w:t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(Remote)</w:t>
      </w:r>
    </w:p>
    <w:p>
      <w:pPr>
        <w:pStyle w:val="4"/>
        <w:numPr>
          <w:ilvl w:val="0"/>
          <w:numId w:val="1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Provided technical training and support to end-users.</w:t>
      </w:r>
    </w:p>
    <w:p>
      <w:pPr>
        <w:pStyle w:val="4"/>
        <w:numPr>
          <w:ilvl w:val="0"/>
          <w:numId w:val="1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Assisted in the selection and implementation of new IT hardware and software.</w:t>
      </w:r>
    </w:p>
    <w:p>
      <w:pPr>
        <w:pStyle w:val="4"/>
        <w:numPr>
          <w:ilvl w:val="0"/>
          <w:numId w:val="1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Conducted bi-monthly system audits to maintain 100% compliance with data security standards.</w:t>
      </w:r>
    </w:p>
    <w:p>
      <w:pPr>
        <w:pStyle w:val="4"/>
        <w:numPr>
          <w:ilvl w:val="0"/>
          <w:numId w:val="1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Achieved a 95% average resolution rate for escalated technical issues.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  <w:sectPr>
          <w:type w:val="continuous"/>
          <w:pgSz w:w="11906" w:h="16838"/>
          <w:pgMar w:top="1440" w:right="786" w:bottom="1440" w:left="1000" w:header="708" w:footer="708" w:gutter="0"/>
          <w:cols w:equalWidth="0" w:num="2">
            <w:col w:w="4074" w:space="213"/>
            <w:col w:w="5832"/>
          </w:cols>
          <w:docGrid w:linePitch="360" w:charSpace="0"/>
        </w:sect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September 2019 - December 2022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br w:type="column"/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>I</w:t>
      </w:r>
      <w:r>
        <w:rPr>
          <w:rFonts w:hint="eastAsia" w:asciiTheme="minorEastAsia" w:hAnsiTheme="minorEastAsia" w:eastAsiaTheme="minorEastAsia" w:cstheme="minorEastAsia"/>
          <w:b/>
          <w:bCs/>
        </w:rPr>
        <w:t xml:space="preserve">T Specialist | Apt Learn </w:t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 xml:space="preserve">(Remote)    </w:t>
      </w:r>
    </w:p>
    <w:p>
      <w:pPr>
        <w:pStyle w:val="4"/>
        <w:numPr>
          <w:ilvl w:val="0"/>
          <w:numId w:val="2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Acted as the primary point of contact for resolving complex technical issues, providing prompt and effective solutions to ensure minimal downtime.</w:t>
      </w:r>
    </w:p>
    <w:p>
      <w:pPr>
        <w:pStyle w:val="4"/>
        <w:numPr>
          <w:ilvl w:val="0"/>
          <w:numId w:val="2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Participated in cross-functional projects to integrate IT systems with other departments, fostering seamless data exchange and process automation.</w:t>
      </w:r>
    </w:p>
    <w:p>
      <w:pPr>
        <w:pStyle w:val="4"/>
        <w:numPr>
          <w:ilvl w:val="0"/>
          <w:numId w:val="2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column"/>
      </w:r>
      <w:r>
        <w:rPr>
          <w:rFonts w:hint="eastAsia" w:asciiTheme="minorEastAsia" w:hAnsiTheme="minorEastAsia" w:eastAsiaTheme="minorEastAsia" w:cstheme="minorEastAsia"/>
        </w:rPr>
        <w:br w:type="column"/>
      </w:r>
      <w:r>
        <w:rPr>
          <w:rFonts w:hint="eastAsia" w:asciiTheme="minorEastAsia" w:hAnsiTheme="minorEastAsia" w:eastAsiaTheme="minorEastAsia" w:cstheme="minorEastAsia"/>
        </w:rPr>
        <w:t>Streamlined technical support processes, reducing average resolution time by 30% and enhancing user satisfaction.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  <w:sectPr>
          <w:type w:val="continuous"/>
          <w:pgSz w:w="11906" w:h="16838"/>
          <w:pgMar w:top="1440" w:right="786" w:bottom="1440" w:left="1000" w:header="708" w:footer="708" w:gutter="0"/>
          <w:cols w:equalWidth="0" w:num="2">
            <w:col w:w="3960" w:space="213"/>
            <w:col w:w="5946"/>
          </w:cols>
          <w:docGrid w:linePitch="360" w:charSpace="0"/>
        </w:sect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January 2019 - July 2022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br w:type="column"/>
      </w:r>
      <w:r>
        <w:rPr>
          <w:rFonts w:hint="eastAsia" w:asciiTheme="minorEastAsia" w:hAnsiTheme="minorEastAsia" w:eastAsiaTheme="minorEastAsia" w:cstheme="minorEastAsia"/>
          <w:b/>
          <w:bCs/>
        </w:rPr>
        <w:t>IT Specialist &amp; Business Analyst | GX Megaconcept (Remote)</w:t>
      </w:r>
    </w:p>
    <w:p>
      <w:pPr>
        <w:pStyle w:val="4"/>
        <w:numPr>
          <w:ilvl w:val="0"/>
          <w:numId w:val="3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Analyzed customer data and market trends.</w:t>
      </w:r>
    </w:p>
    <w:p>
      <w:pPr>
        <w:pStyle w:val="4"/>
        <w:numPr>
          <w:ilvl w:val="0"/>
          <w:numId w:val="4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Assisted in the integration of data analytics tools, enabling better decision-making and improved business insights.</w:t>
      </w:r>
    </w:p>
    <w:p>
      <w:pPr>
        <w:pStyle w:val="4"/>
        <w:numPr>
          <w:ilvl w:val="0"/>
          <w:numId w:val="4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Conducted monthly data audits to ensure data accuracy and integrity, contributing to improved decision-making processes. </w:t>
      </w:r>
    </w:p>
    <w:p>
      <w:pPr>
        <w:pStyle w:val="4"/>
        <w:numPr>
          <w:ilvl w:val="0"/>
          <w:numId w:val="4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Provided technical support and training to staff.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  <w:sectPr>
          <w:type w:val="continuous"/>
          <w:pgSz w:w="11906" w:h="16838"/>
          <w:pgMar w:top="1440" w:right="786" w:bottom="1440" w:left="1000" w:header="708" w:footer="708" w:gutter="0"/>
          <w:cols w:equalWidth="0" w:num="2">
            <w:col w:w="3748" w:space="425"/>
            <w:col w:w="5946"/>
          </w:cols>
          <w:docGrid w:linePitch="360" w:charSpace="0"/>
        </w:sect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Education: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B.Sc Microbiology | Obafemi Awolowo University, Nigeria | 2013 - 2017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Fundamentals of Technical Support | Google | 2023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B.Sc International Business (Ongoing) | Kajaani University of Applied Sciences, Finland | 2023 - Date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Competencies: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Technical Support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Data Analysis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Business Intelligence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Data Visualization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Problem Solving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Communication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Time Management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IT Asset Management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Troubleshooting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Database Management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Technical Skills: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Python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SQL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Tableau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ServiceNow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JIRA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Zendesk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Microsoft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TeamViewer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Google Cloud Platform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References: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Available upon request</w:t>
      </w:r>
    </w:p>
    <w:sectPr>
      <w:type w:val="continuous"/>
      <w:pgSz w:w="11906" w:h="16838"/>
      <w:pgMar w:top="1440" w:right="786" w:bottom="1440" w:left="10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D71F1E"/>
    <w:multiLevelType w:val="multilevel"/>
    <w:tmpl w:val="09D71F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EF7C41"/>
    <w:multiLevelType w:val="multilevel"/>
    <w:tmpl w:val="13EF7C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32C6F51"/>
    <w:multiLevelType w:val="multilevel"/>
    <w:tmpl w:val="332C6F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24E585F"/>
    <w:multiLevelType w:val="multilevel"/>
    <w:tmpl w:val="724E585F"/>
    <w:lvl w:ilvl="0" w:tentative="0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E6"/>
    <w:rsid w:val="00087189"/>
    <w:rsid w:val="003C6122"/>
    <w:rsid w:val="00525DEB"/>
    <w:rsid w:val="008E00E6"/>
    <w:rsid w:val="00B0151E"/>
    <w:rsid w:val="034C0CC1"/>
    <w:rsid w:val="0936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370</Words>
  <Characters>2113</Characters>
  <Lines>17</Lines>
  <Paragraphs>4</Paragraphs>
  <TotalTime>28</TotalTime>
  <ScaleCrop>false</ScaleCrop>
  <LinksUpToDate>false</LinksUpToDate>
  <CharactersWithSpaces>2479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2023-08-03T09:39:00Z</dcterms:created>
  <dc:creator>akinade hassan</dc:creator>
  <cp:lastModifiedBy>Akinade hassan</cp:lastModifiedBy>
  <dcterms:modified xsi:type="dcterms:W3CDTF">2023-08-03T10:09:57Z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00995CEE0CA947BDB24E2DF3A668B293</vt:lpwstr>
  </property>
</Properties>
</file>