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871FF">
      <w:pPr>
        <w:pStyle w:val="31"/>
        <w:keepNext/>
        <w:snapToGrid w:val="0"/>
      </w:pPr>
      <w:r>
        <w:t>斯诺德战斗规则待裁定问卷</w:t>
      </w:r>
    </w:p>
    <w:p w14:paraId="6D97EDF2">
      <w:pPr>
        <w:snapToGrid w:val="0"/>
        <w:spacing w:after="160"/>
      </w:pPr>
      <w:r>
        <w:t>2026年10月3日  v2 筛选版</w:t>
      </w:r>
    </w:p>
    <w:p w14:paraId="05F88413">
      <w:pPr>
        <w:keepNext/>
        <w:snapToGrid w:val="0"/>
      </w:pPr>
      <w:r>
        <w:t>请主持人裁定以下12项具体细则。这些问题涉及原文缺句或会产生不同结算结果的场景；已经明确的基础规则无需重复确认。</w:t>
      </w:r>
    </w:p>
    <w:p w14:paraId="6EC74E15">
      <w:pPr>
        <w:keepNext/>
        <w:snapToGrid w:val="0"/>
      </w:pPr>
      <w:r>
        <w:t>主持人：_____</w:t>
      </w:r>
      <w:r>
        <w:rPr>
          <w:rFonts w:hint="eastAsia"/>
          <w:lang w:val="en-US" w:eastAsia="zh-CN"/>
        </w:rPr>
        <w:t>王卓君</w:t>
      </w:r>
      <w:r>
        <w:t>___________    回复日期：_____</w:t>
      </w:r>
      <w:r>
        <w:rPr>
          <w:rFonts w:hint="eastAsia"/>
          <w:lang w:val="en-US" w:eastAsia="zh-CN"/>
        </w:rPr>
        <w:t>20261003</w:t>
      </w:r>
      <w:r>
        <w:t>___________</w:t>
      </w:r>
    </w:p>
    <w:p w14:paraId="66293A6C">
      <w:pPr>
        <w:snapToGrid w:val="0"/>
        <w:spacing w:after="160"/>
      </w:pPr>
      <w:r>
        <w:t>请按 F01 至 F12 回复。若某项暂由主持人现场裁定，请注明适用场景；有技能特例时请写明名称。原题号仅用于对应之前的问卷。</w:t>
      </w:r>
    </w:p>
    <w:p w14:paraId="68F4CDCA">
      <w:pPr>
        <w:pStyle w:val="3"/>
        <w:pageBreakBefore w:val="0"/>
        <w:snapToGrid w:val="0"/>
      </w:pPr>
      <w:r>
        <w:t>行动流程</w:t>
      </w:r>
    </w:p>
    <w:p w14:paraId="736848CA">
      <w:pPr>
        <w:pStyle w:val="4"/>
        <w:keepNext/>
        <w:snapToGrid w:val="0"/>
        <w:spacing w:line="360" w:lineRule="exact"/>
      </w:pPr>
      <w:r>
        <w:t>F01 先攻结果低于1时的区间</w:t>
      </w:r>
    </w:p>
    <w:p w14:paraId="64DD2EFD">
      <w:pPr>
        <w:pStyle w:val="15"/>
        <w:keepNext/>
        <w:snapToGrid w:val="0"/>
        <w:spacing w:line="260" w:lineRule="exact"/>
      </w:pPr>
      <w:r>
        <w:t>原题 Q22  《冒险者基础规则》战斗规则 M62</w:t>
      </w:r>
    </w:p>
    <w:p w14:paraId="74BE1ABC">
      <w:pPr>
        <w:keepNext/>
        <w:snapToGrid w:val="0"/>
      </w:pPr>
      <w:r>
        <w:t>殿军席原文只列出先攻结果1至5。如果 D20 加敏捷调整值后的结果为0或负数，应归入殿军席，还是采用其他处理？</w:t>
      </w:r>
    </w:p>
    <w:p w14:paraId="5C4A99BF">
      <w:pPr>
        <w:keepNext/>
        <w:snapToGrid w:val="0"/>
        <w:spacing w:after="20" w:line="276" w:lineRule="auto"/>
      </w:pPr>
      <w:r>
        <w:t>裁定：______</w:t>
      </w:r>
      <w:r>
        <w:rPr>
          <w:rFonts w:hint="eastAsia"/>
          <w:lang w:val="en-US" w:eastAsia="zh-CN"/>
        </w:rPr>
        <w:t>归入殿军席。先攻检定结果最低为1。</w:t>
      </w:r>
      <w:r>
        <w:t>___________________________________________</w:t>
      </w:r>
    </w:p>
    <w:p w14:paraId="6D72DD03">
      <w:pPr>
        <w:keepNext/>
        <w:snapToGrid w:val="0"/>
        <w:spacing w:after="20" w:line="276" w:lineRule="auto"/>
      </w:pPr>
      <w:r>
        <w:t xml:space="preserve">      _________________________________________________</w:t>
      </w:r>
    </w:p>
    <w:p w14:paraId="41197BA2">
      <w:pPr>
        <w:keepNext w:val="0"/>
        <w:snapToGrid w:val="0"/>
        <w:spacing w:after="100" w:line="276" w:lineRule="auto"/>
      </w:pPr>
      <w:r>
        <w:t xml:space="preserve">      _________________________________________________</w:t>
      </w:r>
    </w:p>
    <w:p w14:paraId="67BCCA0B">
      <w:pPr>
        <w:pStyle w:val="4"/>
        <w:keepNext/>
        <w:snapToGrid w:val="0"/>
        <w:spacing w:line="360" w:lineRule="exact"/>
      </w:pPr>
      <w:r>
        <w:t>F02 同一阶段多个公共事件的结算顺序</w:t>
      </w:r>
    </w:p>
    <w:p w14:paraId="72D572CE">
      <w:pPr>
        <w:pStyle w:val="15"/>
        <w:keepNext/>
        <w:snapToGrid w:val="0"/>
        <w:spacing w:line="260" w:lineRule="exact"/>
      </w:pPr>
      <w:r>
        <w:t>原题 Q23  《冒险者基础规则》战斗规则 H8 H48</w:t>
      </w:r>
    </w:p>
    <w:p w14:paraId="13EB8B02">
      <w:pPr>
        <w:keepNext/>
        <w:snapToGrid w:val="0"/>
      </w:pPr>
      <w:r>
        <w:t>同一角色在轮次开始阶段同时需要结算灼烧、中毒等持续效果和延迟治疗时，这些事件按什么顺序处理？不同角色之间的公共事件又按什么顺序处理？</w:t>
      </w:r>
    </w:p>
    <w:p w14:paraId="3062F25E">
      <w:pPr>
        <w:keepNext/>
        <w:snapToGrid w:val="0"/>
      </w:pPr>
      <w:r>
        <w:t>如果其中一步使角色进入濒死或触发其他效果，应立即处理这些变化，还是等本阶段全部公共事件结束后再统一处理？</w:t>
      </w:r>
    </w:p>
    <w:p w14:paraId="2F37ED0E">
      <w:pPr>
        <w:keepNext/>
        <w:snapToGrid w:val="0"/>
        <w:spacing w:after="20" w:line="276" w:lineRule="auto"/>
      </w:pPr>
      <w:r>
        <w:t>裁定：___________</w:t>
      </w:r>
      <w:r>
        <w:rPr>
          <w:rFonts w:hint="eastAsia"/>
          <w:lang w:val="en-US" w:eastAsia="zh-CN"/>
        </w:rPr>
        <w:t>问题一：</w:t>
      </w:r>
      <w:r>
        <w:rPr>
          <w:rFonts w:hint="eastAsia"/>
        </w:rPr>
        <w:t>总是同时结算，即便是出现可能相悖的情况，也总是自适应为同时结</w:t>
      </w:r>
      <w:r>
        <w:rPr>
          <w:rFonts w:hint="eastAsia"/>
          <w:lang w:val="en-US" w:eastAsia="zh-CN"/>
        </w:rPr>
        <w:t>算。</w:t>
      </w:r>
      <w:r>
        <w:t>__________________</w:t>
      </w:r>
      <w:r>
        <w:rPr>
          <w:rFonts w:hint="eastAsia"/>
          <w:lang w:val="en-US" w:eastAsia="zh-CN"/>
        </w:rPr>
        <w:t>问题二：等公共事件结束后再统一处理。</w:t>
      </w:r>
      <w:r>
        <w:t>______________</w:t>
      </w:r>
    </w:p>
    <w:p w14:paraId="66207076">
      <w:pPr>
        <w:keepNext/>
        <w:snapToGrid w:val="0"/>
        <w:spacing w:after="20" w:line="276" w:lineRule="auto"/>
      </w:pPr>
      <w:r>
        <w:t xml:space="preserve">      _________________________________________________</w:t>
      </w:r>
    </w:p>
    <w:p w14:paraId="24F8759F">
      <w:pPr>
        <w:keepNext w:val="0"/>
        <w:snapToGrid w:val="0"/>
        <w:spacing w:after="100" w:line="276" w:lineRule="auto"/>
      </w:pPr>
      <w:r>
        <w:t xml:space="preserve">      _________________________________________________</w:t>
      </w:r>
    </w:p>
    <w:p w14:paraId="2D72B512">
      <w:pPr>
        <w:pStyle w:val="4"/>
        <w:keepNext/>
        <w:snapToGrid w:val="0"/>
        <w:spacing w:line="360" w:lineRule="exact"/>
      </w:pPr>
      <w:r>
        <w:t>F03 同区间复苏后能否继续行动</w:t>
      </w:r>
    </w:p>
    <w:p w14:paraId="3797CE9C">
      <w:pPr>
        <w:pStyle w:val="15"/>
        <w:keepNext/>
        <w:snapToGrid w:val="0"/>
        <w:spacing w:line="260" w:lineRule="exact"/>
      </w:pPr>
      <w:r>
        <w:t>原题 Q25  《冒险者基础规则》其他规则 B27  已明确的无法行动规则</w:t>
      </w:r>
    </w:p>
    <w:p w14:paraId="38702A0A">
      <w:pPr>
        <w:keepNext/>
        <w:snapToGrid w:val="0"/>
      </w:pPr>
      <w:r>
        <w:t>A 在自己的玩家区间开始时因濒死无法行动，被视为普通行动已完成。同区间的 B 随后将 A 治疗至1点或以上，此时玩家区间尚未结束。</w:t>
      </w:r>
    </w:p>
    <w:p w14:paraId="31568AB5">
      <w:pPr>
        <w:keepNext/>
        <w:snapToGrid w:val="0"/>
      </w:pPr>
      <w:r>
        <w:t>A 能否重新加入本区间的行动？如果可以，A 可使用哪些原本未用的主要、附赠动作？</w:t>
      </w:r>
    </w:p>
    <w:p w14:paraId="15C287F6">
      <w:pPr>
        <w:keepNext/>
        <w:snapToGrid w:val="0"/>
        <w:spacing w:after="20" w:line="276" w:lineRule="auto"/>
      </w:pPr>
      <w:r>
        <w:t>裁定：___</w:t>
      </w:r>
      <w:r>
        <w:rPr>
          <w:rFonts w:hint="eastAsia"/>
          <w:lang w:val="en-US" w:eastAsia="zh-CN"/>
        </w:rPr>
        <w:t>A如果被同一区间的B通过治疗能力回复至1点生命或以上，则A无需进行死亡裁决而是正常进行自身回合，不过由于会叠加一层力竭，A本回合只有一个主要动作。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如果A在B行动之前进行了死亡裁决检定，那么即使被治疗起来也只能等到下个回合才能行动。</w:t>
      </w:r>
      <w:r>
        <w:t>______________________________________________</w:t>
      </w:r>
    </w:p>
    <w:p w14:paraId="7C724AFD">
      <w:pPr>
        <w:pStyle w:val="3"/>
        <w:pageBreakBefore/>
        <w:snapToGrid w:val="0"/>
      </w:pPr>
      <w:r>
        <w:t>施展过程与反应费用</w:t>
      </w:r>
    </w:p>
    <w:p w14:paraId="5904DF5C">
      <w:pPr>
        <w:pStyle w:val="4"/>
        <w:keepNext/>
        <w:snapToGrid w:val="0"/>
        <w:spacing w:line="360" w:lineRule="exact"/>
      </w:pPr>
      <w:r>
        <w:t>F04 外力中断与主动取消施展</w:t>
      </w:r>
    </w:p>
    <w:p w14:paraId="1752EB53">
      <w:pPr>
        <w:pStyle w:val="15"/>
        <w:keepNext/>
        <w:snapToGrid w:val="0"/>
        <w:spacing w:line="260" w:lineRule="exact"/>
      </w:pPr>
      <w:r>
        <w:t>原题 Q26  《冒险者基础规则》关键词 C53 C54 已明确的连续施展规则</w:t>
      </w:r>
    </w:p>
    <w:p w14:paraId="2BE99D86">
      <w:pPr>
        <w:keepNext/>
        <w:snapToGrid w:val="0"/>
      </w:pPr>
      <w:r>
        <w:t>连续施展多动作技能时，仅受到普通伤害、被强制击退或击飞，分别是否会中断？强制位移是否也会中断正在维持的引导效果？</w:t>
      </w:r>
    </w:p>
    <w:p w14:paraId="5D93B514">
      <w:pPr>
        <w:keepNext/>
        <w:snapToGrid w:val="0"/>
      </w:pPr>
      <w:r>
        <w:t>主动取消连续施展或引导是否需要消耗动作？能否在敌方回合先取消，再立即使用符合条件的反应能力？</w:t>
      </w:r>
    </w:p>
    <w:p w14:paraId="2DB64E55">
      <w:pPr>
        <w:keepNext/>
        <w:snapToGrid w:val="0"/>
        <w:spacing w:after="20" w:line="276" w:lineRule="auto"/>
      </w:pPr>
      <w:r>
        <w:t>裁定：______</w:t>
      </w:r>
      <w:r>
        <w:rPr>
          <w:rFonts w:hint="eastAsia"/>
          <w:lang w:val="en-US" w:eastAsia="zh-CN"/>
        </w:rPr>
        <w:t>受到伤害不会中断引导效果，除非特别说明。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强制位移、击退、击飞、失能类影响会中断引导效果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取消引导效果无需花费动作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能在敌方回合取消然后使用反应能力</w:t>
      </w:r>
      <w:r>
        <w:rPr>
          <w:rFonts w:hint="eastAsia"/>
          <w:lang w:val="en-US" w:eastAsia="zh-CN"/>
        </w:rPr>
        <w:br w:type="textWrapping"/>
      </w:r>
      <w:r>
        <w:t>___________________________________________</w:t>
      </w:r>
    </w:p>
    <w:p w14:paraId="01CCEDD1">
      <w:pPr>
        <w:pStyle w:val="4"/>
        <w:keepNext/>
        <w:snapToGrid w:val="0"/>
        <w:spacing w:line="360" w:lineRule="exact"/>
      </w:pPr>
      <w:r>
        <w:t>F05 多动作技能何时确定目标与模式</w:t>
      </w:r>
    </w:p>
    <w:p w14:paraId="7D9DBC8E">
      <w:pPr>
        <w:pStyle w:val="15"/>
        <w:keepNext/>
        <w:snapToGrid w:val="0"/>
        <w:spacing w:line="260" w:lineRule="exact"/>
      </w:pPr>
      <w:r>
        <w:t>原题 Q27  火球术等多动作技能原文</w:t>
      </w:r>
    </w:p>
    <w:p w14:paraId="739E8787">
      <w:pPr>
        <w:keepNext/>
        <w:snapToGrid w:val="0"/>
      </w:pPr>
      <w:r>
        <w:t>目标在首次开始施展时确定，还是在全部动作完成时确定？如果原目标在期间死亡、离开射程或无法目击，能否改选其他合法目标？</w:t>
      </w:r>
    </w:p>
    <w:p w14:paraId="05B08A92">
      <w:pPr>
        <w:keepNext/>
        <w:snapToGrid w:val="0"/>
      </w:pPr>
      <w:r>
        <w:t>火球术已经按完整的2动作模式开始，并支付了首次费用后，能否改为1动作的减伤模式？如果允许，如何结算已支付的动作和费用？</w:t>
      </w:r>
    </w:p>
    <w:p w14:paraId="0E014744">
      <w:pPr>
        <w:keepNext/>
        <w:snapToGrid w:val="0"/>
        <w:spacing w:after="20" w:line="276" w:lineRule="auto"/>
      </w:pPr>
      <w:r>
        <w:t>裁定：________</w:t>
      </w:r>
      <w:r>
        <w:rPr>
          <w:rFonts w:hint="eastAsia"/>
          <w:lang w:val="en-US" w:eastAsia="zh-CN"/>
        </w:rPr>
        <w:t>全部动作完成时确定</w:t>
      </w:r>
      <w:r>
        <w:t>_________________________________________</w:t>
      </w:r>
    </w:p>
    <w:p w14:paraId="1335400A">
      <w:pPr>
        <w:keepNext/>
        <w:snapToGrid w:val="0"/>
        <w:spacing w:after="20" w:line="276" w:lineRule="auto"/>
      </w:pPr>
      <w:r>
        <w:t xml:space="preserve">      _________________________________________________</w:t>
      </w:r>
    </w:p>
    <w:p w14:paraId="58DF178A">
      <w:pPr>
        <w:keepNext w:val="0"/>
        <w:snapToGrid w:val="0"/>
        <w:spacing w:after="100" w:line="276" w:lineRule="auto"/>
      </w:pPr>
      <w:r>
        <w:t xml:space="preserve">      _________________________________________________</w:t>
      </w:r>
    </w:p>
    <w:p w14:paraId="51A307FA">
      <w:pPr>
        <w:pStyle w:val="4"/>
        <w:keepNext/>
        <w:snapToGrid w:val="0"/>
        <w:spacing w:line="360" w:lineRule="exact"/>
      </w:pPr>
      <w:r>
        <w:t>F06 反应因其他反应而失效时的费用</w:t>
      </w:r>
    </w:p>
    <w:p w14:paraId="140F918D">
      <w:pPr>
        <w:pStyle w:val="15"/>
        <w:keepNext/>
        <w:snapToGrid w:val="0"/>
        <w:spacing w:line="260" w:lineRule="exact"/>
      </w:pPr>
      <w:r>
        <w:t>原题 Q28  《冒险者基础规则》其他规则 H39</w:t>
      </w:r>
    </w:p>
    <w:p w14:paraId="093BE318">
      <w:pPr>
        <w:keepNext/>
        <w:snapToGrid w:val="0"/>
      </w:pPr>
      <w:r>
        <w:t>A、B 对同一事件声明了符合条件的反应。B 后声明、先结算，其效果使 A 原本要应对的攻击或触发条件消失。</w:t>
      </w:r>
    </w:p>
    <w:p w14:paraId="0E85CAE0">
      <w:pPr>
        <w:keepNext/>
        <w:snapToGrid w:val="0"/>
      </w:pPr>
      <w:r>
        <w:t>A 这项尚未生效的反应是否仍消耗本场反应次数、疲劳和能力自身的短休或长休使用次数？如果各项不同，请分别说明。</w:t>
      </w:r>
    </w:p>
    <w:p w14:paraId="211ED6CA">
      <w:pPr>
        <w:keepNext/>
        <w:snapToGrid w:val="0"/>
        <w:spacing w:after="20" w:line="276" w:lineRule="auto"/>
      </w:pPr>
      <w:r>
        <w:t>裁定：____</w:t>
      </w:r>
      <w:r>
        <w:rPr>
          <w:rFonts w:hint="eastAsia"/>
          <w:lang w:val="en-US" w:eastAsia="zh-CN"/>
        </w:rPr>
        <w:t>视为A未使用该能力。</w:t>
      </w:r>
      <w:r>
        <w:t>_____________________________________________</w:t>
      </w:r>
    </w:p>
    <w:p w14:paraId="226EB263">
      <w:pPr>
        <w:keepNext/>
        <w:snapToGrid w:val="0"/>
        <w:spacing w:after="20" w:line="276" w:lineRule="auto"/>
      </w:pPr>
      <w:r>
        <w:t xml:space="preserve">      _________________________________________________</w:t>
      </w:r>
    </w:p>
    <w:p w14:paraId="4FAEC673">
      <w:pPr>
        <w:keepNext w:val="0"/>
        <w:snapToGrid w:val="0"/>
        <w:spacing w:after="100" w:line="276" w:lineRule="auto"/>
      </w:pPr>
      <w:r>
        <w:t xml:space="preserve">      _________________________________________________</w:t>
      </w:r>
    </w:p>
    <w:p w14:paraId="3A03FB2E">
      <w:pPr>
        <w:pStyle w:val="3"/>
        <w:pageBreakBefore/>
        <w:snapToGrid w:val="0"/>
      </w:pPr>
      <w:r>
        <w:t>终结技反应链与能力阶位</w:t>
      </w:r>
    </w:p>
    <w:p w14:paraId="3D50B932">
      <w:pPr>
        <w:pStyle w:val="4"/>
        <w:keepNext/>
        <w:snapToGrid w:val="0"/>
        <w:spacing w:line="360" w:lineRule="exact"/>
      </w:pPr>
      <w:r>
        <w:t>F07 终结技额外锁定能力的资格与代价</w:t>
      </w:r>
    </w:p>
    <w:p w14:paraId="0036BF80">
      <w:pPr>
        <w:pStyle w:val="15"/>
        <w:keepNext/>
        <w:snapToGrid w:val="0"/>
        <w:spacing w:line="260" w:lineRule="exact"/>
      </w:pPr>
      <w:r>
        <w:t>原题 Q29  《冒险者基础规则》其他规则 H39</w:t>
      </w:r>
    </w:p>
    <w:p w14:paraId="11F14AB4">
      <w:pPr>
        <w:keepNext/>
        <w:snapToGrid w:val="0"/>
      </w:pPr>
      <w:r>
        <w:t>为反制终结技而额外锁定的能力，本场虽然没有使用过，但在前一场战斗已用完长休次数且尚未恢复，能否选作锁定对象？</w:t>
      </w:r>
    </w:p>
    <w:p w14:paraId="68925F26">
      <w:pPr>
        <w:keepNext/>
        <w:snapToGrid w:val="0"/>
      </w:pPr>
      <w:r>
        <w:t>额外锁定是否仅使该能力本场不可使用，还是也要支付该能力的疲劳、消耗自身的短休或长休次数？</w:t>
      </w:r>
    </w:p>
    <w:p w14:paraId="4855F609">
      <w:pPr>
        <w:keepNext/>
        <w:snapToGrid w:val="0"/>
      </w:pPr>
      <w:r>
        <w:t>面对精锐终结技，额外被锁定的能力是否也必须达到攻击技能的阶位？</w:t>
      </w:r>
    </w:p>
    <w:p w14:paraId="1063EAE6">
      <w:pPr>
        <w:keepNext/>
        <w:snapToGrid w:val="0"/>
        <w:spacing w:after="20" w:line="276" w:lineRule="auto"/>
      </w:pPr>
      <w:r>
        <w:t>裁定：______</w:t>
      </w:r>
      <w:r>
        <w:rPr>
          <w:rFonts w:hint="eastAsia"/>
          <w:lang w:val="en-US" w:eastAsia="zh-CN"/>
        </w:rPr>
        <w:t>问题一：不能。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问题二：不需要支付额外锁定能力的疲劳，但是会消耗长短休次数、每场战斗限定次数和每日限定次数。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问题三：是的。</w:t>
      </w:r>
      <w:r>
        <w:rPr>
          <w:rFonts w:hint="eastAsia"/>
          <w:lang w:val="en-US" w:eastAsia="zh-CN"/>
        </w:rPr>
        <w:br w:type="textWrapping"/>
      </w:r>
      <w:r>
        <w:t>__________________________________________</w:t>
      </w:r>
    </w:p>
    <w:p w14:paraId="7BA0AD2B">
      <w:pPr>
        <w:keepNext/>
        <w:snapToGrid w:val="0"/>
        <w:spacing w:after="20" w:line="276" w:lineRule="auto"/>
      </w:pPr>
      <w:r>
        <w:t xml:space="preserve">      _________________________________________________</w:t>
      </w:r>
    </w:p>
    <w:p w14:paraId="2D790BBB">
      <w:pPr>
        <w:keepNext w:val="0"/>
        <w:snapToGrid w:val="0"/>
        <w:spacing w:after="100" w:line="276" w:lineRule="auto"/>
      </w:pPr>
      <w:r>
        <w:t xml:space="preserve">      _________________________________________________</w:t>
      </w:r>
    </w:p>
    <w:p w14:paraId="580BE823">
      <w:pPr>
        <w:pStyle w:val="4"/>
        <w:keepNext/>
        <w:snapToGrid w:val="0"/>
        <w:spacing w:line="360" w:lineRule="exact"/>
      </w:pPr>
      <w:r>
        <w:t>F08 同一角色的多项反应与反应链</w:t>
      </w:r>
    </w:p>
    <w:p w14:paraId="3BAD1617">
      <w:pPr>
        <w:pStyle w:val="15"/>
        <w:keepNext/>
        <w:snapToGrid w:val="0"/>
        <w:spacing w:line="260" w:lineRule="exact"/>
      </w:pPr>
      <w:r>
        <w:t>原题 Q30  《冒险者基础规则》其他规则 H39</w:t>
      </w:r>
    </w:p>
    <w:p w14:paraId="48D03372">
      <w:pPr>
        <w:keepNext/>
        <w:snapToGrid w:val="0"/>
      </w:pPr>
      <w:r>
        <w:t>在每项能力的触发条件都满足、剩余次数也足够时，同一角色能否对同一事件连续声明两项或更多反应？</w:t>
      </w:r>
    </w:p>
    <w:p w14:paraId="2A52532F">
      <w:pPr>
        <w:keepNext/>
        <w:snapToGrid w:val="0"/>
      </w:pPr>
      <w:r>
        <w:t>一项反应本身触发了另一项反应的合法条件时，是否允许对反应再作反应？如果允许，是否同样按后发先置结算？</w:t>
      </w:r>
    </w:p>
    <w:p w14:paraId="7E002D12">
      <w:pPr>
        <w:keepNext/>
        <w:snapToGrid w:val="0"/>
        <w:spacing w:after="20" w:line="276" w:lineRule="auto"/>
      </w:pPr>
      <w:r>
        <w:t>裁定：_</w:t>
      </w:r>
      <w:r>
        <w:rPr>
          <w:rFonts w:hint="eastAsia"/>
          <w:lang w:val="en-US" w:eastAsia="zh-CN"/>
        </w:rPr>
        <w:t>问题一：可以。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问题二：允许。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问题三：同一角色在同一节点能触发多项反应能力时，自行选择按照哪个顺序结算。</w:t>
      </w:r>
      <w:r>
        <w:t>________________________________________________</w:t>
      </w:r>
    </w:p>
    <w:p w14:paraId="4FFDDD45">
      <w:pPr>
        <w:keepNext/>
        <w:snapToGrid w:val="0"/>
        <w:spacing w:after="20" w:line="276" w:lineRule="auto"/>
      </w:pPr>
      <w:r>
        <w:t xml:space="preserve">      _________________________________________________</w:t>
      </w:r>
    </w:p>
    <w:p w14:paraId="0E7AA841">
      <w:pPr>
        <w:keepNext w:val="0"/>
        <w:snapToGrid w:val="0"/>
        <w:spacing w:after="100" w:line="276" w:lineRule="auto"/>
      </w:pPr>
      <w:r>
        <w:t xml:space="preserve">      _________________________________________________</w:t>
      </w:r>
    </w:p>
    <w:p w14:paraId="4D36A987">
      <w:pPr>
        <w:pStyle w:val="4"/>
        <w:keepNext/>
        <w:snapToGrid w:val="0"/>
        <w:spacing w:line="360" w:lineRule="exact"/>
      </w:pPr>
      <w:r>
        <w:t>F09 不同来源及未标注能力的阶位</w:t>
      </w:r>
    </w:p>
    <w:p w14:paraId="59FC82FB">
      <w:pPr>
        <w:pStyle w:val="15"/>
        <w:keepNext/>
        <w:snapToGrid w:val="0"/>
        <w:spacing w:line="260" w:lineRule="exact"/>
      </w:pPr>
      <w:r>
        <w:t>原题 Q31  《基础职业-战士.docx》初始能力  《基础职业-牧师.docx》二阶天赋树</w:t>
      </w:r>
    </w:p>
    <w:p w14:paraId="22379AA7">
      <w:pPr>
        <w:keepNext/>
        <w:snapToGrid w:val="0"/>
      </w:pPr>
      <w:r>
        <w:t>已核对原文：盾牌格挡在战士处为初始能力，在牧师处位于二阶天赋树。面对二阶精锐攻击时，是否应分别按战士一阶、牧师二阶的取得来源判定反制资格，还是同名能力有统一阶位？</w:t>
      </w:r>
    </w:p>
    <w:p w14:paraId="2C00A74E">
      <w:pPr>
        <w:keepNext/>
        <w:snapToGrid w:val="0"/>
      </w:pPr>
      <w:r>
        <w:t>怪物、召唤物、种族或物品所授予的反应能力没有标注阶位时，应如何与精锐技能比较？</w:t>
      </w:r>
    </w:p>
    <w:p w14:paraId="0412C6FB">
      <w:pPr>
        <w:keepNext/>
        <w:snapToGrid w:val="0"/>
        <w:spacing w:after="20" w:line="276" w:lineRule="auto"/>
      </w:pPr>
      <w:r>
        <w:t>裁定：___</w:t>
      </w:r>
      <w:r>
        <w:rPr>
          <w:rFonts w:hint="eastAsia"/>
          <w:lang w:val="en-US" w:eastAsia="zh-CN"/>
        </w:rPr>
        <w:t>同名能力按照统一阶位。召唤物的阶位按照召唤能力的阶位计算。未标注阶位的能力由DM临场裁定是否能够应对。</w:t>
      </w:r>
      <w:r>
        <w:t>______________________________________________</w:t>
      </w:r>
    </w:p>
    <w:p w14:paraId="6602DE12">
      <w:pPr>
        <w:keepNext/>
        <w:snapToGrid w:val="0"/>
        <w:spacing w:after="20" w:line="276" w:lineRule="auto"/>
      </w:pPr>
      <w:r>
        <w:t xml:space="preserve">      _________________________________________________</w:t>
      </w:r>
    </w:p>
    <w:p w14:paraId="3E48810A">
      <w:pPr>
        <w:keepNext w:val="0"/>
        <w:snapToGrid w:val="0"/>
        <w:spacing w:after="100" w:line="276" w:lineRule="auto"/>
      </w:pPr>
      <w:r>
        <w:t xml:space="preserve">      _________________________________________________</w:t>
      </w:r>
    </w:p>
    <w:p w14:paraId="7DFE6695">
      <w:pPr>
        <w:pStyle w:val="3"/>
        <w:pageBreakBefore/>
        <w:snapToGrid w:val="0"/>
      </w:pPr>
      <w:r>
        <w:t>第一行动与状态细则</w:t>
      </w:r>
    </w:p>
    <w:p w14:paraId="23EC0E1F">
      <w:pPr>
        <w:pStyle w:val="4"/>
        <w:keepNext/>
        <w:snapToGrid w:val="0"/>
        <w:spacing w:line="360" w:lineRule="exact"/>
      </w:pPr>
      <w:r>
        <w:t>F10 未列动作费用的主动能力与第一行动</w:t>
      </w:r>
    </w:p>
    <w:p w14:paraId="79C8BCCE">
      <w:pPr>
        <w:pStyle w:val="15"/>
        <w:keepNext/>
        <w:snapToGrid w:val="0"/>
        <w:spacing w:line="260" w:lineRule="exact"/>
      </w:pPr>
      <w:r>
        <w:t>原题 Q32  《冒险者基础规则》关键词 C50  《基础职业-战士.docx》动作如潮</w:t>
      </w:r>
    </w:p>
    <w:p w14:paraId="5C538BD7">
      <w:pPr>
        <w:keepNext/>
        <w:snapToGrid w:val="0"/>
      </w:pPr>
      <w:r>
        <w:t>主动能力没有列出主要或附赠动作费用时，它是否仍占用第一行动？例如角色先用“动作如潮”进行额外基础攻击，随后还能否使用要求第一行动的能力？</w:t>
      </w:r>
    </w:p>
    <w:p w14:paraId="5DF72166">
      <w:pPr>
        <w:keepNext/>
        <w:snapToGrid w:val="0"/>
      </w:pPr>
      <w:r>
        <w:t>如果不同类型的主动天赋处理不同，请给出区分原则或具体例外。</w:t>
      </w:r>
    </w:p>
    <w:p w14:paraId="215A9896">
      <w:pPr>
        <w:keepNext/>
        <w:snapToGrid w:val="0"/>
        <w:spacing w:after="20" w:line="276" w:lineRule="auto"/>
      </w:pPr>
      <w:r>
        <w:t>裁定：______</w:t>
      </w:r>
      <w:r>
        <w:rPr>
          <w:rFonts w:hint="eastAsia"/>
          <w:lang w:val="en-US" w:eastAsia="zh-CN"/>
        </w:rPr>
        <w:t>自身回合内施展的主动能力无论是否占用主要或附赠动作费用，都会占用第一行动。自身回合外的能力不占用第一行动。动作如潮后无法再使用第一行动的能力。</w:t>
      </w:r>
      <w:r>
        <w:t>___________________________________________</w:t>
      </w:r>
    </w:p>
    <w:p w14:paraId="0FA5A9B0">
      <w:pPr>
        <w:pStyle w:val="4"/>
        <w:keepNext/>
        <w:snapToGrid w:val="0"/>
        <w:spacing w:line="360" w:lineRule="exact"/>
      </w:pPr>
      <w:r>
        <w:t>F11 补全昏睡的解除条件</w:t>
      </w:r>
    </w:p>
    <w:p w14:paraId="1B5BB862">
      <w:pPr>
        <w:pStyle w:val="15"/>
        <w:keepNext/>
        <w:snapToGrid w:val="0"/>
        <w:spacing w:line="260" w:lineRule="exact"/>
      </w:pPr>
      <w:r>
        <w:t>原题 Q33 昏睡部分  《冒险者基础规则》异常状态规则 E42</w:t>
      </w:r>
    </w:p>
    <w:p w14:paraId="03BC8FD2">
      <w:pPr>
        <w:keepNext/>
        <w:snapToGrid w:val="0"/>
      </w:pPr>
      <w:r>
        <w:t>昏睡原文在“如果豁免成功、目标在受到伤害或承受一定刺激”处结束，缺少后续说明。</w:t>
      </w:r>
    </w:p>
    <w:p w14:paraId="7F286EE8">
      <w:pPr>
        <w:keepNext/>
        <w:snapToGrid w:val="0"/>
      </w:pPr>
      <w:r>
        <w:t>请补充完整的解除条件：体质豁免成功、受到伤害、受到刺激，是否分别都能解除昏睡？哪些行为算有效刺激，需要消耗什么动作？</w:t>
      </w:r>
    </w:p>
    <w:p w14:paraId="2C770E3E">
      <w:pPr>
        <w:keepNext/>
        <w:snapToGrid w:val="0"/>
        <w:spacing w:after="20" w:line="276" w:lineRule="auto"/>
      </w:pPr>
      <w:r>
        <w:t>裁定：____</w:t>
      </w:r>
      <w:r>
        <w:rPr>
          <w:rFonts w:hint="eastAsia"/>
          <w:lang w:val="en-US" w:eastAsia="zh-CN"/>
        </w:rPr>
        <w:t>问题一：分别都能解除昏睡。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问题二：哪些行为算有效刺激由DM视临场情况裁定。</w:t>
      </w:r>
      <w:r>
        <w:t>_____________________________________________</w:t>
      </w:r>
    </w:p>
    <w:p w14:paraId="48C1A0F1">
      <w:pPr>
        <w:keepNext w:val="0"/>
        <w:snapToGrid w:val="0"/>
        <w:spacing w:after="100" w:line="276" w:lineRule="auto"/>
      </w:pPr>
      <w:r>
        <w:t xml:space="preserve">      _________________________________________________</w:t>
      </w:r>
    </w:p>
    <w:p w14:paraId="1D40C6FB">
      <w:pPr>
        <w:pStyle w:val="4"/>
        <w:keepNext/>
        <w:snapToGrid w:val="0"/>
        <w:spacing w:line="360" w:lineRule="exact"/>
      </w:pPr>
      <w:r>
        <w:t>F12 灼烧叠层的伤害算法</w:t>
      </w:r>
    </w:p>
    <w:p w14:paraId="3BA52326">
      <w:pPr>
        <w:pStyle w:val="15"/>
        <w:keepNext/>
        <w:snapToGrid w:val="0"/>
        <w:spacing w:line="260" w:lineRule="exact"/>
      </w:pPr>
      <w:r>
        <w:t>原题 Q33 灼烧部分  《冒险者基础规则》异常状态规则 E3</w:t>
      </w:r>
    </w:p>
    <w:p w14:paraId="754FA6DF">
      <w:pPr>
        <w:keepNext/>
        <w:snapToGrid w:val="0"/>
      </w:pPr>
      <w:r>
        <w:t>原文规定每轮次开始受到1D4火焰伤害，并允许叠加多层，但没有写明层数怎样计入伤害。</w:t>
      </w:r>
    </w:p>
    <w:p w14:paraId="7DD14E31">
      <w:pPr>
        <w:keepNext/>
        <w:snapToGrid w:val="0"/>
      </w:pPr>
      <w:r>
        <w:t>例如目标有3层灼烧，应该分别投3颗D4并相加、投1颗D4后乘3、仍只受到1D4，还是使用其他算法？请给出统一规则。</w:t>
      </w:r>
    </w:p>
    <w:p w14:paraId="2E7545F5">
      <w:pPr>
        <w:keepNext/>
        <w:snapToGrid w:val="0"/>
        <w:spacing w:after="20" w:line="276" w:lineRule="auto"/>
      </w:pPr>
      <w:r>
        <w:t>裁定：_______</w:t>
      </w:r>
      <w:r>
        <w:rPr>
          <w:rFonts w:hint="eastAsia"/>
          <w:lang w:val="en-US" w:eastAsia="zh-CN"/>
        </w:rPr>
        <w:t>骰3颗D4并相加。</w:t>
      </w:r>
      <w:r>
        <w:t>__________________________________________</w:t>
      </w:r>
    </w:p>
    <w:p w14:paraId="6D8BB132">
      <w:pPr>
        <w:keepNext/>
        <w:snapToGrid w:val="0"/>
        <w:spacing w:after="20" w:line="276" w:lineRule="auto"/>
      </w:pPr>
      <w:r>
        <w:t xml:space="preserve">      _________________________________________________</w:t>
      </w:r>
    </w:p>
    <w:p w14:paraId="7EF031CA">
      <w:pPr>
        <w:keepNext w:val="0"/>
        <w:snapToGrid w:val="0"/>
        <w:spacing w:after="20" w:line="276" w:lineRule="auto"/>
      </w:pPr>
      <w:r>
        <w:t xml:space="preserve">      _________________________________________________</w:t>
      </w:r>
    </w:p>
    <w:p w14:paraId="2E46B89B">
      <w:pPr>
        <w:pStyle w:val="15"/>
        <w:snapToGrid w:val="0"/>
        <w:spacing w:before="180" w:line="260" w:lineRule="exact"/>
      </w:pPr>
      <w:r>
        <w:t>依据《冒险者基础规则.xlsx》及相关职业技能原文整理。前期答复采用最新更正。</w:t>
      </w:r>
    </w:p>
    <w:sectPr>
      <w:footerReference r:id="rId5" w:type="default"/>
      <w:pgSz w:w="11906" w:h="16838"/>
      <w:pgMar w:top="1020" w:right="1077" w:bottom="1020" w:left="1077" w:header="72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7D225">
    <w:pPr>
      <w:pStyle w:val="24"/>
      <w:snapToGrid w:val="0"/>
      <w:jc w:val="right"/>
    </w:pPr>
    <w:r>
      <w:rPr>
        <w:color w:val="555555"/>
        <w:sz w:val="16"/>
      </w:rPr>
      <w:t xml:space="preserve">斯诺德规则细则问卷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EC5EF8"/>
    <w:rsid w:val="2ED2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0" w:lineRule="exact"/>
    </w:pPr>
    <w:rPr>
      <w:rFonts w:ascii="微软雅黑" w:hAnsi="微软雅黑" w:eastAsia="微软雅黑" w:cs="微软雅黑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60"/>
      <w:outlineLvl w:val="0"/>
    </w:pPr>
    <w:rPr>
      <w:rFonts w:ascii="微软雅黑" w:hAnsi="微软雅黑" w:eastAsia="微软雅黑" w:cs="微软雅黑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/>
      <w:outlineLvl w:val="1"/>
    </w:pPr>
    <w:rPr>
      <w:rFonts w:ascii="微软雅黑" w:hAnsi="微软雅黑" w:eastAsia="微软雅黑" w:cs="微软雅黑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 w:eastAsia="微软雅黑" w:cs="微软雅黑"/>
      <w:bCs/>
      <w:color w:val="555555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color w:val="000000"/>
      <w:sz w:val="18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color w:val="000000"/>
      <w:sz w:val="18"/>
    </w:rPr>
  </w:style>
  <w:style w:type="paragraph" w:styleId="26">
    <w:name w:val="Subtitle"/>
    <w:basedOn w:val="1"/>
    <w:next w:val="1"/>
    <w:link w:val="142"/>
    <w:qFormat/>
    <w:uiPriority w:val="11"/>
    <w:rPr>
      <w:rFonts w:ascii="微软雅黑" w:hAnsi="微软雅黑" w:eastAsia="微软雅黑" w:cs="微软雅黑"/>
      <w:i/>
      <w:iCs/>
      <w:color w:val="000000"/>
      <w:spacing w:val="15"/>
      <w:sz w:val="1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60" w:line="240" w:lineRule="auto"/>
      <w:contextualSpacing/>
    </w:pPr>
    <w:rPr>
      <w:rFonts w:ascii="微软雅黑" w:hAnsi="微软雅黑" w:eastAsia="微软雅黑" w:cs="微软雅黑"/>
      <w:b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1928</Words>
  <Characters>3790</Characters>
  <Lines>0</Lines>
  <Paragraphs>0</Paragraphs>
  <TotalTime>23</TotalTime>
  <ScaleCrop>false</ScaleCrop>
  <LinksUpToDate>false</LinksUpToDate>
  <CharactersWithSpaces>4028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君已陌路</dc:creator>
  <dc:description>generated by python-docx</dc:description>
  <cp:keywords>斯诺德 战斗规则 问卷 筛选版</cp:keywords>
  <cp:lastModifiedBy>君已陌路</cp:lastModifiedBy>
  <dcterms:modified xsi:type="dcterms:W3CDTF">2026-10-03T11:45:27Z</dcterms:modified>
  <dc:subject>基础战斗规则未明确细则的主持人裁定问卷</dc:subject>
  <dc:title>斯诺德战斗规则待裁定问卷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eyJoZGlkIjoiNWNmMmRmOWI5MTZiMzM2MmI1NzQ5ZWQ3ZmM0NTE3NzIiLCJ1c2VySWQiOiIxOTE5NTU2MzEifQ==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0DE00FA5ED144A909999DE54F15A750D_12</vt:lpwstr>
  </property>
</Properties>
</file>