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napToGrid w:val="0"/>
      </w:pPr>
      <w:r>
        <w:t>斯诺德战斗规则待裁定问卷</w:t>
      </w:r>
    </w:p>
    <w:p>
      <w:pPr>
        <w:spacing w:after="160"/>
        <w:snapToGrid w:val="0"/>
      </w:pPr>
      <w:r>
        <w:t>2026年10月3日  v3 累计版</w:t>
      </w:r>
    </w:p>
    <w:p>
      <w:pPr>
        <w:keepNext/>
        <w:snapToGrid w:val="0"/>
      </w:pPr>
      <w:r>
        <w:t>请主持人裁定以下24项具体细则。这些问题涉及原文缺句或会产生不同结算结果的场景；已经明确的基础规则无需重复确认。</w:t>
      </w:r>
    </w:p>
    <w:p>
      <w:pPr>
        <w:keepNext/>
        <w:snapToGrid w:val="0"/>
      </w:pPr>
      <w:r>
        <w:t>主持人：________________    回复日期：________________</w:t>
      </w:r>
    </w:p>
    <w:p>
      <w:pPr>
        <w:spacing w:after="160"/>
        <w:snapToGrid w:val="0"/>
      </w:pPr>
      <w:r>
        <w:t>请按 F01 至 F24 回复。若某项暂由主持人现场裁定，请注明适用场景；有技能特例时请写明名称。原题号仅用于对应之前的问卷。</w:t>
      </w:r>
    </w:p>
    <w:p>
      <w:pPr>
        <w:pStyle w:val="Heading1"/>
        <w:pageBreakBefore w:val="0"/>
        <w:snapToGrid w:val="0"/>
      </w:pPr>
      <w:r>
        <w:t>行动流程</w:t>
      </w:r>
    </w:p>
    <w:p>
      <w:pPr>
        <w:pStyle w:val="Heading2"/>
        <w:keepNext/>
        <w:snapToGrid w:val="0"/>
        <w:spacing w:line="360" w:lineRule="exact"/>
      </w:pPr>
      <w:r>
        <w:t>F01 先攻结果低于1时的区间</w:t>
      </w:r>
    </w:p>
    <w:p>
      <w:pPr>
        <w:pStyle w:val="Caption"/>
        <w:keepNext/>
        <w:snapToGrid w:val="0"/>
        <w:spacing w:line="260" w:lineRule="exact"/>
      </w:pPr>
      <w:r>
        <w:t>原题 Q22  《冒险者基础规则》战斗规则 M62</w:t>
      </w:r>
    </w:p>
    <w:p>
      <w:pPr>
        <w:keepNext/>
        <w:snapToGrid w:val="0"/>
      </w:pPr>
      <w:r>
        <w:t>殿军席原文只列出先攻结果1至5。如果 D20 加敏捷调整值后的结果为0或负数，应归入殿军席，还是采用其他处理？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F02 同一阶段多个公共事件的结算顺序</w:t>
      </w:r>
    </w:p>
    <w:p>
      <w:pPr>
        <w:pStyle w:val="Caption"/>
        <w:keepNext/>
        <w:snapToGrid w:val="0"/>
        <w:spacing w:line="260" w:lineRule="exact"/>
      </w:pPr>
      <w:r>
        <w:t>原题 Q23  《冒险者基础规则》战斗规则 H8 H48</w:t>
      </w:r>
    </w:p>
    <w:p>
      <w:pPr>
        <w:keepNext/>
        <w:snapToGrid w:val="0"/>
      </w:pPr>
      <w:r>
        <w:t>同一角色在轮次开始阶段同时需要结算灼烧、中毒等持续效果和延迟治疗时，这些事件按什么顺序处理？不同角色之间的公共事件又按什么顺序处理？</w:t>
      </w:r>
    </w:p>
    <w:p>
      <w:pPr>
        <w:keepNext/>
        <w:snapToGrid w:val="0"/>
      </w:pPr>
      <w:r>
        <w:t>如果其中一步使角色进入濒死或触发其他效果，应立即处理这些变化，还是等本阶段全部公共事件结束后再统一处理？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F03 同区间复苏后能否继续行动</w:t>
      </w:r>
    </w:p>
    <w:p>
      <w:pPr>
        <w:pStyle w:val="Caption"/>
        <w:keepNext/>
        <w:snapToGrid w:val="0"/>
        <w:spacing w:line="260" w:lineRule="exact"/>
      </w:pPr>
      <w:r>
        <w:t>原题 Q25  《冒险者基础规则》其他规则 B27  已明确的无法行动规则</w:t>
      </w:r>
    </w:p>
    <w:p>
      <w:pPr>
        <w:keepNext/>
        <w:snapToGrid w:val="0"/>
      </w:pPr>
      <w:r>
        <w:t>A 在自己的玩家区间开始时因濒死无法行动，被视为普通行动已完成。同区间的 B 随后将 A 治疗至1点或以上，此时玩家区间尚未结束。</w:t>
      </w:r>
    </w:p>
    <w:p>
      <w:pPr>
        <w:keepNext/>
        <w:snapToGrid w:val="0"/>
      </w:pPr>
      <w:r>
        <w:t>A 能否重新加入本区间的行动？如果可以，A 可使用哪些原本未用的主要、附赠动作？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施展过程与反应费用</w:t>
      </w:r>
    </w:p>
    <w:p>
      <w:pPr>
        <w:pStyle w:val="Heading2"/>
        <w:keepNext/>
        <w:snapToGrid w:val="0"/>
        <w:spacing w:line="360" w:lineRule="exact"/>
      </w:pPr>
      <w:r>
        <w:t>F04 外力中断与主动取消施展</w:t>
      </w:r>
    </w:p>
    <w:p>
      <w:pPr>
        <w:pStyle w:val="Caption"/>
        <w:keepNext/>
        <w:snapToGrid w:val="0"/>
        <w:spacing w:line="260" w:lineRule="exact"/>
      </w:pPr>
      <w:r>
        <w:t>原题 Q26  《冒险者基础规则》关键词 C53 C54 已明确的连续施展规则</w:t>
      </w:r>
    </w:p>
    <w:p>
      <w:pPr>
        <w:keepNext/>
        <w:snapToGrid w:val="0"/>
      </w:pPr>
      <w:r>
        <w:t>连续施展多动作技能时，仅受到普通伤害、被强制击退或击飞，分别是否会中断？强制位移是否也会中断正在维持的引导效果？</w:t>
      </w:r>
    </w:p>
    <w:p>
      <w:pPr>
        <w:keepNext/>
        <w:snapToGrid w:val="0"/>
      </w:pPr>
      <w:r>
        <w:t>主动取消连续施展或引导是否需要消耗动作？能否在敌方回合先取消，再立即使用符合条件的反应能力？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F05 多动作技能何时确定目标与模式</w:t>
      </w:r>
    </w:p>
    <w:p>
      <w:pPr>
        <w:pStyle w:val="Caption"/>
        <w:keepNext/>
        <w:snapToGrid w:val="0"/>
        <w:spacing w:line="260" w:lineRule="exact"/>
      </w:pPr>
      <w:r>
        <w:t>原题 Q27  火球术等多动作技能原文</w:t>
      </w:r>
    </w:p>
    <w:p>
      <w:pPr>
        <w:keepNext/>
        <w:snapToGrid w:val="0"/>
      </w:pPr>
      <w:r>
        <w:t>目标在首次开始施展时确定，还是在全部动作完成时确定？如果原目标在期间死亡、离开射程或无法目击，能否改选其他合法目标？</w:t>
      </w:r>
    </w:p>
    <w:p>
      <w:pPr>
        <w:keepNext/>
        <w:snapToGrid w:val="0"/>
      </w:pPr>
      <w:r>
        <w:t>火球术已经按完整的2动作模式开始，并支付了首次费用后，能否改为1动作的减伤模式？如果允许，如何结算已支付的动作和费用？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F06 反应因其他反应而失效时的费用</w:t>
      </w:r>
    </w:p>
    <w:p>
      <w:pPr>
        <w:pStyle w:val="Caption"/>
        <w:keepNext/>
        <w:snapToGrid w:val="0"/>
        <w:spacing w:line="260" w:lineRule="exact"/>
      </w:pPr>
      <w:r>
        <w:t>原题 Q28  《冒险者基础规则》其他规则 H39</w:t>
      </w:r>
    </w:p>
    <w:p>
      <w:pPr>
        <w:keepNext/>
        <w:snapToGrid w:val="0"/>
      </w:pPr>
      <w:r>
        <w:t>A、B 对同一事件声明了符合条件的反应。B 后声明、先结算，其效果使 A 原本要应对的攻击或触发条件消失。</w:t>
      </w:r>
    </w:p>
    <w:p>
      <w:pPr>
        <w:keepNext/>
        <w:snapToGrid w:val="0"/>
      </w:pPr>
      <w:r>
        <w:t>A 这项尚未生效的反应是否仍消耗本场反应次数、疲劳和能力自身的短休或长休使用次数？如果各项不同，请分别说明。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终结技反应链与能力阶位</w:t>
      </w:r>
    </w:p>
    <w:p>
      <w:pPr>
        <w:pStyle w:val="Heading2"/>
        <w:keepNext/>
        <w:snapToGrid w:val="0"/>
        <w:spacing w:line="360" w:lineRule="exact"/>
      </w:pPr>
      <w:r>
        <w:t>F07 终结技额外锁定能力的资格与代价</w:t>
      </w:r>
    </w:p>
    <w:p>
      <w:pPr>
        <w:pStyle w:val="Caption"/>
        <w:keepNext/>
        <w:snapToGrid w:val="0"/>
        <w:spacing w:line="260" w:lineRule="exact"/>
      </w:pPr>
      <w:r>
        <w:t>原题 Q29  《冒险者基础规则》其他规则 H39</w:t>
      </w:r>
    </w:p>
    <w:p>
      <w:pPr>
        <w:keepNext/>
        <w:snapToGrid w:val="0"/>
      </w:pPr>
      <w:r>
        <w:t>为反制终结技而额外锁定的能力，本场虽然没有使用过，但在前一场战斗已用完长休次数且尚未恢复，能否选作锁定对象？</w:t>
      </w:r>
    </w:p>
    <w:p>
      <w:pPr>
        <w:keepNext/>
        <w:snapToGrid w:val="0"/>
      </w:pPr>
      <w:r>
        <w:t>额外锁定是否仅使该能力本场不可使用，还是也要支付该能力的疲劳、消耗自身的短休或长休次数？</w:t>
      </w:r>
    </w:p>
    <w:p>
      <w:pPr>
        <w:keepNext/>
        <w:snapToGrid w:val="0"/>
      </w:pPr>
      <w:r>
        <w:t>面对精锐终结技，额外被锁定的能力是否也必须达到攻击技能的阶位？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F08 同一角色的多项反应与反应链</w:t>
      </w:r>
    </w:p>
    <w:p>
      <w:pPr>
        <w:pStyle w:val="Caption"/>
        <w:keepNext/>
        <w:snapToGrid w:val="0"/>
        <w:spacing w:line="260" w:lineRule="exact"/>
      </w:pPr>
      <w:r>
        <w:t>原题 Q30  《冒险者基础规则》其他规则 H39</w:t>
      </w:r>
    </w:p>
    <w:p>
      <w:pPr>
        <w:keepNext/>
        <w:snapToGrid w:val="0"/>
      </w:pPr>
      <w:r>
        <w:t>在每项能力的触发条件都满足、剩余次数也足够时，同一角色能否对同一事件连续声明两项或更多反应？</w:t>
      </w:r>
    </w:p>
    <w:p>
      <w:pPr>
        <w:keepNext/>
        <w:snapToGrid w:val="0"/>
      </w:pPr>
      <w:r>
        <w:t>一项反应本身触发了另一项反应的合法条件时，是否允许对反应再作反应？如果允许，是否同样按后发先置结算？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F09 不同来源及未标注能力的阶位</w:t>
      </w:r>
    </w:p>
    <w:p>
      <w:pPr>
        <w:pStyle w:val="Caption"/>
        <w:keepNext/>
        <w:snapToGrid w:val="0"/>
        <w:spacing w:line="260" w:lineRule="exact"/>
      </w:pPr>
      <w:r>
        <w:t>原题 Q31  《基础职业-战士.docx》初始能力  《基础职业-牧师.docx》二阶天赋树</w:t>
      </w:r>
    </w:p>
    <w:p>
      <w:pPr>
        <w:keepNext/>
        <w:snapToGrid w:val="0"/>
      </w:pPr>
      <w:r>
        <w:t>已核对原文：盾牌格挡在战士处为初始能力，在牧师处位于二阶天赋树。面对二阶精锐攻击时，是否应分别按战士一阶、牧师二阶的取得来源判定反制资格，还是同名能力有统一阶位？</w:t>
      </w:r>
    </w:p>
    <w:p>
      <w:pPr>
        <w:keepNext/>
        <w:snapToGrid w:val="0"/>
      </w:pPr>
      <w:r>
        <w:t>怪物、召唤物、种族或物品所授予的反应能力没有标注阶位时，应如何与精锐技能比较？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第一行动与状态细则</w:t>
      </w:r>
    </w:p>
    <w:p>
      <w:pPr>
        <w:pStyle w:val="Heading2"/>
        <w:keepNext/>
        <w:snapToGrid w:val="0"/>
        <w:spacing w:line="360" w:lineRule="exact"/>
      </w:pPr>
      <w:r>
        <w:t>F10 未列动作费用的主动能力与第一行动</w:t>
      </w:r>
    </w:p>
    <w:p>
      <w:pPr>
        <w:pStyle w:val="Caption"/>
        <w:keepNext/>
        <w:snapToGrid w:val="0"/>
        <w:spacing w:line="260" w:lineRule="exact"/>
      </w:pPr>
      <w:r>
        <w:t>原题 Q32  《冒险者基础规则》关键词 C50  《基础职业-战士.docx》动作如潮</w:t>
      </w:r>
    </w:p>
    <w:p>
      <w:pPr>
        <w:keepNext/>
        <w:snapToGrid w:val="0"/>
      </w:pPr>
      <w:r>
        <w:t>主动能力没有列出主要或附赠动作费用时，它是否仍占用第一行动？例如角色先用“动作如潮”进行额外基础攻击，随后还能否使用要求第一行动的能力？</w:t>
      </w:r>
    </w:p>
    <w:p>
      <w:pPr>
        <w:keepNext/>
        <w:snapToGrid w:val="0"/>
      </w:pPr>
      <w:r>
        <w:t>如果不同类型的主动天赋处理不同，请给出区分原则或具体例外。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F11 补全昏睡的解除条件</w:t>
      </w:r>
    </w:p>
    <w:p>
      <w:pPr>
        <w:pStyle w:val="Caption"/>
        <w:keepNext/>
        <w:snapToGrid w:val="0"/>
        <w:spacing w:line="260" w:lineRule="exact"/>
      </w:pPr>
      <w:r>
        <w:t>原题 Q33 昏睡部分  《冒险者基础规则》异常状态规则 E42</w:t>
      </w:r>
    </w:p>
    <w:p>
      <w:pPr>
        <w:keepNext/>
        <w:snapToGrid w:val="0"/>
      </w:pPr>
      <w:r>
        <w:t>昏睡原文在“如果豁免成功、目标在受到伤害或承受一定刺激”处结束，缺少后续说明。</w:t>
      </w:r>
    </w:p>
    <w:p>
      <w:pPr>
        <w:keepNext/>
        <w:snapToGrid w:val="0"/>
      </w:pPr>
      <w:r>
        <w:t>请补充完整的解除条件：体质豁免成功、受到伤害、受到刺激，是否分别都能解除昏睡？哪些行为算有效刺激，需要消耗什么动作？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F12 灼烧叠层的伤害算法</w:t>
      </w:r>
    </w:p>
    <w:p>
      <w:pPr>
        <w:pStyle w:val="Caption"/>
        <w:keepNext/>
        <w:snapToGrid w:val="0"/>
        <w:spacing w:line="260" w:lineRule="exact"/>
      </w:pPr>
      <w:r>
        <w:t>原题 Q33 灼烧部分  《冒险者基础规则》异常状态规则 E3</w:t>
      </w:r>
    </w:p>
    <w:p>
      <w:pPr>
        <w:keepNext/>
        <w:snapToGrid w:val="0"/>
      </w:pPr>
      <w:r>
        <w:t>原文规定每轮次开始受到1D4火焰伤害，并允许叠加多层，但没有写明层数怎样计入伤害。</w:t>
      </w:r>
    </w:p>
    <w:p>
      <w:pPr>
        <w:keepNext/>
        <w:snapToGrid w:val="0"/>
      </w:pPr>
      <w:r>
        <w:t>例如目标有3层灼烧，应该分别投3颗D4并相加、投1颗D4后乘3、仍只受到1D4，还是使用其他算法？请给出统一规则。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pStyle w:val="Caption"/>
        <w:spacing w:before="180" w:line="260" w:lineRule="exact"/>
        <w:snapToGrid w:val="0"/>
      </w:pPr>
      <w:r>
        <w:t>依据《冒险者基础规则.xlsx》及相关职业技能原文整理。前期答复采用最新更正。</w:t>
      </w:r>
    </w:p>
    <w:p>
      <w:pPr>
        <w:pStyle w:val="Heading1"/>
        <w:pageBreakBefore/>
        <w:snapToGrid w:val="0"/>
      </w:pPr>
      <w:r>
        <w:t>第三轮追加 检定数值与来源</w:t>
      </w:r>
    </w:p>
    <w:p>
      <w:pPr>
        <w:keepNext/>
        <w:snapToGrid w:val="0"/>
      </w:pPr>
      <w:r>
        <w:t>本轮追加 F13 至 F24；此前 F01 至 F12 保持。请主持人统一按题号回复。</w:t>
      </w:r>
    </w:p>
    <w:p>
      <w:pPr>
        <w:pStyle w:val="Heading2"/>
        <w:keepNext/>
        <w:spacing w:line="360" w:lineRule="exact"/>
        <w:snapToGrid w:val="0"/>
      </w:pPr>
      <w:r>
        <w:t>F13 通用命中和暴击规则的现行出处</w:t>
      </w:r>
    </w:p>
    <w:p>
      <w:pPr>
        <w:pStyle w:val="Caption"/>
        <w:keepNext/>
        <w:spacing w:line="260" w:lineRule="exact"/>
        <w:snapToGrid w:val="0"/>
      </w:pPr>
      <w:r>
        <w:t>依据：基础规则表与2026年8月16日旧规则裁决记录的来源缺口</w:t>
      </w:r>
    </w:p>
    <w:p>
      <w:pPr>
        <w:keepNext/>
        <w:spacing w:line="340" w:lineRule="exact"/>
        <w:snapToGrid w:val="0"/>
      </w:pPr>
      <w:r>
        <w:t>主规则表未完整列出一般攻击命中、通用暴击、大失败和豁免加值的公式。旧《规则裁决记录》记载了部分口径，但尚未核对其现行出处。</w:t>
      </w:r>
    </w:p>
    <w:p>
      <w:pPr>
        <w:keepNext/>
        <w:spacing w:line="340" w:lineRule="exact"/>
        <w:snapToGrid w:val="0"/>
      </w:pPr>
      <w:r>
        <w:t>请指出这些通用数值规则的现行文档或条款；如仍沿用旧记录，请注明适用章节。这里只补齐来源，不重问主表已经明确的基础规则。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pacing w:line="360" w:lineRule="exact"/>
        <w:snapToGrid w:val="0"/>
      </w:pPr>
      <w:r>
        <w:t>F14 豁免值怎样计入豁免检定</w:t>
      </w:r>
    </w:p>
    <w:p>
      <w:pPr>
        <w:pStyle w:val="Caption"/>
        <w:keepNext/>
        <w:spacing w:line="260" w:lineRule="exact"/>
        <w:snapToGrid w:val="0"/>
      </w:pPr>
      <w:r>
        <w:t>依据：《冒险者基础规则》检定规则 H10 J12 及角色资料中的数值豁免</w:t>
      </w:r>
    </w:p>
    <w:p>
      <w:pPr>
        <w:keepNext/>
        <w:spacing w:line="340" w:lineRule="exact"/>
        <w:snapToGrid w:val="0"/>
      </w:pPr>
      <w:r>
        <w:t>角色的敏捷调整值为2，敏捷豁免值为3，D20 掷出14，进行普通敏捷豁免时，结果应为19、16，还是其他数值？</w:t>
      </w:r>
    </w:p>
    <w:p>
      <w:pPr>
        <w:keepNext/>
        <w:spacing w:line="340" w:lineRule="exact"/>
        <w:snapToGrid w:val="0"/>
      </w:pPr>
      <w:r>
        <w:t>请说明豁免值是否作为额外加值，以及无对应豁免值时的算法。能力明确写了自动豁免等特例时仍按特例处理。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pacing w:line="360" w:lineRule="exact"/>
        <w:snapToGrid w:val="0"/>
      </w:pPr>
      <w:r>
        <w:t>F15 属性对抗出现平局时如何处理</w:t>
      </w:r>
    </w:p>
    <w:p>
      <w:pPr>
        <w:pStyle w:val="Caption"/>
        <w:keepNext/>
        <w:spacing w:line="260" w:lineRule="exact"/>
        <w:snapToGrid w:val="0"/>
      </w:pPr>
      <w:r>
        <w:t>依据：《冒险者基础规则》检定规则 H16 及异常状态规则 E25</w:t>
      </w:r>
    </w:p>
    <w:p>
      <w:pPr>
        <w:keepNext/>
        <w:spacing w:line="340" w:lineRule="exact"/>
        <w:snapToGrid w:val="0"/>
      </w:pPr>
      <w:r>
        <w:t>A 用力量或敏捷对抗来解除 B 的压制，双方加入各自加值后结果相同。此时是 A 成功解除、B 维持压制，还是继续重掷？</w:t>
      </w:r>
    </w:p>
    <w:p>
      <w:pPr>
        <w:keepNext/>
        <w:spacing w:line="340" w:lineRule="exact"/>
        <w:snapToGrid w:val="0"/>
      </w:pPr>
      <w:r>
        <w:t>其他属性对抗是否采用同一平局规则？如果主动方和防守方的身份影响结果，请写明。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优势重掷与伤害分量</w:t>
      </w:r>
    </w:p>
    <w:p>
      <w:pPr>
        <w:pStyle w:val="Heading2"/>
        <w:keepNext/>
        <w:spacing w:line="360" w:lineRule="exact"/>
        <w:snapToGrid w:val="0"/>
      </w:pPr>
      <w:r>
        <w:t>F16 不同等级的优势和劣势怎样合并</w:t>
      </w:r>
    </w:p>
    <w:p>
      <w:pPr>
        <w:pStyle w:val="Caption"/>
        <w:keepNext/>
        <w:spacing w:line="260" w:lineRule="exact"/>
        <w:snapToGrid w:val="0"/>
      </w:pPr>
      <w:r>
        <w:t>依据：《冒险者基础规则》其他规则 B15 及创伤中的无法移除劣势</w:t>
      </w:r>
    </w:p>
    <w:p>
      <w:pPr>
        <w:keepNext/>
        <w:spacing w:line="340" w:lineRule="exact"/>
        <w:snapToGrid w:val="0"/>
      </w:pPr>
      <w:r>
        <w:t>同一次检定同时获得优势和劣势时，如何处理？请至少说明：普通优势加普通劣势；极大优势加普通劣势；两个普通优势加一个普通劣势。</w:t>
      </w:r>
    </w:p>
    <w:p>
      <w:pPr>
        <w:keepNext/>
        <w:spacing w:line="340" w:lineRule="exact"/>
        <w:snapToGrid w:val="0"/>
      </w:pPr>
      <w:r>
        <w:t>创伤等原文写为“无法移除的劣势”的效果，能否被优势抵消？请区分抵消与直接移除该效果。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pacing w:line="360" w:lineRule="exact"/>
        <w:snapToGrid w:val="0"/>
      </w:pPr>
      <w:r>
        <w:t>F17 优势与多颗伤害骰的重掷范围</w:t>
      </w:r>
    </w:p>
    <w:p>
      <w:pPr>
        <w:pStyle w:val="Caption"/>
        <w:keepNext/>
        <w:spacing w:line="260" w:lineRule="exact"/>
        <w:snapToGrid w:val="0"/>
      </w:pPr>
      <w:r>
        <w:t>依据：《冒险者基础规则》其他规则 H3 H15 及《基础职业-法师》死灵弹</w:t>
      </w:r>
    </w:p>
    <w:p>
      <w:pPr>
        <w:keepNext/>
        <w:spacing w:line="340" w:lineRule="exact"/>
        <w:snapToGrid w:val="0"/>
      </w:pPr>
      <w:r>
        <w:t>带优势的攻击已经投出两颗 D20，并取了较高值；使用双手武器的命中重掷或激励点时，应重掷整组、被选中的一颗，还是允许另选某颗？</w:t>
      </w:r>
    </w:p>
    <w:p>
      <w:pPr>
        <w:keepNext/>
        <w:spacing w:line="340" w:lineRule="exact"/>
        <w:snapToGrid w:val="0"/>
      </w:pPr>
      <w:r>
        <w:t>死灵弹写“掷出伤害为1或2时，可以进行一次重掷”。其2D8投出1和6时，能否只重掷1那颗，还是只有总伤害为1或2才可重掷整组？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pacing w:line="360" w:lineRule="exact"/>
        <w:snapToGrid w:val="0"/>
      </w:pPr>
      <w:r>
        <w:t>F18 同一次命中的抗性扣除次数</w:t>
      </w:r>
    </w:p>
    <w:p>
      <w:pPr>
        <w:pStyle w:val="Caption"/>
        <w:keepNext/>
        <w:spacing w:line="260" w:lineRule="exact"/>
        <w:snapToGrid w:val="0"/>
      </w:pPr>
      <w:r>
        <w:t>依据：武器及技能的伤害分量  斯诺德装备大全中的数值抗性</w:t>
      </w:r>
    </w:p>
    <w:p>
      <w:pPr>
        <w:keepNext/>
        <w:spacing w:line="340" w:lineRule="exact"/>
        <w:snapToGrid w:val="0"/>
      </w:pPr>
      <w:r>
        <w:t>同一次命中包含7点基础物理伤害和3点附加物理伤害，目标有2点物理抗性。应按两份分量各减2，得到6点；还是先合并再减2，得到8点？</w:t>
      </w:r>
    </w:p>
    <w:p>
      <w:pPr>
        <w:keepNext/>
        <w:spacing w:line="340" w:lineRule="exact"/>
        <w:snapToGrid w:val="0"/>
      </w:pPr>
      <w:r>
        <w:t>如果分量属于不同伤害类型，抗性分别在哪些分量上扣除？二连斩等明确分别结算的独立攻击段不与这个问题混为一次命中。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伤害吸收范围防御与双持</w:t>
      </w:r>
    </w:p>
    <w:p>
      <w:pPr>
        <w:pStyle w:val="Heading2"/>
        <w:keepNext/>
        <w:spacing w:line="360" w:lineRule="exact"/>
        <w:snapToGrid w:val="0"/>
      </w:pPr>
      <w:r>
        <w:t>F19 护甲的伤害倍率与抗性结算位置</w:t>
      </w:r>
    </w:p>
    <w:p>
      <w:pPr>
        <w:pStyle w:val="Caption"/>
        <w:keepNext/>
        <w:spacing w:line="260" w:lineRule="exact"/>
        <w:snapToGrid w:val="0"/>
      </w:pPr>
      <w:r>
        <w:t>依据：《基础职业-法师》法师铠甲</w:t>
      </w:r>
    </w:p>
    <w:p>
      <w:pPr>
        <w:keepNext/>
        <w:spacing w:line="340" w:lineRule="exact"/>
        <w:snapToGrid w:val="0"/>
      </w:pPr>
      <w:r>
        <w:t>原文已写明护盾、护甲、临时生命、生命的吸收顺序，需补充的是护甲面对不同伤害时“翻倍／减半”的算法。例如10点护甲承受6点钝击时，护甲消耗多少，剩余多少伤害进入生命层？同样的6点穿刺又怎样结算？</w:t>
      </w:r>
    </w:p>
    <w:p>
      <w:pPr>
        <w:keepNext/>
        <w:spacing w:line="340" w:lineRule="exact"/>
        <w:snapToGrid w:val="0"/>
      </w:pPr>
      <w:r>
        <w:t>法师铠甲提供的抗性在护盾和护甲吸收之前还是之后扣除？若同一次伤害耗尽护甲，这份抗性是否仍作用于该次伤害剩余部分？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pacing w:line="360" w:lineRule="exact"/>
        <w:snapToGrid w:val="0"/>
      </w:pPr>
      <w:r>
        <w:t>F20 AOE 豁免与盾牌格挡的半伤能否叠加</w:t>
      </w:r>
    </w:p>
    <w:p>
      <w:pPr>
        <w:pStyle w:val="Caption"/>
        <w:keepNext/>
        <w:spacing w:line="260" w:lineRule="exact"/>
        <w:snapToGrid w:val="0"/>
      </w:pPr>
      <w:r>
        <w:t>依据：《冒险者基础规则》关键词 C48 及《基础职业-战士》盾牌格挡</w:t>
      </w:r>
    </w:p>
    <w:p>
      <w:pPr>
        <w:keepNext/>
        <w:spacing w:line="340" w:lineRule="exact"/>
        <w:snapToGrid w:val="0"/>
      </w:pPr>
      <w:r>
        <w:t>目标对 AOE 成功通过敏捷豁免，同时合法使用盾牌格挡。两处都写承受一半伤害，最终应承受原伤害的四分之一、仍为一半，还是采用其他规则？</w:t>
      </w:r>
    </w:p>
    <w:p>
      <w:pPr>
        <w:keepNext/>
        <w:spacing w:line="340" w:lineRule="exact"/>
        <w:snapToGrid w:val="0"/>
      </w:pPr>
      <w:r>
        <w:t>如可以叠加，在哪个阶段取整？玩家造成与受到伤害的取整方向继续按原文执行，无需重复确认。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pacing w:line="360" w:lineRule="exact"/>
        <w:snapToGrid w:val="0"/>
      </w:pPr>
      <w:r>
        <w:t>F21 双持异名武器与暴击的算法</w:t>
      </w:r>
    </w:p>
    <w:p>
      <w:pPr>
        <w:pStyle w:val="Caption"/>
        <w:keepNext/>
        <w:spacing w:line="260" w:lineRule="exact"/>
        <w:snapToGrid w:val="0"/>
      </w:pPr>
      <w:r>
        <w:t>依据：《冒险者基础规则》其他规则 H3 与旧裁决记录第13节的差异</w:t>
      </w:r>
    </w:p>
    <w:p>
      <w:pPr>
        <w:keepNext/>
        <w:spacing w:line="340" w:lineRule="exact"/>
        <w:snapToGrid w:val="0"/>
      </w:pPr>
      <w:r>
        <w:t>异名双持武器使用“伤害骰较低”的那把计算附加伤害。2D4与1D8应选哪一把，比较的是骰面、理论最大值、期望值，还是其他标准？主攻击与附加半份怎样落实“只投一次武器伤害骰”？</w:t>
      </w:r>
    </w:p>
    <w:p>
      <w:pPr>
        <w:keepNext/>
        <w:spacing w:line="340" w:lineRule="exact"/>
        <w:snapToGrid w:val="0"/>
      </w:pPr>
      <w:r>
        <w:t>两把相同武器的单手基础伤害已算为8，触发普通暴击时，双持的武器基础部分应为20（2.5倍）、24（先暴击再乘1.5），还是其他值？哪些明确写“结算后”的加值会参与双持半份？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职业文本勘误与色彩骰</w:t>
      </w:r>
    </w:p>
    <w:p>
      <w:pPr>
        <w:pStyle w:val="Heading2"/>
        <w:keepNext/>
        <w:spacing w:line="360" w:lineRule="exact"/>
        <w:snapToGrid w:val="0"/>
      </w:pPr>
      <w:r>
        <w:t>F22 强效治疗术升级数值的文本勘误</w:t>
      </w:r>
    </w:p>
    <w:p>
      <w:pPr>
        <w:pStyle w:val="Caption"/>
        <w:keepNext/>
        <w:spacing w:line="260" w:lineRule="exact"/>
        <w:snapToGrid w:val="0"/>
      </w:pPr>
      <w:r>
        <w:t>依据：《基础职业-牧师》强效治疗术</w:t>
      </w:r>
    </w:p>
    <w:p>
      <w:pPr>
        <w:keepNext/>
        <w:spacing w:line="340" w:lineRule="exact"/>
        <w:snapToGrid w:val="0"/>
      </w:pPr>
      <w:r>
        <w:t>基础效果是回复4D4+8点生命，但5级升级写“造成4D6+12点伤害”，10级写“造成4D8+18点伤害”。</w:t>
      </w:r>
    </w:p>
    <w:p>
      <w:pPr>
        <w:keepNext/>
        <w:spacing w:line="340" w:lineRule="exact"/>
        <w:snapToGrid w:val="0"/>
      </w:pPr>
      <w:r>
        <w:t>这两处是否应改为回复相应数值的生命？如另有设计，请给出正确的升级效果。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pacing w:line="360" w:lineRule="exact"/>
        <w:snapToGrid w:val="0"/>
      </w:pPr>
      <w:r>
        <w:t>F23 灵魂护壳生成护盾还是临时生命</w:t>
      </w:r>
    </w:p>
    <w:p>
      <w:pPr>
        <w:pStyle w:val="Caption"/>
        <w:keepNext/>
        <w:spacing w:line="260" w:lineRule="exact"/>
        <w:snapToGrid w:val="0"/>
      </w:pPr>
      <w:r>
        <w:t>依据：《基础职业-牧师》灵魂护壳</w:t>
      </w:r>
    </w:p>
    <w:p>
      <w:pPr>
        <w:keepNext/>
        <w:spacing w:line="340" w:lineRule="exact"/>
        <w:snapToGrid w:val="0"/>
      </w:pPr>
      <w:r>
        <w:t>前一句写治疗效果改为生成“等量的临时护盾”，后一句却写“这些临时生命值允许叠加”。</w:t>
      </w:r>
    </w:p>
    <w:p>
      <w:pPr>
        <w:keepNext/>
        <w:spacing w:line="340" w:lineRule="exact"/>
        <w:snapToGrid w:val="0"/>
      </w:pPr>
      <w:r>
        <w:t>该能力实际生成的是护盾还是临时生命？是否只叠加由本能力转换出的数值？请给出统一后的文本。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pacing w:line="360" w:lineRule="exact"/>
        <w:snapToGrid w:val="0"/>
      </w:pPr>
      <w:r>
        <w:t>F24 色彩骰的选择与加值范围</w:t>
      </w:r>
    </w:p>
    <w:p>
      <w:pPr>
        <w:pStyle w:val="Caption"/>
        <w:keepNext/>
        <w:spacing w:line="260" w:lineRule="exact"/>
        <w:snapToGrid w:val="0"/>
      </w:pPr>
      <w:r>
        <w:t>依据：《冒险者基础规则》检定规则 D14</w:t>
      </w:r>
    </w:p>
    <w:p>
      <w:pPr>
        <w:keepNext/>
        <w:spacing w:line="340" w:lineRule="exact"/>
        <w:snapToGrid w:val="0"/>
      </w:pPr>
      <w:r>
        <w:t>熟练项检定允许投入任意数量的色彩骰，再“选择其中一颗”描述如何帮助完成检定。若投入两颗额外 D8，是否把两颗结果都加入检定，只选择其中一颗进行描述；还是只把被选中的一颗计入结果？</w:t>
      </w:r>
    </w:p>
    <w:p>
      <w:pPr>
        <w:keepNext/>
        <w:spacing w:line="340" w:lineRule="exact"/>
        <w:snapToGrid w:val="0"/>
      </w:pPr>
      <w:r>
        <w:t>这里只问投入后怎样计数，不重复确认每场游玩的八颗色彩骰额度。</w:t>
      </w:r>
    </w:p>
    <w:p>
      <w:pPr>
        <w:keepNext/>
        <w:spacing w:after="20" w:line="320" w:lineRule="exact"/>
        <w:snapToGrid w:val="0"/>
      </w:pPr>
      <w:r>
        <w:t>裁定：_________________________________________________</w:t>
      </w:r>
    </w:p>
    <w:p>
      <w:pPr>
        <w:keepNext/>
        <w:spacing w:after="20" w:line="320" w:lineRule="exact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320" w:lineRule="exact"/>
        <w:snapToGrid w:val="0"/>
      </w:pPr>
      <w:r>
        <w:t xml:space="preserve">      _________________________________________________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napToGrid w:val="0"/>
    </w:pPr>
    <w:r>
      <w:rPr>
        <w:color w:val="555555"/>
        <w:sz w:val="16"/>
      </w:rPr>
      <w:t xml:space="preserve">斯诺德规则细则问卷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40" w:lineRule="exact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b w:val="0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斯诺德战斗规则待裁定问卷</dc:title>
  <dc:subject>前三轮调查累计24项待裁定细则</dc:subject>
  <dc:creator/>
  <cp:keywords>斯诺德 战斗规则 问卷 筛选版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