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0" w:before="1200"/><w:jc w:val="center"/></w:pPr><w:r><w:drawing><wp:inline distT="0" distB="0" distL="0" distR="0"><wp:extent cx="2667000" cy="26670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2667000" cy="2667000"/></a:xfrm><a:prstGeom prst="rect"><a:avLst/></a:prstGeom></pic:spPr></pic:pic></a:graphicData></a:graphic></wp:inline></w:drawing></w:r></w:p><w:p><w:pPr><w:spacing w:after="200"/><w:jc w:val="center"/></w:pPr><w:r><w:rPr><w:b/><w:bCs/><w:color w:val="1F3A5F"/><w:sz w:val="96"/><w:szCs w:val="96"/></w:rPr><w:t xml:space="preserve">Lapwing</w:t></w:r></w:p><w:p><w:pPr><w:spacing w:after="400"/><w:jc w:val="center"/></w:pPr><w:r><w:rPr><w:color w:val="555555"/><w:sz w:val="32"/><w:szCs w:val="32"/></w:rPr><w:t xml:space="preserve">Sentinel-2 Imagery &amp; Analysis for Farm Fields</w:t></w:r></w:p><w:p><w:pPr><w:spacing w:after="200"/><w:jc w:val="center"/></w:pPr><w:r><w:rPr><w:b/><w:bCs/><w:color w:val="2E7D32"/><w:spacing w:val="40"/><w:sz w:val="28"/><w:szCs w:val="28"/></w:rPr><w:t xml:space="preserve">USER GUIDE</w:t></w:r></w:p><w:p><w:pPr><w:spacing w:after="800"/><w:jc w:val="center"/></w:pPr><w:r><w:rPr><w:i/><w:iCs/><w:color w:val="666666"/><w:sz w:val="24"/><w:szCs w:val="24"/></w:rPr><w:t xml:space="preserve">Version 0.2.0</w:t></w:r></w:p><w:p><w:pPr><w:spacing w:after="100"/><w:jc w:val="center"/></w:pPr><w:r><w:rPr><w:color w:val="888888"/><w:sz w:val="20"/><w:szCs w:val="20"/></w:rPr><w:t xml:space="preserve">Installation · Configuration · All Features · Troubleshooting</w:t></w:r></w:p><w:p><w:pPr><w:spacing w:after="100"/><w:jc w:val="center"/></w:pPr><w:r><w:rPr><w:i/><w:iCs/><w:color w:val="888888"/><w:sz w:val="20"/><w:szCs w:val="20"/></w:rPr><w:t xml:space="preserve">github.com/Dozer3530/Lapwing</w:t></w:r></w:p><w:p><w:r><w:br w:type="page"/></w:r></w:p><w:p><w:pPr><w:pStyle w:val="Heading1"/><w:spacing w:after="240"/></w:pPr><w:r><w:rPr><w:b/><w:bCs/></w:rPr><w:t xml:space="preserve">Table of Contents</w:t></w:r></w:p><w:sdt><w:sdtPr><w:alias w:val="Table of Contents"/></w:sdtPr><w:sdtContent><w:p><w:r><w:fldChar w:fldCharType="begin" w:dirty="true"/><w:instrText xml:space="preserve">TOC \h \o &quot;1-3&quot;</w:instrText><w:fldChar w:fldCharType="separate"/></w:r></w:p><w:p><w:r><w:fldChar w:fldCharType="end"/></w:r></w:p></w:sdtContent></w:sdt><w:p><w:r><w:br w:type="page"/></w:r></w:p><w:p><w:pPr><w:pStyle w:val="Heading1"/><w:spacing w:after="200" w:before="240"/></w:pPr><w:r><w:t xml:space="preserve">1. What is Lapwing?</w:t></w:r></w:p><w:p><w:pPr><w:spacing w:after="120" w:line="300" w:lineRule="auto"/></w:pPr><w:r><w:t xml:space="preserve">Lapwing is a desktop tool that downloads Sentinel-2 satellite imagery for a farm field and turns it into analysis-ready maps. You give it a field boundary, and Lapwing returns clipped GeoTIFFs — true-colour photos, vegetation health maps, water indices, false-colour composites, and elevation models — one file per acquisition date, ready to open in QGIS.</w:t></w:r></w:p><w:p><w:pPr><w:spacing w:after="120" w:line="300" w:lineRule="auto"/></w:pPr><w:r><w:t xml:space="preserve">It is designed for scouting: identifying zones in your field that consistently underperform, spotting waterlogged or salt-affected patches, tracking crop development through the season, and building multi-year composites that reveal patterns invisible in any single date.</w:t></w:r></w:p><w:p><w:pPr><w:pStyle w:val="Heading2"/><w:spacing w:after="140" w:before="240"/></w:pPr><w:r><w:t xml:space="preserve">What Lapwing produces</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2600"/><w:gridCol w:w="6400"/></w:tblGrid><w:tr><w:trPr><w:tblHeader/></w:trPr><w:tc><w:tcPr><w:tcW w:type="dxa" w:w="2600"/><w:shd w:fill="1F3A5F" w:color="auto" w:val="clear"/><w:tcMar><w:top w:type="dxa" w:w="80"/><w:left w:type="dxa" w:w="120"/><w:bottom w:type="dxa" w:w="80"/><w:right w:type="dxa" w:w="120"/></w:tcMar></w:tcPr><w:p><w:pPr><w:spacing w:after="0"/></w:pPr><w:r><w:rPr><w:b/><w:bCs/><w:color w:val="FFFFFF"/><w:sz w:val="21"/><w:szCs w:val="21"/></w:rPr><w:t xml:space="preserve">Output</w:t></w:r></w:p></w:tc><w:tc><w:tcPr><w:tcW w:type="dxa" w:w="6400"/><w:shd w:fill="1F3A5F" w:color="auto" w:val="clear"/><w:tcMar><w:top w:type="dxa" w:w="80"/><w:left w:type="dxa" w:w="120"/><w:bottom w:type="dxa" w:w="80"/><w:right w:type="dxa" w:w="120"/></w:tcMar></w:tcPr><w:p><w:pPr><w:spacing w:after="0"/></w:pPr><w:r><w:rPr><w:b/><w:bCs/><w:color w:val="FFFFFF"/><w:sz w:val="21"/><w:szCs w:val="21"/></w:rPr><w:t xml:space="preserve">What it shows</w:t></w:r></w:p></w:tc></w:tr><w:tr><w:trPr><w:tblHeader w:val="false"/></w:trPr><w:tc><w:tcPr><w:tcW w:type="dxa" w:w="2600"/><w:tcMar><w:top w:type="dxa" w:w="80"/><w:left w:type="dxa" w:w="120"/><w:bottom w:type="dxa" w:w="80"/><w:right w:type="dxa" w:w="120"/></w:tcMar></w:tcPr><w:p><w:pPr><w:spacing w:after="0"/></w:pPr><w:r><w:rPr><w:b w:val="false"/><w:bCs w:val="false"/><w:color w:val="000000"/><w:sz w:val="21"/><w:szCs w:val="21"/></w:rPr><w:t xml:space="preserve">RGB (True Color)</w:t></w:r></w:p></w:tc><w:tc><w:tcPr><w:tcW w:type="dxa" w:w="6400"/><w:tcMar><w:top w:type="dxa" w:w="80"/><w:left w:type="dxa" w:w="120"/><w:bottom w:type="dxa" w:w="80"/><w:right w:type="dxa" w:w="120"/></w:tcMar></w:tcPr><w:p><w:pPr><w:spacing w:after="0"/></w:pPr><w:r><w:rPr><w:b w:val="false"/><w:bCs w:val="false"/><w:color w:val="000000"/><w:sz w:val="21"/><w:szCs w:val="21"/></w:rPr><w:t xml:space="preserve">What you&apos;d see out an airplane window — natural-colour photograph</w:t></w:r></w:p></w:tc></w:tr><w:tr><w:trPr><w:tblHeader w:val="false"/></w:trPr><w:tc><w:tcPr><w:tcW w:type="dxa" w:w="2600"/><w:tcMar><w:top w:type="dxa" w:w="80"/><w:left w:type="dxa" w:w="120"/><w:bottom w:type="dxa" w:w="80"/><w:right w:type="dxa" w:w="120"/></w:tcMar></w:tcPr><w:p><w:pPr><w:spacing w:after="0"/></w:pPr><w:r><w:rPr><w:b w:val="false"/><w:bCs w:val="false"/><w:color w:val="000000"/><w:sz w:val="21"/><w:szCs w:val="21"/></w:rPr><w:t xml:space="preserve">NDVI</w:t></w:r></w:p></w:tc><w:tc><w:tcPr><w:tcW w:type="dxa" w:w="6400"/><w:tcMar><w:top w:type="dxa" w:w="80"/><w:left w:type="dxa" w:w="120"/><w:bottom w:type="dxa" w:w="80"/><w:right w:type="dxa" w:w="120"/></w:tcMar></w:tcPr><w:p><w:pPr><w:spacing w:after="0"/></w:pPr><w:r><w:rPr><w:b w:val="false"/><w:bCs w:val="false"/><w:color w:val="000000"/><w:sz w:val="21"/><w:szCs w:val="21"/></w:rPr><w:t xml:space="preserve">Vegetation health — green = healthy, red = bare/stressed</w:t></w:r></w:p></w:tc></w:tr><w:tr><w:trPr><w:tblHeader w:val="false"/></w:trPr><w:tc><w:tcPr><w:tcW w:type="dxa" w:w="2600"/><w:tcMar><w:top w:type="dxa" w:w="80"/><w:left w:type="dxa" w:w="120"/><w:bottom w:type="dxa" w:w="80"/><w:right w:type="dxa" w:w="120"/></w:tcMar></w:tcPr><w:p><w:pPr><w:spacing w:after="0"/></w:pPr><w:r><w:rPr><w:b w:val="false"/><w:bCs w:val="false"/><w:color w:val="000000"/><w:sz w:val="21"/><w:szCs w:val="21"/></w:rPr><w:t xml:space="preserve">False Color (NIR)</w:t></w:r></w:p></w:tc><w:tc><w:tcPr><w:tcW w:type="dxa" w:w="6400"/><w:tcMar><w:top w:type="dxa" w:w="80"/><w:left w:type="dxa" w:w="120"/><w:bottom w:type="dxa" w:w="80"/><w:right w:type="dxa" w:w="120"/></w:tcMar></w:tcPr><w:p><w:pPr><w:spacing w:after="0"/></w:pPr><w:r><w:rPr><w:b w:val="false"/><w:bCs w:val="false"/><w:color w:val="000000"/><w:sz w:val="21"/><w:szCs w:val="21"/></w:rPr><w:t xml:space="preserve">Vegetation glows bright red; contrast between crop, soil, and water</w:t></w:r></w:p></w:tc></w:tr><w:tr><w:trPr><w:tblHeader w:val="false"/></w:trPr><w:tc><w:tcPr><w:tcW w:type="dxa" w:w="2600"/><w:tcMar><w:top w:type="dxa" w:w="80"/><w:left w:type="dxa" w:w="120"/><w:bottom w:type="dxa" w:w="80"/><w:right w:type="dxa" w:w="120"/></w:tcMar></w:tcPr><w:p><w:pPr><w:spacing w:after="0"/></w:pPr><w:r><w:rPr><w:b w:val="false"/><w:bCs w:val="false"/><w:color w:val="000000"/><w:sz w:val="21"/><w:szCs w:val="21"/></w:rPr><w:t xml:space="preserve">NDWI</w:t></w:r></w:p></w:tc><w:tc><w:tcPr><w:tcW w:type="dxa" w:w="6400"/><w:tcMar><w:top w:type="dxa" w:w="80"/><w:left w:type="dxa" w:w="120"/><w:bottom w:type="dxa" w:w="80"/><w:right w:type="dxa" w:w="120"/></w:tcMar></w:tcPr><w:p><w:pPr><w:spacing w:after="0"/></w:pPr><w:r><w:rPr><w:b w:val="false"/><w:bCs w:val="false"/><w:color w:val="000000"/><w:sz w:val="21"/><w:szCs w:val="21"/></w:rPr><w:t xml:space="preserve">Water and moisture — blue = wet, red = dry</w:t></w:r></w:p></w:tc></w:tr><w:tr><w:trPr><w:tblHeader w:val="false"/></w:trPr><w:tc><w:tcPr><w:tcW w:type="dxa" w:w="2600"/><w:tcMar><w:top w:type="dxa" w:w="80"/><w:left w:type="dxa" w:w="120"/><w:bottom w:type="dxa" w:w="80"/><w:right w:type="dxa" w:w="120"/></w:tcMar></w:tcPr><w:p><w:pPr><w:spacing w:after="0"/></w:pPr><w:r><w:rPr><w:b w:val="false"/><w:bCs w:val="false"/><w:color w:val="000000"/><w:sz w:val="21"/><w:szCs w:val="21"/></w:rPr><w:t xml:space="preserve">Elevation (DEM)</w:t></w:r></w:p></w:tc><w:tc><w:tcPr><w:tcW w:type="dxa" w:w="6400"/><w:tcMar><w:top w:type="dxa" w:w="80"/><w:left w:type="dxa" w:w="120"/><w:bottom w:type="dxa" w:w="80"/><w:right w:type="dxa" w:w="120"/></w:tcMar></w:tcPr><w:p><w:pPr><w:spacing w:after="0"/></w:pPr><w:r><w:rPr><w:b w:val="false"/><w:bCs w:val="false"/><w:color w:val="000000"/><w:sz w:val="21"/><w:szCs w:val="21"/></w:rPr><w:t xml:space="preserve">Field topography with metres colour scale</w:t></w:r></w:p></w:tc></w:tr><w:tr><w:trPr><w:tblHeader w:val="false"/></w:trPr><w:tc><w:tcPr><w:tcW w:type="dxa" w:w="2600"/><w:tcMar><w:top w:type="dxa" w:w="80"/><w:left w:type="dxa" w:w="120"/><w:bottom w:type="dxa" w:w="80"/><w:right w:type="dxa" w:w="120"/></w:tcMar></w:tcPr><w:p><w:pPr><w:spacing w:after="0"/></w:pPr><w:r><w:rPr><w:b w:val="false"/><w:bCs w:val="false"/><w:color w:val="000000"/><w:sz w:val="21"/><w:szCs w:val="21"/></w:rPr><w:t xml:space="preserve">Historical NDVI Average</w:t></w:r></w:p></w:tc><w:tc><w:tcPr><w:tcW w:type="dxa" w:w="6400"/><w:tcMar><w:top w:type="dxa" w:w="80"/><w:left w:type="dxa" w:w="120"/><w:bottom w:type="dxa" w:w="80"/><w:right w:type="dxa" w:w="120"/></w:tcMar></w:tcPr><w:p><w:pPr><w:spacing w:after="0"/></w:pPr><w:r><w:rPr><w:b w:val="false"/><w:bCs w:val="false"/><w:color w:val="000000"/><w:sz w:val="21"/><w:szCs w:val="21"/></w:rPr><w:t xml:space="preserve">Multi-year peak-season composite showing persistent zones</w:t></w:r></w:p></w:tc></w:tr></w:tbl><w:p><w:pPr><w:pStyle w:val="Heading2"/><w:spacing w:after="140" w:before="240"/></w:pPr><w:r><w:t xml:space="preserve">Where the data comes from</w:t></w:r></w:p><w:p><w:pPr><w:spacing w:after="120" w:line="300" w:lineRule="auto"/></w:pPr><w:r><w:t xml:space="preserve">Lapwing pulls Sentinel-2 Level-2A imagery from the Copernicus Data Space Ecosystem (CDSE) — the free public archive maintained by the European Space Agency. Sentinel-2 revisits the same location every 5 days at 10-metre resolution, going back to 2015. Elevation data is sourced from a cascade (best available first): NRCan HRDEM in Canada, OpenTopography LiDAR where it exists, and Copernicus GLO-30 globally as fallback.</w:t></w:r></w:p><w:p><w:pPr><w:pStyle w:val="Heading2"/><w:spacing w:after="140" w:before="240"/></w:pPr><w:r><w:t xml:space="preserve">A note on scale</w:t></w:r></w:p><w:p><w:pPr><w:spacing w:after="120" w:line="300" w:lineRule="auto"/></w:pPr><w:r><w:t xml:space="preserve">Sentinel-2&apos;s 10 m per pixel means one pixel is roughly the size of a residential lot. It&apos;s not going to show you individual crop rows, but it is more than enough to see zones, patches, and field-scale trends. For finer detail you&apos;d want drone imagery — Lapwing&apos;s sister project Perch handles that.</w:t></w:r></w:p><w:p><w:pPr><w:pStyle w:val="Heading1"/><w:pageBreakBefore/><w:spacing w:after="200" w:before="240"/></w:pPr><w:r><w:t xml:space="preserve">2. Installation</w:t></w:r></w:p><w:p><w:pPr><w:spacing w:after="120" w:line="300" w:lineRule="auto"/></w:pPr><w:r><w:t xml:space="preserve">This is a one-time setup per computer. Budget 15 minutes.</w:t></w:r></w:p><w:p><w:pPr><w:pStyle w:val="Heading2"/><w:spacing w:after="140" w:before="240"/></w:pPr><w:r><w:t xml:space="preserve">2.1  Prerequisites</w:t></w:r></w:p><w:p><w:pPr><w:pStyle w:val="ListParagraph"/><w:numPr><w:ilvl w:val="0"/><w:numId w:val="1"/></w:numPr><w:spacing w:after="80" w:line="280" w:lineRule="auto"/></w:pPr><w:r><w:t xml:space="preserve">Windows 10 / 11, macOS, or Linux</w:t></w:r></w:p><w:p><w:pPr><w:pStyle w:val="ListParagraph"/><w:numPr><w:ilvl w:val="0"/><w:numId w:val="1"/></w:numPr><w:spacing w:after="80" w:line="280" w:lineRule="auto"/></w:pPr><w:r><w:t xml:space="preserve">Python 3.10 or newer</w:t></w:r></w:p><w:p><w:pPr><w:pStyle w:val="ListParagraph"/><w:numPr><w:ilvl w:val="0"/><w:numId w:val="1"/></w:numPr><w:spacing w:after="80" w:line="280" w:lineRule="auto"/></w:pPr><w:r><w:t xml:space="preserve">An internet connection</w:t></w:r></w:p><w:p><w:pPr><w:pStyle w:val="ListParagraph"/><w:numPr><w:ilvl w:val="0"/><w:numId w:val="1"/></w:numPr><w:spacing w:after="80" w:line="280" w:lineRule="auto"/></w:pPr><w:r><w:t xml:space="preserve">A free Copernicus Data Space account (see 2.5)</w:t></w:r></w:p><w:p><w:pPr><w:pStyle w:val="Heading2"/><w:spacing w:after="140" w:before="240"/></w:pPr><w:r><w:t xml:space="preserve">2.2  Install Python</w:t></w:r></w:p><w:p><w:pPr><w:spacing w:after="120" w:line="300" w:lineRule="auto"/></w:pPr><w:r><w:t xml:space="preserve">If you do not already have Python installed:</w:t></w:r></w:p><w:p><w:pPr><w:pStyle w:val="ListParagraph"/><w:numPr><w:ilvl w:val="0"/><w:numId w:val="2"/></w:numPr><w:spacing w:after="100" w:line="280" w:lineRule="auto"/></w:pPr><w:r><w:t xml:space="preserve">Go to python.org/downloads and download Python 3.12 (or newer).</w:t></w:r></w:p><w:p><w:pPr><w:pStyle w:val="ListParagraph"/><w:numPr><w:ilvl w:val="0"/><w:numId w:val="2"/></w:numPr><w:spacing w:after="100" w:line="280" w:lineRule="auto"/></w:pPr><w:r><w:t xml:space="preserve">Run the installer.</w:t></w:r></w:p><w:p><w:pPr><w:pStyle w:val="ListParagraph"/><w:numPr><w:ilvl w:val="0"/><w:numId w:val="2"/></w:numPr><w:spacing w:after="100" w:line="280" w:lineRule="auto"/></w:pPr><w:r><w:t xml:space="preserve">On the first screen of the installer, TICK the box that says &quot;Add Python to PATH&quot;. This is critical — without it, none of the commands in this guide will work.</w:t></w:r></w:p><w:p><w:pPr><w:pStyle w:val="ListParagraph"/><w:numPr><w:ilvl w:val="0"/><w:numId w:val="2"/></w:numPr><w:spacing w:after="100" w:line="280" w:lineRule="auto"/></w:pPr><w:r><w:t xml:space="preserve">Click Install Now.</w:t></w:r></w:p><w:tbl><w:tblPr><w:tblW w:type="dxa" w:w="9000"/><w:tblBorders><w:top w:val="single" w:color="1F3A5F" w:sz="12"/><w:left w:val="single" w:color="1F3A5F" w:sz="24"/><w:bottom w:val="single" w:color="1F3A5F" w:sz="4"/><w:right w:val="single" w:color="1F3A5F" w:sz="4"/><w:insideH w:val="none" w:color="FFFFFF" w:sz="0"/><w:insideV w:val="none" w:color="FFFFFF" w:sz="0"/></w:tblBorders></w:tblPr><w:tblGrid><w:gridCol w:w="9000"/></w:tblGrid><w:tr><w:tc><w:tcPr><w:tcW w:type="dxa" w:w="9000"/><w:shd w:fill="F5F9FF" w:color="auto" w:val="clear"/><w:tcMar><w:top w:type="dxa" w:w="160"/><w:left w:type="dxa" w:w="200"/><w:bottom w:type="dxa" w:w="160"/><w:right w:type="dxa" w:w="200"/></w:tcMar></w:tcPr><w:p><w:pPr><w:spacing w:after="80"/></w:pPr><w:r><w:rPr><w:b/><w:bCs/><w:color w:val="1F3A5F"/><w:sz w:val="22"/><w:szCs w:val="22"/></w:rPr><w:t xml:space="preserve">Verifying Python</w:t></w:r></w:p><w:p><w:pPr><w:spacing w:after="60"/></w:pPr><w:r><w:rPr><w:sz w:val="22"/><w:szCs w:val="22"/></w:rPr><w:t xml:space="preserve">Open a new Command Prompt (Windows) or Terminal (Mac/Linux) and type:</w:t></w:r></w:p><w:p><w:pPr><w:pBdr><w:top w:val="single" w:color="E0E0E0" w:sz="6"/><w:bottom w:val="single" w:color="E0E0E0" w:sz="6"/><w:left w:val="single" w:color="E0E0E0" w:sz="6"/><w:right w:val="single" w:color="E0E0E0" w:sz="6"/></w:pBdr><w:shd w:fill="F5F5F5" w:color="auto" w:val="clear"/><w:spacing w:after="100" w:line="260" w:lineRule="auto"/></w:pPr><w:r><w:rPr><w:rFonts w:ascii="Consolas" w:cs="Consolas" w:eastAsia="Consolas" w:hAnsi="Consolas"/><w:sz w:val="20"/><w:szCs w:val="20"/></w:rPr><w:t xml:space="preserve">python --version</w:t></w:r></w:p><w:p><w:pPr><w:spacing w:after="60"/></w:pPr><w:r><w:rPr><w:sz w:val="22"/><w:szCs w:val="22"/></w:rPr><w:t xml:space="preserve">You should see something like Python 3.12.0. If instead you see &quot;command not found&quot; or &quot;&apos;python&apos; is not recognized&quot;, Python is not on your PATH — reinstall and make sure to tick the PATH box.</w:t></w:r></w:p></w:tc></w:tr></w:tbl><w:p><w:pPr><w:pStyle w:val="Heading2"/><w:spacing w:after="140" w:before="240"/></w:pPr><w:r><w:t xml:space="preserve">2.3  Clone the Lapwing repository</w:t></w:r></w:p><w:p><w:pPr><w:spacing w:after="120" w:line="300" w:lineRule="auto"/></w:pPr><w:r><w:t xml:space="preserve">The recommended location for company-wide use is a shared network drive so everyone runs the same version. Ask IT for the correct path if unsure. For a personal install, anywhere in your Documents folder is fine.</w:t></w:r></w:p><w:p><w:pPr><w:spacing w:after="120" w:line="300" w:lineRule="auto"/></w:pPr><w:r><w:t xml:space="preserve">To clone via Git (recommended, so you can pull updates):</w:t></w:r></w:p><0/><w:p><w:pPr><w:spacing w:after="120" w:line="300" w:lineRule="auto"/></w:pPr><w:r><w:t xml:space="preserve">Alternatively, download the latest release as a ZIP from the GitHub releases page and unzip it.</w:t></w:r></w:p><w:p><w:pPr><w:pStyle w:val="Heading2"/><w:spacing w:after="140" w:before="240"/></w:pPr><w:r><w:t xml:space="preserve">2.4  Install Python dependencies</w:t></w:r></w:p><w:p><w:pPr><w:spacing w:after="120" w:line="300" w:lineRule="auto"/></w:pPr><w:r><w:t xml:space="preserve">From inside the Lapwing folder, run:</w:t></w:r></w:p><w:p><w:pPr><w:pBdr><w:top w:val="single" w:color="E0E0E0" w:sz="6"/><w:bottom w:val="single" w:color="E0E0E0" w:sz="6"/><w:left w:val="single" w:color="E0E0E0" w:sz="6"/><w:right w:val="single" w:color="E0E0E0" w:sz="6"/></w:pBdr><w:shd w:fill="F5F5F5" w:color="auto" w:val="clear"/><w:spacing w:after="100" w:line="260" w:lineRule="auto"/></w:pPr><w:r><w:rPr><w:rFonts w:ascii="Consolas" w:cs="Consolas" w:eastAsia="Consolas" w:hAnsi="Consolas"/><w:sz w:val="20"/><w:szCs w:val="20"/></w:rPr><w:t xml:space="preserve">pip install -r requirements.txt</w:t></w:r></w:p><w:p><w:pPr><w:spacing w:after="120" w:line="300" w:lineRule="auto"/></w:pPr><w:r><w:t xml:space="preserve">This installs everything Lapwing needs: rasterio, pyogrio, matplotlib, requests, shapely, pyproj, and a handful of others. Total download is about 100 MB and takes 2–5 minutes.</w:t></w:r></w:p><w:tbl><w:tblPr><w:tblW w:type="dxa" w:w="9000"/><w:tblBorders><w:top w:val="single" w:color="B71C1C" w:sz="12"/><w:left w:val="single" w:color="B71C1C" w:sz="24"/><w:bottom w:val="single" w:color="B71C1C" w:sz="4"/><w:right w:val="single" w:color="B71C1C" w:sz="4"/><w:insideH w:val="none" w:color="FFFFFF" w:sz="0"/><w:insideV w:val="none" w:color="FFFFFF" w:sz="0"/></w:tblBorders></w:tblPr><w:tblGrid><w:gridCol w:w="9000"/></w:tblGrid><w:tr><w:tc><w:tcPr><w:tcW w:type="dxa" w:w="9000"/><w:shd w:fill="F5F9FF" w:color="auto" w:val="clear"/><w:tcMar><w:top w:type="dxa" w:w="160"/><w:left w:type="dxa" w:w="200"/><w:bottom w:type="dxa" w:w="160"/><w:right w:type="dxa" w:w="200"/></w:tcMar></w:tcPr><w:p><w:pPr><w:spacing w:after="80"/></w:pPr><w:r><w:rPr><w:b/><w:bCs/><w:color w:val="B71C1C"/><w:sz w:val="22"/><w:szCs w:val="22"/></w:rPr><w:t xml:space="preserve">If you get an error about GDAL or wheels</w:t></w:r></w:p><w:p><w:pPr><w:spacing w:after="60"/></w:pPr><w:r><w:rPr><w:sz w:val="22"/><w:szCs w:val="22"/></w:rPr><w:t xml:space="preserve">This usually happens on Windows if pip tries to build a package from source. The fix is to install pre-built wheels from the Christoph Gohlke repository or use conda instead of pip. Ninety percent of the time, just re-running the pip install a second time resolves it because pip caches partial downloads.</w:t></w:r></w:p></w:tc></w:tr></w:tbl><w:p><w:pPr><w:pStyle w:val="Heading2"/><w:spacing w:after="140" w:before="240"/></w:pPr><w:r><w:t xml:space="preserve">2.5  Create a Copernicus Data Space account</w:t></w:r></w:p><w:p><w:pPr><w:spacing w:after="120" w:line="300" w:lineRule="auto"/></w:pPr><w:r><w:t xml:space="preserve">Lapwing downloads imagery from CDSE, which is free but requires an account.</w:t></w:r></w:p><w:p><w:pPr><w:pStyle w:val="ListParagraph"/><w:numPr><w:ilvl w:val="0"/><w:numId w:val="2"/></w:numPr><w:spacing w:after="100" w:line="280" w:lineRule="auto"/></w:pPr><w:r><w:t xml:space="preserve">Go to dataspace.copernicus.eu.</w:t></w:r></w:p><w:p><w:pPr><w:pStyle w:val="ListParagraph"/><w:numPr><w:ilvl w:val="0"/><w:numId w:val="2"/></w:numPr><w:spacing w:after="100" w:line="280" w:lineRule="auto"/></w:pPr><w:r><w:t xml:space="preserve">Click Register in the top-right corner.</w:t></w:r></w:p><w:p><w:pPr><w:pStyle w:val="ListParagraph"/><w:numPr><w:ilvl w:val="0"/><w:numId w:val="2"/></w:numPr><w:spacing w:after="100" w:line="280" w:lineRule="auto"/></w:pPr><w:r><w:t xml:space="preserve">Fill in your email and a password. Confirm via the email they send.</w:t></w:r></w:p><w:p><w:pPr><w:pStyle w:val="ListParagraph"/><w:numPr><w:ilvl w:val="0"/><w:numId w:val="2"/></w:numPr><w:spacing w:after="100" w:line="280" w:lineRule="auto"/></w:pPr><w:r><w:t xml:space="preserve">That&apos;s it. No credit card, no verification wait.</w:t></w:r></w:p><w:p><w:pPr><w:pStyle w:val="Heading2"/><w:spacing w:after="140" w:before="240"/></w:pPr><w:r><w:t xml:space="preserve">2.6  (Optional) OpenTopography key for higher-res elevation</w:t></w:r></w:p><w:p><w:pPr><w:spacing w:after="120" w:line="300" w:lineRule="auto"/></w:pPr><w:r><w:t xml:space="preserve">The default elevation source is Copernicus GLO-30 at 30 metre resolution — enough to see field-scale slope. If you want to try for higher-resolution LiDAR-derived elevation where it is available (varies by region), get a free OpenTopography API key:</w:t></w:r></w:p><w:p><w:pPr><w:pStyle w:val="ListParagraph"/><w:numPr><w:ilvl w:val="0"/><w:numId w:val="2"/></w:numPr><w:spacing w:after="100" w:line="280" w:lineRule="auto"/></w:pPr><w:r><w:t xml:space="preserve">Go to opentopography.org and create an account.</w:t></w:r></w:p><w:p><w:pPr><w:pStyle w:val="ListParagraph"/><w:numPr><w:ilvl w:val="0"/><w:numId w:val="2"/></w:numPr><w:spacing w:after="100" w:line="280" w:lineRule="auto"/></w:pPr><w:r><w:t xml:space="preserve">Once logged in, go to My OpenTopo → API keys.</w:t></w:r></w:p><w:p><w:pPr><w:pStyle w:val="ListParagraph"/><w:numPr><w:ilvl w:val="0"/><w:numId w:val="2"/></w:numPr><w:spacing w:after="100" w:line="280" w:lineRule="auto"/></w:pPr><w:r><w:t xml:space="preserve">Copy the key. You will paste it into Lapwing later.</w:t></w:r></w:p><w:p><w:pPr><w:spacing w:after="120" w:line="300" w:lineRule="auto"/></w:pPr><w:r><w:t xml:space="preserve">If OpenTopography does not have LiDAR for your area, Lapwing silently falls back to GLO-30 — no error, no interruption.</w:t></w:r></w:p><w:p><w:pPr><w:pStyle w:val="Heading2"/><w:spacing w:after="140" w:before="240"/></w:pPr><w:r><w:t xml:space="preserve">2.7  Configure your credentials (the .env file)</w:t></w:r></w:p><w:p><w:pPr><w:spacing w:after="120" w:line="300" w:lineRule="auto"/></w:pPr><w:r><w:t xml:space="preserve">Lapwing looks for a file called .env in its folder to remember your login. This means you only type your credentials once.</w:t></w:r></w:p><w:p><w:pPr><w:pStyle w:val="ListParagraph"/><w:numPr><w:ilvl w:val="0"/><w:numId w:val="2"/></w:numPr><w:spacing w:after="100" w:line="280" w:lineRule="auto"/></w:pPr><w:r><w:t xml:space="preserve">In the Lapwing folder, find the file .env.example.</w:t></w:r></w:p><w:p><w:pPr><w:pStyle w:val="ListParagraph"/><w:numPr><w:ilvl w:val="0"/><w:numId w:val="2"/></w:numPr><w:spacing w:after="100" w:line="280" w:lineRule="auto"/></w:pPr><w:r><w:t xml:space="preserve">Make a copy of it in the same folder, and rename the copy to just .env (no extension).</w:t></w:r></w:p><w:p><w:pPr><w:pStyle w:val="ListParagraph"/><w:numPr><w:ilvl w:val="0"/><w:numId w:val="2"/></w:numPr><w:spacing w:after="100" w:line="280" w:lineRule="auto"/></w:pPr><w:r><w:t xml:space="preserve">Open the .env file in Notepad or any text editor.</w:t></w:r></w:p><w:p><w:pPr><w:pStyle w:val="ListParagraph"/><w:numPr><w:ilvl w:val="0"/><w:numId w:val="2"/></w:numPr><w:spacing w:after="100" w:line="280" w:lineRule="auto"/></w:pPr><w:r><w:t xml:space="preserve">Fill in your credentials:</w:t></w:r></w:p><0/><w:p><w:pPr><w:pStyle w:val="ListParagraph"/><w:numPr><w:ilvl w:val="0"/><w:numId w:val="2"/></w:numPr><w:spacing w:after="100" w:line="280" w:lineRule="auto"/></w:pPr><w:r><w:t xml:space="preserve">Save and close.</w:t></w:r></w:p><w:tbl><w:tblPr><w:tblW w:type="dxa" w:w="9000"/><w:tblBorders><w:top w:val="single" w:color="1F3A5F" w:sz="12"/><w:left w:val="single" w:color="1F3A5F" w:sz="24"/><w:bottom w:val="single" w:color="1F3A5F" w:sz="4"/><w:right w:val="single" w:color="1F3A5F" w:sz="4"/><w:insideH w:val="none" w:color="FFFFFF" w:sz="0"/><w:insideV w:val="none" w:color="FFFFFF" w:sz="0"/></w:tblBorders></w:tblPr><w:tblGrid><w:gridCol w:w="9000"/></w:tblGrid><w:tr><w:tc><w:tcPr><w:tcW w:type="dxa" w:w="9000"/><w:shd w:fill="F5F9FF" w:color="auto" w:val="clear"/><w:tcMar><w:top w:type="dxa" w:w="160"/><w:left w:type="dxa" w:w="200"/><w:bottom w:type="dxa" w:w="160"/><w:right w:type="dxa" w:w="200"/></w:tcMar></w:tcPr><w:p><w:pPr><w:spacing w:after="80"/></w:pPr><w:r><w:rPr><w:b/><w:bCs/><w:color w:val="1F3A5F"/><w:sz w:val="22"/><w:szCs w:val="22"/></w:rPr><w:t xml:space="preserve">Windows hiding the .env extension</w:t></w:r></w:p><w:p><w:pPr><w:spacing w:after="60"/></w:pPr><w:r><w:rPr><w:sz w:val="22"/><w:szCs w:val="22"/></w:rPr><w:t xml:space="preserve">Windows sometimes hides file extensions, and when you rename .env.example to .env, it might silently save as .env.txt. If Lapwing later complains that credentials aren&apos;t set, this is why. Fix: in File Explorer, View → tick &quot;File name extensions&quot;, then re-check the file is actually .env with nothing after.</w:t></w:r></w:p></w:tc></w:tr></w:tbl><w:p><w:pPr><w:pStyle w:val="Heading2"/><w:spacing w:after="140" w:before="240"/></w:pPr><w:r><w:t xml:space="preserve">2.8  (Optional) S3 credentials for 3× faster downloads</w:t></w:r></w:p><w:p><w:pPr><w:spacing w:after="120" w:line="300" w:lineRule="auto"/></w:pPr><w:r><w:t xml:space="preserve">By default Lapwing downloads via HTTPS. CDSE also offers direct S3 access, which is typically 2–3× faster and less prone to rate-limit errors. Setting it up:</w:t></w:r></w:p><w:p><w:pPr><w:pStyle w:val="ListParagraph"/><w:numPr><w:ilvl w:val="0"/><w:numId w:val="2"/></w:numPr><w:spacing w:after="100" w:line="280" w:lineRule="auto"/></w:pPr><w:r><w:t xml:space="preserve">Log into dataspace.copernicus.eu.</w:t></w:r></w:p><w:p><w:pPr><w:pStyle w:val="ListParagraph"/><w:numPr><w:ilvl w:val="0"/><w:numId w:val="2"/></w:numPr><w:spacing w:after="100" w:line="280" w:lineRule="auto"/></w:pPr><w:r><w:t xml:space="preserve">Click your name in the top-right → Settings.</w:t></w:r></w:p><w:p><w:pPr><w:pStyle w:val="ListParagraph"/><w:numPr><w:ilvl w:val="0"/><w:numId w:val="2"/></w:numPr><w:spacing w:after="100" w:line="280" w:lineRule="auto"/></w:pPr><w:r><w:t xml:space="preserve">Find the S3 credentials section and click Generate.</w:t></w:r></w:p><w:p><w:pPr><w:pStyle w:val="ListParagraph"/><w:numPr><w:ilvl w:val="0"/><w:numId w:val="2"/></w:numPr><w:spacing w:after="100" w:line="280" w:lineRule="auto"/></w:pPr><w:r><w:t xml:space="preserve">Copy the Access Key and Secret Key into your .env file (CDSE_S3_KEY and CDSE_S3_SECRET).</w:t></w:r></w:p><w:p><w:pPr><w:spacing w:after="120" w:line="300" w:lineRule="auto"/></w:pPr><w:r><w:t xml:space="preserve">Save the file. Next time you run Lapwing, it will automatically prefer S3.</w:t></w:r></w:p><w:p><w:pPr><w:pStyle w:val="Heading2"/><w:spacing w:after="140" w:before="240"/></w:pPr><w:r><w:t xml:space="preserve">2.9  Create a desktop shortcut (Windows)</w:t></w:r></w:p><w:p><w:pPr><w:spacing w:after="120" w:line="300" w:lineRule="auto"/></w:pPr><w:r><w:t xml:space="preserve">For a one-click launch, create a batch file on the desktop:</w:t></w:r></w:p><w:p><w:pPr><w:pStyle w:val="ListParagraph"/><w:numPr><w:ilvl w:val="0"/><w:numId w:val="2"/></w:numPr><w:spacing w:after="100" w:line="280" w:lineRule="auto"/></w:pPr><w:r><w:t xml:space="preserve">Right-click on your desktop → New → Text Document.</w:t></w:r></w:p><w:p><w:pPr><w:pStyle w:val="ListParagraph"/><w:numPr><w:ilvl w:val="0"/><w:numId w:val="2"/></w:numPr><w:spacing w:after="100" w:line="280" w:lineRule="auto"/></w:pPr><w:r><w:t xml:space="preserve">Rename it to Lapwing.bat (make sure the extension changes to .bat, not .txt).</w:t></w:r></w:p><w:p><w:pPr><w:pStyle w:val="ListParagraph"/><w:numPr><w:ilvl w:val="0"/><w:numId w:val="2"/></w:numPr><w:spacing w:after="100" w:line="280" w:lineRule="auto"/></w:pPr><w:r><w:t xml:space="preserve">Right-click → Edit.</w:t></w:r></w:p><w:p><w:pPr><w:pStyle w:val="ListParagraph"/><w:numPr><w:ilvl w:val="0"/><w:numId w:val="2"/></w:numPr><w:spacing w:after="100" w:line="280" w:lineRule="auto"/></w:pPr><w:r><w:t xml:space="preserve">Paste in the following, adjusting the path to point at your Lapwing folder:</w:t></w:r></w:p><0/><w:p><w:pPr><w:pStyle w:val="ListParagraph"/><w:numPr><w:ilvl w:val="0"/><w:numId w:val="2"/></w:numPr><w:spacing w:after="100" w:line="280" w:lineRule="auto"/></w:pPr><w:r><w:t xml:space="preserve">Save and close. Double-clicking the shortcut now launches Lapwing.</w:t></w:r></w:p><w:tbl><w:tblPr><w:tblW w:type="dxa" w:w="9000"/><w:tblBorders><w:top w:val="single" w:color="1F3A5F" w:sz="12"/><w:left w:val="single" w:color="1F3A5F" w:sz="24"/><w:bottom w:val="single" w:color="1F3A5F" w:sz="4"/><w:right w:val="single" w:color="1F3A5F" w:sz="4"/><w:insideH w:val="none" w:color="FFFFFF" w:sz="0"/><w:insideV w:val="none" w:color="FFFFFF" w:sz="0"/></w:tblBorders></w:tblPr><w:tblGrid><w:gridCol w:w="9000"/></w:tblGrid><w:tr><w:tc><w:tcPr><w:tcW w:type="dxa" w:w="9000"/><w:shd w:fill="F5F9FF" w:color="auto" w:val="clear"/><w:tcMar><w:top w:type="dxa" w:w="160"/><w:left w:type="dxa" w:w="200"/><w:bottom w:type="dxa" w:w="160"/><w:right w:type="dxa" w:w="200"/></w:tcMar></w:tcPr><w:p><w:pPr><w:spacing w:after="80"/></w:pPr><w:r><w:rPr><w:b/><w:bCs/><w:color w:val="1F3A5F"/><w:sz w:val="22"/><w:szCs w:val="22"/></w:rPr><w:t xml:space="preserve">For network-drive installs</w:t></w:r></w:p><w:p><w:pPr><w:spacing w:after="60"/></w:pPr><w:r><w:rPr><w:sz w:val="22"/><w:szCs w:val="22"/></w:rPr><w:t xml:space="preserve">The pushd command is important — a plain cd cannot handle UNC paths like \\fileserver\share. pushd temporarily maps a drive letter to the network path so Python can run from it.</w:t></w:r></w:p></w:tc></w:tr></w:tbl><w:p><w:pPr><w:pStyle w:val="Heading1"/><w:pageBreakBefore/><w:spacing w:after="200" w:before="240"/></w:pPr><w:r><w:t xml:space="preserve">3. Preparing a Field Boundary</w:t></w:r></w:p><w:p><w:pPr><w:spacing w:after="120" w:line="300" w:lineRule="auto"/></w:pPr><w:r><w:t xml:space="preserve">Lapwing needs a spatial boundary of your field to know what to clip. You can supply it in three formats:</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3000"/><w:gridCol w:w="6000"/></w:tblGrid><w:tr><w:trPr><w:tblHeader/></w:trPr><w:tc><w:tcPr><w:tcW w:type="dxa" w:w="3000"/><w:shd w:fill="1F3A5F" w:color="auto" w:val="clear"/><w:tcMar><w:top w:type="dxa" w:w="80"/><w:left w:type="dxa" w:w="120"/><w:bottom w:type="dxa" w:w="80"/><w:right w:type="dxa" w:w="120"/></w:tcMar></w:tcPr><w:p><w:pPr><w:spacing w:after="0"/></w:pPr><w:r><w:rPr><w:b/><w:bCs/><w:color w:val="FFFFFF"/><w:sz w:val="21"/><w:szCs w:val="21"/></w:rPr><w:t xml:space="preserve">Format</w:t></w:r></w:p></w:tc><w:tc><w:tcPr><w:tcW w:type="dxa" w:w="6000"/><w:shd w:fill="1F3A5F" w:color="auto" w:val="clear"/><w:tcMar><w:top w:type="dxa" w:w="80"/><w:left w:type="dxa" w:w="120"/><w:bottom w:type="dxa" w:w="80"/><w:right w:type="dxa" w:w="120"/></w:tcMar></w:tcPr><w:p><w:pPr><w:spacing w:after="0"/></w:pPr><w:r><w:rPr><w:b/><w:bCs/><w:color w:val="FFFFFF"/><w:sz w:val="21"/><w:szCs w:val="21"/></w:rPr><w:t xml:space="preserve">Notes</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.gpkg (GeoPackage)</w:t></w:r></w:p></w:tc><w:tc><w:tcPr><w:tcW w:type="dxa" w:w="6000"/><w:tcMar><w:top w:type="dxa" w:w="80"/><w:left w:type="dxa" w:w="120"/><w:bottom w:type="dxa" w:w="80"/><w:right w:type="dxa" w:w="120"/></w:tcMar></w:tcPr><w:p><w:pPr><w:spacing w:after="0"/></w:pPr><w:r><w:rPr><w:b w:val="false"/><w:bCs w:val="false"/><w:color w:val="000000"/><w:sz w:val="21"/><w:szCs w:val="21"/></w:rPr><w:t xml:space="preserve">Recommended — single file, modern format, exports easily from QGIS</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.zip (zipped shapefile)</w:t></w:r></w:p></w:tc><w:tc><w:tcPr><w:tcW w:type="dxa" w:w="6000"/><w:tcMar><w:top w:type="dxa" w:w="80"/><w:left w:type="dxa" w:w="120"/><w:bottom w:type="dxa" w:w="80"/><w:right w:type="dxa" w:w="120"/></w:tcMar></w:tcPr><w:p><w:pPr><w:spacing w:after="0"/></w:pPr><w:r><w:rPr><w:b w:val="false"/><w:bCs w:val="false"/><w:color w:val="000000"/><w:sz w:val="21"/><w:szCs w:val="21"/></w:rPr><w:t xml:space="preserve">A shapefile bundle — the .shp, .shx, .dbf, .prj all zipped together</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.shp (loose shapefile)</w:t></w:r></w:p></w:tc><w:tc><w:tcPr><w:tcW w:type="dxa" w:w="6000"/><w:tcMar><w:top w:type="dxa" w:w="80"/><w:left w:type="dxa" w:w="120"/><w:bottom w:type="dxa" w:w="80"/><w:right w:type="dxa" w:w="120"/></w:tcMar></w:tcPr><w:p><w:pPr><w:spacing w:after="0"/></w:pPr><w:r><w:rPr><w:b w:val="false"/><w:bCs w:val="false"/><w:color w:val="000000"/><w:sz w:val="21"/><w:szCs w:val="21"/></w:rPr><w:t xml:space="preserve">Requires the .shx, .dbf, .prj to be present as siblings in the same folder</w:t></w:r></w:p></w:tc></w:tr></w:tbl><w:p><w:pPr><w:pStyle w:val="Heading2"/><w:spacing w:after="140" w:before="240"/></w:pPr><w:r><w:t xml:space="preserve">3.1  Creating a boundary from scratch in QGIS</w:t></w:r></w:p><w:p><w:pPr><w:spacing w:after="120" w:line="300" w:lineRule="auto"/></w:pPr><w:r><w:t xml:space="preserve">If you don&apos;t have a shapefile yet, the easiest way to make one:</w:t></w:r></w:p><w:p><w:pPr><w:pStyle w:val="ListParagraph"/><w:numPr><w:ilvl w:val="0"/><w:numId w:val="2"/></w:numPr><w:spacing w:after="100" w:line="280" w:lineRule="auto"/></w:pPr><w:r><w:t xml:space="preserve">Open QGIS (free from qgis.org).</w:t></w:r></w:p><w:p><w:pPr><w:pStyle w:val="ListParagraph"/><w:numPr><w:ilvl w:val="0"/><w:numId w:val="2"/></w:numPr><w:spacing w:after="100" w:line="280" w:lineRule="auto"/></w:pPr><w:r><w:t xml:space="preserve">Add a satellite basemap: Browser panel → XYZ Tiles → Google Satellite (or add a new one pointing at https://mt1.google.com/vt/lyrs=s&amp;x={x}&amp;y={y}&amp;z={z} if it&apos;s not listed).</w:t></w:r></w:p><w:p><w:pPr><w:pStyle w:val="ListParagraph"/><w:numPr><w:ilvl w:val="0"/><w:numId w:val="2"/></w:numPr><w:spacing w:after="100" w:line="280" w:lineRule="auto"/></w:pPr><w:r><w:t xml:space="preserve">Layer → Create Layer → New GeoPackage Layer.</w:t></w:r></w:p><w:p><w:pPr><w:pStyle w:val="ListParagraph"/><w:numPr><w:ilvl w:val="0"/><w:numId w:val="2"/></w:numPr><w:spacing w:after="100" w:line="280" w:lineRule="auto"/></w:pPr><w:r><w:t xml:space="preserve">Set Geometry type to Polygon. Set the CRS to EPSG:4326 (WGS 84) for simplicity.</w:t></w:r></w:p><w:p><w:pPr><w:pStyle w:val="ListParagraph"/><w:numPr><w:ilvl w:val="0"/><w:numId w:val="2"/></w:numPr><w:spacing w:after="100" w:line="280" w:lineRule="auto"/></w:pPr><w:r><w:t xml:space="preserve">Give it a name and save. It appears in the layer list.</w:t></w:r></w:p><w:p><w:pPr><w:pStyle w:val="ListParagraph"/><w:numPr><w:ilvl w:val="0"/><w:numId w:val="2"/></w:numPr><w:spacing w:after="100" w:line="280" w:lineRule="auto"/></w:pPr><w:r><w:t xml:space="preserve">Toggle editing (yellow pencil icon).</w:t></w:r></w:p><w:p><w:pPr><w:pStyle w:val="ListParagraph"/><w:numPr><w:ilvl w:val="0"/><w:numId w:val="2"/></w:numPr><w:spacing w:after="100" w:line="280" w:lineRule="auto"/></w:pPr><w:r><w:t xml:space="preserve">Click the &quot;Add Polygon Feature&quot; tool and click around the perimeter of the field. Right-click to finish. Give the feature an ID if prompted.</w:t></w:r></w:p><w:p><w:pPr><w:pStyle w:val="ListParagraph"/><w:numPr><w:ilvl w:val="0"/><w:numId w:val="2"/></w:numPr><w:spacing w:after="100" w:line="280" w:lineRule="auto"/></w:pPr><w:r><w:t xml:space="preserve">Click Save (Ctrl+S) and toggle editing off.</w:t></w:r></w:p><w:p><w:pPr><w:spacing w:after="120" w:line="300" w:lineRule="auto"/></w:pPr><w:r><w:t xml:space="preserve">You now have a .gpkg file. That&apos;s your input for Lapwing.</w:t></w:r></w:p><w:p><w:pPr><w:pStyle w:val="Heading2"/><w:spacing w:after="140" w:before="240"/></w:pPr><w:r><w:t xml:space="preserve">3.2  Exporting an existing shapefile as GeoPackage</w:t></w:r></w:p><w:p><w:pPr><w:spacing w:after="120" w:line="300" w:lineRule="auto"/></w:pPr><w:r><w:t xml:space="preserve">If you already have a .shp:</w:t></w:r></w:p><w:p><w:pPr><w:pStyle w:val="ListParagraph"/><w:numPr><w:ilvl w:val="0"/><w:numId w:val="2"/></w:numPr><w:spacing w:after="100" w:line="280" w:lineRule="auto"/></w:pPr><w:r><w:t xml:space="preserve">In QGIS, right-click the layer → Export → Save Features As...</w:t></w:r></w:p><w:p><w:pPr><w:pStyle w:val="ListParagraph"/><w:numPr><w:ilvl w:val="0"/><w:numId w:val="2"/></w:numPr><w:spacing w:after="100" w:line="280" w:lineRule="auto"/></w:pPr><w:r><w:t xml:space="preserve">Format: GeoPackage.</w:t></w:r></w:p><w:p><w:pPr><w:pStyle w:val="ListParagraph"/><w:numPr><w:ilvl w:val="0"/><w:numId w:val="2"/></w:numPr><w:spacing w:after="100" w:line="280" w:lineRule="auto"/></w:pPr><w:r><w:t xml:space="preserve">File name: choose where to save.</w:t></w:r></w:p><w:p><w:pPr><w:pStyle w:val="ListParagraph"/><w:numPr><w:ilvl w:val="0"/><w:numId w:val="2"/></w:numPr><w:spacing w:after="100" w:line="280" w:lineRule="auto"/></w:pPr><w:r><w:t xml:space="preserve">CRS: leave as source, or set to EPSG:4326.</w:t></w:r></w:p><w:p><w:pPr><w:pStyle w:val="ListParagraph"/><w:numPr><w:ilvl w:val="0"/><w:numId w:val="2"/></w:numPr><w:spacing w:after="100" w:line="280" w:lineRule="auto"/></w:pPr><w:r><w:t xml:space="preserve">Click OK. You now have a .gpkg.</w:t></w:r></w:p><w:p><w:pPr><w:pStyle w:val="Heading2"/><w:spacing w:after="140" w:before="240"/></w:pPr><w:r><w:t xml:space="preserve">3.3  CRS notes</w:t></w:r></w:p><w:p><w:pPr><w:spacing w:after="120" w:line="300" w:lineRule="auto"/></w:pPr><w:r><w:t xml:space="preserve">Lapwing accepts any CRS — it reads the coordinate system from your file and reprojects internally to WGS 84 for the satellite query. You don&apos;t need to reproject anything yourself. If a file has no .prj (or missing CRS metadata in a GeoPackage), Lapwing will error and tell you. That&apos;s a data problem, not a Lapwing problem — the file is genuinely incomplete.</w:t></w:r></w:p><w:p><w:pPr><w:pStyle w:val="Heading2"/><w:spacing w:after="140" w:before="240"/></w:pPr><w:r><w:t xml:space="preserve">3.4  Multiple fields in one file</w:t></w:r></w:p><w:p><w:pPr><w:spacing w:after="120" w:line="300" w:lineRule="auto"/></w:pPr><w:r><w:t xml:space="preserve">If your boundary file contains multiple polygons (e.g. several quarter sections), Lapwing takes the union of all polygons as one big boundary and clips imagery to that combined shape. Convex hull is used for the CDSE search query. If you want separate outputs per field, run Lapwing once per file.</w:t></w:r></w:p><w:p><w:pPr><w:spacing w:after="120" w:line="300" w:lineRule="auto"/></w:pPr><w:r><w:t xml:space="preserve">For GeoPackages with multiple layers (a common QGIS-export artefact), Lapwing picks the first polygon layer automatically and logs which one it used. If you want a specific layer, put it in its own .gpkg.</w:t></w:r></w:p><w:p><w:pPr><w:pStyle w:val="Heading1"/><w:pageBreakBefore/><w:spacing w:after="200" w:before="240"/></w:pPr><w:r><w:t xml:space="preserve">4. Launching Lapwing</w:t></w:r></w:p><w:p><w:pPr><w:pStyle w:val="Heading2"/><w:spacing w:after="140" w:before="240"/></w:pPr><w:r><w:t xml:space="preserve">4.1  From the desktop shortcut</w:t></w:r></w:p><w:p><w:pPr><w:spacing w:after="120" w:line="300" w:lineRule="auto"/></w:pPr><w:r><w:t xml:space="preserve">If you set up the desktop .bat file (section 2.9), just double-click it. A console window opens (leave it alone) and the Lapwing GUI appears a few seconds later.</w:t></w:r></w:p><w:p><w:pPr><w:pStyle w:val="Heading2"/><w:spacing w:after="140" w:before="240"/></w:pPr><w:r><w:t xml:space="preserve">4.2  From the command line</w:t></w:r></w:p><w:p><w:pPr><w:spacing w:after="120" w:line="300" w:lineRule="auto"/></w:pPr><w:r><w:t xml:space="preserve">Open a Command Prompt in the Lapwing folder and run:</w:t></w:r></w:p><w:p><w:pPr><w:pBdr><w:top w:val="single" w:color="E0E0E0" w:sz="6"/><w:bottom w:val="single" w:color="E0E0E0" w:sz="6"/><w:left w:val="single" w:color="E0E0E0" w:sz="6"/><w:right w:val="single" w:color="E0E0E0" w:sz="6"/></w:pBdr><w:shd w:fill="F5F5F5" w:color="auto" w:val="clear"/><w:spacing w:after="100" w:line="260" w:lineRule="auto"/></w:pPr><w:r><w:rPr><w:rFonts w:ascii="Consolas" w:cs="Consolas" w:eastAsia="Consolas" w:hAnsi="Consolas"/><w:sz w:val="20"/><w:szCs w:val="20"/></w:rPr><w:t xml:space="preserve">python gui.py</w:t></w:r></w:p><w:p><w:pPr><w:spacing w:after="120" w:line="300" w:lineRule="auto"/></w:pPr><w:r><w:t xml:space="preserve">The GUI opens. The console stays open — do not close it while Lapwing is running or the app will die.</w:t></w:r></w:p><w:p><w:pPr><w:pStyle w:val="Heading2"/><w:spacing w:after="140" w:before="240"/></w:pPr><w:r><w:t xml:space="preserve">4.3  GUI overview</w:t></w:r></w:p><w:tbl><w:tblPr><w:tblW w:type="dxa" w:w="9000"/><w:tblBorders><w:top w:val="dashed" w:color="9E9E9E" w:sz="6"/><w:left w:val="dashed" w:color="9E9E9E" w:sz="6"/><w:bottom w:val="dashed" w:color="9E9E9E" w:sz="6"/><w:right w:val="dashed" w:color="9E9E9E" w:sz="6"/><w:insideH w:val="none" w:color="FFFFFF" w:sz="0"/><w:insideV w:val="none" w:color="FFFFFF" w:sz="0"/></w:tblBorders></w:tblPr><w:tblGrid><w:gridCol w:w="9000"/></w:tblGrid><w:tr><w:tc><w:tcPr><w:tcW w:type="dxa" w:w="9000"/><w:tcMar><w:top w:type="dxa" w:w="400"/><w:left w:type="dxa" w:w="200"/><w:bottom w:type="dxa" w:w="400"/><w:right w:type="dxa" w:w="200"/></w:tcMar></w:tcPr><w:p><w:pPr><w:spacing w:after="60"/><w:jc w:val="center"/></w:pPr><w:r><w:rPr><w:sz w:val="40"/><w:szCs w:val="40"/></w:rPr><w:t xml:space="preserve">📷</w:t></w:r></w:p><w:p><w:pPr><w:spacing w:after="60"/><w:jc w:val="center"/></w:pPr><w:r><w:rPr><w:b/><w:bCs/><w:color w:val="9E9E9E"/><w:sz w:val="20"/><w:szCs w:val="20"/></w:rPr><w:t xml:space="preserve">SCREENSHOT PLACEHOLDER</w:t></w:r></w:p><w:p><w:pPr><w:spacing w:after="0"/><w:jc w:val="center"/></w:pPr><w:r><w:rPr><w:i/><w:iCs/><w:color w:val="9E9E9E"/><w:sz w:val="20"/><w:szCs w:val="20"/></w:rPr><w:t xml:space="preserve">Full Lapwing GUI window with all sections labelled</w:t></w:r></w:p></w:tc></w:tr></w:tbl><w:p><w:pPr><w:spacing w:after="120" w:line="300" w:lineRule="auto"/></w:pPr><w:r><w:t xml:space="preserve">The window is organized top-to-bottom in the order you use it:</w:t></w:r></w:p><w:p><w:pPr><w:pStyle w:val="Heading3"/><w:spacing w:after="100" w:before="200"/></w:pPr><w:r><w:t xml:space="preserve">Field boundary</w:t></w:r></w:p><w:p><w:pPr><w:spacing w:after="120" w:line="300" w:lineRule="auto"/></w:pPr><w:r><w:t xml:space="preserve">Click Browse and pick your .zip, .shp, or .gpkg file. The path fills into the text field.</w:t></w:r></w:p><w:p><w:pPr><w:pStyle w:val="Heading3"/><w:spacing w:after="100" w:before="200"/></w:pPr><w:r><w:t xml:space="preserve">Output Folder</w:t></w:r></w:p><w:p><w:pPr><w:spacing w:after="120" w:line="300" w:lineRule="auto"/></w:pPr><w:r><w:t xml:space="preserve">Where all downloaded imagery goes. Defaults to output/ inside the Lapwing folder. Change it to a location on your data drive if you want.</w:t></w:r></w:p><w:p><w:pPr><w:pStyle w:val="Heading3"/><w:spacing w:after="100" w:before="200"/></w:pPr><w:r><w:t xml:space="preserve">Settings</w:t></w:r></w:p><w:p><w:pPr><w:spacing w:after="120" w:line="300" w:lineRule="auto"/></w:pPr><w:r><w:t xml:space="preserve">Three options here:</w:t></w:r></w:p><w:p><w:pPr><w:pStyle w:val="ListParagraph"/><w:numPr><w:ilvl w:val="0"/><w:numId w:val="1"/></w:numPr><w:spacing w:after="80" w:line="280" w:lineRule="auto"/></w:pPr><w:r><w:rPr><w:b/><w:bCs/></w:rPr><w:t xml:space="preserve">Max cloud cover (%): </w:t></w:r><w:r><w:t xml:space="preserve">the tightest filter for image quality. 10% is a good default for most work. Drop to 5% if you have plenty of dates and want only crystal-clear scenes. Raise to 30% if you&apos;re desperate for coverage in a cloudy area or season.</w:t></w:r></w:p><w:p><w:pPr><w:pStyle w:val="ListParagraph"/><w:numPr><w:ilvl w:val="0"/><w:numId w:val="1"/></w:numPr><w:spacing w:after="80" w:line="280" w:lineRule="auto"/></w:pPr><w:r><w:rPr><w:b/><w:bCs/></w:rPr><w:t xml:space="preserve">Parallel workers: </w:t></w:r><w:r><w:t xml:space="preserve">how many images to download at once. 4 is the default and works well over most connections. Drop to 2 if you&apos;re hitting rate-limit errors (429s) from CDSE. Raising above 4 rarely helps and can trigger throttling.</w:t></w:r></w:p><w:p><w:pPr><w:pStyle w:val="ListParagraph"/><w:numPr><w:ilvl w:val="0"/><w:numId w:val="1"/></w:numPr><w:spacing w:after="80" w:line="280" w:lineRule="auto"/></w:pPr><w:r><w:rPr><w:b/><w:bCs/></w:rPr><w:t xml:space="preserve">Output type checkboxes: </w:t></w:r><w:r><w:t xml:space="preserve">tick as many as you want. Each type saves to its own subfolder in the output directory. See chapter 5 for what each one means.</w:t></w:r></w:p><w:p><w:pPr><w:pStyle w:val="Heading3"/><w:spacing w:after="100" w:before="200"/></w:pPr><w:r><w:t xml:space="preserve">Copernicus Credentials</w:t></w:r></w:p><w:p><w:pPr><w:spacing w:after="120" w:line="300" w:lineRule="auto"/></w:pPr><w:r><w:t xml:space="preserve">Auto-filled from your .env file if you set that up (section 2.7). If you didn&apos;t, enter your email and CDSE password here. Note: nothing is saved to disk if you type here — it&apos;s for one-off runs.</w:t></w:r></w:p><w:p><w:pPr><w:pStyle w:val="Heading3"/><w:spacing w:after="100" w:before="200"/></w:pPr><w:r><w:t xml:space="preserve">S3 Credentials (optional)</w:t></w:r></w:p><w:p><w:pPr><w:spacing w:after="120" w:line="300" w:lineRule="auto"/></w:pPr><w:r><w:t xml:space="preserve">Same — auto-filled from .env if configured. Leave blank if you didn&apos;t set up S3; Lapwing will use HTTPS.</w:t></w:r></w:p><w:p><w:pPr><w:pStyle w:val="Heading3"/><w:spacing w:after="100" w:before="200"/></w:pPr><w:r><w:t xml:space="preserve">OpenTopography API Key (optional)</w:t></w:r></w:p><w:p><w:pPr><w:spacing w:after="120" w:line="300" w:lineRule="auto"/></w:pPr><w:r><w:t xml:space="preserve">Auto-filled from .env. Only relevant if you&apos;re downloading elevation and want to try higher-res LiDAR.</w:t></w:r></w:p><w:p><w:pPr><w:pStyle w:val="Heading3"/><w:spacing w:after="100" w:before="200"/></w:pPr><w:r><w:t xml:space="preserve">Download Images / Cancel buttons</w:t></w:r></w:p><w:p><w:pPr><w:spacing w:after="120" w:line="300" w:lineRule="auto"/></w:pPr><w:r><w:t xml:space="preserve">Cancel is greyed out until a download starts. Once running, you can Cancel at any point — the current image finishes, then the run stops. Partial files are cleaned up automatically.</w:t></w:r></w:p><w:p><w:pPr><w:pStyle w:val="Heading3"/><w:spacing w:after="100" w:before="200"/></w:pPr><w:r><w:t xml:space="preserve">Historical NDVI Average section</w:t></w:r></w:p><w:p><w:pPr><w:spacing w:after="120" w:line="300" w:lineRule="auto"/></w:pPr><w:r><w:t xml:space="preserve">A separate operation that runs on top of existing NDVI downloads. See chapter 6.</w:t></w:r></w:p><w:p><w:pPr><w:pStyle w:val="Heading3"/><w:spacing w:after="100" w:before="200"/></w:pPr><w:r><w:t xml:space="preserve">Progress bar</w:t></w:r></w:p><w:p><w:pPr><w:spacing w:after="120" w:line="300" w:lineRule="auto"/></w:pPr><w:r><w:t xml:space="preserve">Starts as an indeterminate pulsing bar while Lapwing searches CDSE. Once the total number of matching scenes is known, it switches to a determinate bar with an X / Y counter showing images processed.</w:t></w:r></w:p><w:p><w:pPr><w:pStyle w:val="Heading3"/><w:spacing w:after="100" w:before="200"/></w:pPr><w:r><w:t xml:space="preserve">Log</w:t></w:r></w:p><w:p><w:pPr><w:spacing w:after="120" w:line="300" w:lineRule="auto"/></w:pPr><w:r><w:t xml:space="preserve">Everything Lapwing does gets printed here — image dates found, downloads starting/completing, warnings, errors. Scroll back at any time to see history. If you email a screenshot to me for troubleshooting, this is what to send.</w:t></w:r></w:p><w:p><w:pPr><w:pStyle w:val="Heading1"/><w:pageBreakBefore/><w:spacing w:after="200" w:before="240"/></w:pPr><w:r><w:t xml:space="preserve">5. Output Types</w:t></w:r></w:p><w:p><w:pPr><w:spacing w:after="120" w:line="300" w:lineRule="auto"/></w:pPr><w:r><w:t xml:space="preserve">Each tickbox in the Settings panel enables one output type. You can tick as many as you want in a single run; they will share downloaded bands where possible so extra outputs don&apos;t mean extra downloads. Everything is saved as GeoTIFF (.tif) — the standard geospatial format QGIS opens natively.</w:t></w:r></w:p><w:p><w:pPr><w:pStyle w:val="Heading2"/><w:spacing w:after="140" w:before="240"/></w:pPr><w:r><w:t xml:space="preserve">5.1  RGB — True Color</w:t></w:r></w:p><w:p><w:pPr><w:spacing w:after="120" w:line="300" w:lineRule="auto"/></w:pPr><w:r><w:t xml:space="preserve">Bands used: TCI (Sentinel-2&apos;s pre-processed True Color Image).</w:t></w:r></w:p><w:p><w:pPr><w:spacing w:after="120" w:line="300" w:lineRule="auto"/></w:pPr><w:r><w:t xml:space="preserve">This is a natural-colour photograph — what you&apos;d see out an airplane window. Green fields, brown fallow, blue water, grey pavement. Best for:</w:t></w:r></w:p><w:p><w:pPr><w:pStyle w:val="ListParagraph"/><w:numPr><w:ilvl w:val="0"/><w:numId w:val="1"/></w:numPr><w:spacing w:after="80" w:line="280" w:lineRule="auto"/></w:pPr><w:r><w:t xml:space="preserve">Confirming a field boundary is correct</w:t></w:r></w:p><w:p><w:pPr><w:pStyle w:val="ListParagraph"/><w:numPr><w:ilvl w:val="0"/><w:numId w:val="1"/></w:numPr><w:spacing w:after="80" w:line="280" w:lineRule="auto"/></w:pPr><w:r><w:t xml:space="preserve">Spotting standing water</w:t></w:r></w:p><w:p><w:pPr><w:pStyle w:val="ListParagraph"/><w:numPr><w:ilvl w:val="0"/><w:numId w:val="1"/></w:numPr><w:spacing w:after="80" w:line="280" w:lineRule="auto"/></w:pPr><w:r><w:t xml:space="preserve">Checking crop cover throughout the season</w:t></w:r></w:p><w:p><w:pPr><w:pStyle w:val="ListParagraph"/><w:numPr><w:ilvl w:val="0"/><w:numId w:val="1"/></w:numPr><w:spacing w:after="80" w:line="280" w:lineRule="auto"/></w:pPr><w:r><w:t xml:space="preserve">Communicating with people who don&apos;t read indices</w:t></w:r></w:p><w:p><w:pPr><w:spacing w:after="120" w:line="300" w:lineRule="auto"/></w:pPr><w:r><w:t xml:space="preserve">File naming: T{tile}_{date}_TCI.tif (e.g. T12UUC_20230715T183929_TCI.tif)</w:t></w:r></w:p><w:p><w:pPr><w:pStyle w:val="Heading2"/><w:spacing w:after="140" w:before="240"/></w:pPr><w:r><w:t xml:space="preserve">5.2  NDVI — Vegetation Health</w:t></w:r></w:p><w:p><w:pPr><w:spacing w:after="120" w:line="300" w:lineRule="auto"/></w:pPr><w:r><w:t xml:space="preserve">Bands used: B04 (Red), B08 (Near-Infrared).</w:t></w:r></w:p><w:p><w:pPr><w:spacing w:after="120" w:line="300" w:lineRule="auto"/></w:pPr><w:r><w:t xml:space="preserve">Formula: NDVI = (NIR − Red) / (NIR + Red). Values range from −1 to +1. Bare soil and water are near zero or negative. Healthy dense vegetation is 0.6 to 0.9.</w:t></w:r></w:p><w:p><w:pPr><w:spacing w:after="120" w:line="300" w:lineRule="auto"/></w:pPr><w:r><w:t xml:space="preserve">Colour scheme (RdYlGn):</w:t></w:r></w:p><w:p><w:pPr><w:pStyle w:val="ListParagraph"/><w:numPr><w:ilvl w:val="0"/><w:numId w:val="1"/></w:numPr><w:spacing w:after="80" w:line="280" w:lineRule="auto"/></w:pPr><w:r><w:rPr><w:b/><w:bCs/><w:color w:val="1B5E20"/></w:rPr><w:t xml:space="preserve">Deep green </w:t></w:r><w:r><w:t xml:space="preserve">= healthy dense crop</w:t></w:r></w:p><w:p><w:pPr><w:pStyle w:val="ListParagraph"/><w:numPr><w:ilvl w:val="0"/><w:numId w:val="1"/></w:numPr><w:spacing w:after="80" w:line="280" w:lineRule="auto"/></w:pPr><w:r><w:rPr><w:b/><w:bCs/><w:color w:val="F9A825"/></w:rPr><w:t xml:space="preserve">Yellow</w:t></w:r><w:r><w:t xml:space="preserve"> = moderate cover, thin crop</w:t></w:r></w:p><w:p><w:pPr><w:pStyle w:val="ListParagraph"/><w:numPr><w:ilvl w:val="0"/><w:numId w:val="1"/></w:numPr><w:spacing w:after="80" w:line="280" w:lineRule="auto"/></w:pPr><w:r><w:rPr><w:b/><w:bCs/><w:color w:val="C62828"/></w:rPr><w:t xml:space="preserve">Red</w:t></w:r><w:r><w:t xml:space="preserve"> = bare soil, stressed crop, or water</w:t></w:r></w:p><w:p><w:pPr><w:spacing w:after="120" w:line="300" w:lineRule="auto"/></w:pPr><w:r><w:t xml:space="preserve">NDVI is the workhorse of crop scouting. Compare two dates through the season and you can see growth, senescence, and stress patterns clearly.</w:t></w:r></w:p><w:p><w:pPr><w:spacing w:after="120" w:line="300" w:lineRule="auto"/></w:pPr><w:r><w:t xml:space="preserve">File naming: T{tile}_{date}_NDVI.tif (colorized) and T{tile}_{date}_NDVI_raw.tif (float32 values, used by the Historical Average feature).</w:t></w:r></w:p><w:p><w:pPr><w:pStyle w:val="Heading2"/><w:spacing w:after="140" w:before="240"/></w:pPr><w:r><w:t xml:space="preserve">5.3  False Color (NIR)</w:t></w:r></w:p><w:p><w:pPr><w:spacing w:after="120" w:line="300" w:lineRule="auto"/></w:pPr><w:r><w:t xml:space="preserve">Bands used: B08 (NIR), B04 (Red), B03 (Green).</w:t></w:r></w:p><w:p><w:pPr><w:spacing w:after="120" w:line="300" w:lineRule="auto"/></w:pPr><w:r><w:t xml:space="preserve">A composite where R=NIR, G=Red, B=Green. Healthy vegetation reflects strongly in NIR, so it shows up bright red. Soil, water, and man-made features have distinct colours very different from natural imagery.</w:t></w:r></w:p><w:p><w:pPr><w:spacing w:after="120" w:line="300" w:lineRule="auto"/></w:pPr><w:r><w:t xml:space="preserve">Quick guide:</w:t></w:r></w:p><w:p><w:pPr><w:pStyle w:val="ListParagraph"/><w:numPr><w:ilvl w:val="0"/><w:numId w:val="1"/></w:numPr><w:spacing w:after="80" w:line="280" w:lineRule="auto"/></w:pPr><w:r><w:rPr><w:b/><w:bCs/><w:color w:val="C62828"/></w:rPr><w:t xml:space="preserve">Bright red / pink</w:t></w:r><w:r><w:t xml:space="preserve">: healthy vegetation (crop, forest, pasture)</w:t></w:r></w:p><w:p><w:pPr><w:pStyle w:val="ListParagraph"/><w:numPr><w:ilvl w:val="0"/><w:numId w:val="1"/></w:numPr><w:spacing w:after="80" w:line="280" w:lineRule="auto"/></w:pPr><w:r><w:t xml:space="preserve">Dark blue to black: water</w:t></w:r></w:p><w:p><w:pPr><w:pStyle w:val="ListParagraph"/><w:numPr><w:ilvl w:val="0"/><w:numId w:val="1"/></w:numPr><w:spacing w:after="80" w:line="280" w:lineRule="auto"/></w:pPr><w:r><w:t xml:space="preserve">Light blue / cyan: shallow water, sediment, or ice</w:t></w:r></w:p><w:p><w:pPr><w:pStyle w:val="ListParagraph"/><w:numPr><w:ilvl w:val="0"/><w:numId w:val="1"/></w:numPr><w:spacing w:after="80" w:line="280" w:lineRule="auto"/></w:pPr><w:r><w:t xml:space="preserve">Tan / white: bare soil, pavement, buildings</w:t></w:r></w:p><w:p><w:pPr><w:pStyle w:val="ListParagraph"/><w:numPr><w:ilvl w:val="0"/><w:numId w:val="1"/></w:numPr><w:spacing w:after="80" w:line="280" w:lineRule="auto"/></w:pPr><w:r><w:t xml:space="preserve">Dark grey / brown: freshly tilled or stubble field</w:t></w:r></w:p><w:p><w:pPr><w:spacing w:after="120" w:line="300" w:lineRule="auto"/></w:pPr><w:r><w:t xml:space="preserve">Great for spotting anomalies — a black patch in a red field is standing water, a tan patch is exposed soil (weed pressure, disease, or damage), etc.</w:t></w:r></w:p><w:p><w:pPr><w:spacing w:after="120" w:line="300" w:lineRule="auto"/></w:pPr><w:r><w:t xml:space="preserve">File naming: T{tile}_{date}_FalseColor.tif</w:t></w:r></w:p><w:p><w:pPr><w:pStyle w:val="Heading2"/><w:spacing w:after="140" w:before="240"/></w:pPr><w:r><w:t xml:space="preserve">5.4  NDWI — Water Index</w:t></w:r></w:p><w:p><w:pPr><w:spacing w:after="120" w:line="300" w:lineRule="auto"/></w:pPr><w:r><w:t xml:space="preserve">Bands used: B03 (Green), B08 (NIR).</w:t></w:r></w:p><w:p><w:pPr><w:spacing w:after="120" w:line="300" w:lineRule="auto"/></w:pPr><w:r><w:t xml:space="preserve">Formula: NDWI = (Green − NIR) / (Green + NIR). Sensitive to surface water and to how wet the surface is.</w:t></w:r></w:p><w:p><w:pPr><w:spacing w:after="120" w:line="300" w:lineRule="auto"/></w:pPr><w:r><w:t xml:space="preserve">Colour scheme (RdYlBu):</w:t></w:r></w:p><w:p><w:pPr><w:pStyle w:val="ListParagraph"/><w:numPr><w:ilvl w:val="0"/><w:numId w:val="1"/></w:numPr><w:spacing w:after="80" w:line="280" w:lineRule="auto"/></w:pPr><w:r><w:rPr><w:b/><w:bCs/><w:color w:val="0D47A1"/></w:rPr><w:t xml:space="preserve">Deep blue</w:t></w:r><w:r><w:t xml:space="preserve">: standing water or very wet surfaces</w:t></w:r></w:p><w:p><w:pPr><w:pStyle w:val="ListParagraph"/><w:numPr><w:ilvl w:val="0"/><w:numId w:val="1"/></w:numPr><w:spacing w:after="80" w:line="280" w:lineRule="auto"/></w:pPr><w:r><w:rPr><w:b/><w:bCs/><w:color w:val="90CAF9"/></w:rPr><w:t xml:space="preserve">Light blue / white</w:t></w:r><w:r><w:t xml:space="preserve">: damp, wet soil</w:t></w:r></w:p><w:p><w:pPr><w:pStyle w:val="ListParagraph"/><w:numPr><w:ilvl w:val="0"/><w:numId w:val="1"/></w:numPr><w:spacing w:after="80" w:line="280" w:lineRule="auto"/></w:pPr><w:r><w:rPr><w:b/><w:bCs/><w:color w:val="F9A825"/></w:rPr><w:t xml:space="preserve">Yellow</w:t></w:r><w:r><w:t xml:space="preserve">: bare or lightly vegetated ground</w:t></w:r></w:p><w:p><w:pPr><w:pStyle w:val="ListParagraph"/><w:numPr><w:ilvl w:val="0"/><w:numId w:val="1"/></w:numPr><w:spacing w:after="80" w:line="280" w:lineRule="auto"/></w:pPr><w:r><w:rPr><w:b/><w:bCs/><w:color w:val="B71C1C"/></w:rPr><w:t xml:space="preserve">Deep red</w:t></w:r><w:r><w:t xml:space="preserve">: dense healthy vegetation (dry-looking on NDWI)</w:t></w:r></w:p><w:p><w:pPr><w:spacing w:after="120" w:line="300" w:lineRule="auto"/></w:pPr><w:r><w:t xml:space="preserve">NDWI is your salinity and drainage tool. Persistent &quot;wet-looking&quot; patches inside a red (healthy crop) field are often saline seeps, low-lying wet spots, or drainage issues.</w:t></w:r></w:p><w:p><w:pPr><w:spacing w:after="120" w:line="300" w:lineRule="auto"/></w:pPr><w:r><w:t xml:space="preserve">File naming: T{tile}_{date}_NDWI.tif</w:t></w:r></w:p><w:p><w:pPr><w:pStyle w:val="Heading2"/><w:spacing w:after="140" w:before="240"/></w:pPr><w:r><w:t xml:space="preserve">5.5  Elevation (DEM)</w:t></w:r></w:p><w:p><w:pPr><w:spacing w:after="120" w:line="300" w:lineRule="auto"/></w:pPr><w:r><w:t xml:space="preserve">Bands used: none — pulled from a separate elevation source. The cascade Lapwing tries, in order:</w:t></w:r></w:p><w:p><w:pPr><w:pStyle w:val="ListParagraph"/><w:numPr><w:ilvl w:val="0"/><w:numId w:val="2"/></w:numPr><w:spacing w:after="100" w:line="280" w:lineRule="auto"/></w:pPr><w:r><w:t xml:space="preserve">NRCan HRDEM (1 m LiDAR, Canada only — often server-side broken currently)</w:t></w:r></w:p><w:p><w:pPr><w:pStyle w:val="ListParagraph"/><w:numPr><w:ilvl w:val="0"/><w:numId w:val="2"/></w:numPr><w:spacing w:after="100" w:line="280" w:lineRule="auto"/></w:pPr><w:r><w:t xml:space="preserve">OpenTopography LiDAR (varies by region; needs your API key)</w:t></w:r></w:p><w:p><w:pPr><w:pStyle w:val="ListParagraph"/><w:numPr><w:ilvl w:val="0"/><w:numId w:val="2"/></w:numPr><w:spacing w:after="100" w:line="280" w:lineRule="auto"/></w:pPr><w:r><w:t xml:space="preserve">Copernicus GLO-30 (30 m, global, always available)</w:t></w:r></w:p><w:p><w:pPr><w:spacing w:after="120" w:line="300" w:lineRule="auto"/></w:pPr><w:r><w:t xml:space="preserve">For most of Alberta and the Prairies, you will end up with GLO-30 at 30 m per pixel. That&apos;s coarse but sufficient to see field-scale slope and drainage patterns.</w:t></w:r></w:p><w:p><w:pPr><w:spacing w:after="120" w:line="300" w:lineRule="auto"/></w:pPr><w:r><w:t xml:space="preserve">Four files are produced:</w:t></w:r></w:p><w:p><w:pPr><w:pStyle w:val="ListParagraph"/><w:numPr><w:ilvl w:val="0"/><w:numId w:val="1"/></w:numPr><w:spacing w:after="80" w:line="280" w:lineRule="auto"/></w:pPr><w:r><w:rPr><w:b/><w:bCs/></w:rPr><w:t xml:space="preserve">DEM_elevation_raw.tif</w:t></w:r><w:r><w:t xml:space="preserve">: raw float32 elevation in metres (for GIS analysis)</w:t></w:r></w:p><w:p><w:pPr><w:pStyle w:val="ListParagraph"/><w:numPr><w:ilvl w:val="0"/><w:numId w:val="1"/></w:numPr><w:spacing w:after="80" w:line="280" w:lineRule="auto"/></w:pPr><w:r><w:rPr><w:b/><w:bCs/></w:rPr><w:t xml:space="preserve">DEM_elevation.tif</w:t></w:r><w:r><w:t xml:space="preserve">: colorized RGB, blue = low, red = high, percentile-stretched to your field&apos;s range</w:t></w:r></w:p><w:p><w:pPr><w:pStyle w:val="ListParagraph"/><w:numPr><w:ilvl w:val="0"/><w:numId w:val="1"/></w:numPr><w:spacing w:after="80" w:line="280" w:lineRule="auto"/></w:pPr><w:r><w:rPr><w:b/><w:bCs/></w:rPr><w:t xml:space="preserve">DEM_elevation_preview.png</w:t></w:r><w:r><w:t xml:space="preserve">: PNG with a labelled colour scale on the side, opens in any viewer</w:t></w:r></w:p><w:p><w:pPr><w:pStyle w:val="ListParagraph"/><w:numPr><w:ilvl w:val="0"/><w:numId w:val="1"/></w:numPr><w:spacing w:after="80" w:line="280" w:lineRule="auto"/></w:pPr><w:r><w:rPr><w:b/><w:bCs/></w:rPr><w:t xml:space="preserve">DEM_slope.tif and DEM_slope_preview.png</w:t></w:r><w:r><w:t xml:space="preserve">: slope in degrees, computed from the corrected elevation grid</w:t></w:r></w:p><w:tbl><w:tblPr><w:tblW w:type="dxa" w:w="9000"/><w:tblBorders><w:top w:val="single" w:color="1F3A5F" w:sz="12"/><w:left w:val="single" w:color="1F3A5F" w:sz="24"/><w:bottom w:val="single" w:color="1F3A5F" w:sz="4"/><w:right w:val="single" w:color="1F3A5F" w:sz="4"/><w:insideH w:val="none" w:color="FFFFFF" w:sz="0"/><w:insideV w:val="none" w:color="FFFFFF" w:sz="0"/></w:tblBorders></w:tblPr><w:tblGrid><w:gridCol w:w="9000"/></w:tblGrid><w:tr><w:tc><w:tcPr><w:tcW w:type="dxa" w:w="9000"/><w:shd w:fill="F5F9FF" w:color="auto" w:val="clear"/><w:tcMar><w:top w:type="dxa" w:w="160"/><w:left w:type="dxa" w:w="200"/><w:bottom w:type="dxa" w:w="160"/><w:right w:type="dxa" w:w="200"/></w:tcMar></w:tcPr><w:p><w:pPr><w:spacing w:after="80"/></w:pPr><w:r><w:rPr><w:b/><w:bCs/><w:color w:val="1F3A5F"/><w:sz w:val="22"/><w:szCs w:val="22"/></w:rPr><w:t xml:space="preserve">Reading the elevation preview</w:t></w:r></w:p><w:p><w:pPr><w:spacing w:after="60"/></w:pPr><w:r><w:rPr><w:sz w:val="22"/><w:szCs w:val="22"/></w:rPr><w:t xml:space="preserve">The preview PNG shows the elevation range across your field — for a typical Alberta field expect a 10–20 metre spread. The colour scale on the right is labelled in metres. Areas at the low end of the range (blue) are your low spots — where water pools and salinity often develops.</w:t></w:r></w:p></w:tc></w:tr></w:tbl><w:p><w:pPr><w:pStyle w:val="Heading1"/><w:pageBreakBefore/><w:spacing w:after="200" w:before="240"/></w:pPr><w:r><w:t xml:space="preserve">6. Historical NDVI Average</w:t></w:r></w:p><w:p><w:pPr><w:spacing w:after="120" w:line="300" w:lineRule="auto"/></w:pPr><w:r><w:t xml:space="preserve">This is the flagship analysis feature. It takes all the NDVI images you&apos;ve downloaded, filters them to a peak-vegetation date window, and produces ONE composite image showing the per-pixel average — plus a second image showing year-to-year variability. The result identifies persistent productivity zones: parts of the field that are consistently high-yielding, consistently poor, or wildly variable.</w:t></w:r></w:p><w:p><w:pPr><w:pStyle w:val="Heading2"/><w:spacing w:after="140" w:before="240"/></w:pPr><w:r><w:t xml:space="preserve">6.1  Why this is useful</w:t></w:r></w:p><w:p><w:pPr><w:spacing w:after="120" w:line="300" w:lineRule="auto"/></w:pPr><w:r><w:t xml:space="preserve">A single NDVI image is a snapshot. Ten years of NDVI averaged is a portrait — it filters out weather noise and shows you what the field actually does year after year.</w:t></w:r></w:p><w:p><w:pPr><w:spacing w:after="120" w:line="300" w:lineRule="auto"/></w:pPr><w:r><w:t xml:space="preserve">Persistently red patches (low NDVI mean) are your problem zones. Compaction, salinity, drainage, weed pressure, or historic damage — whatever the cause, if a patch is bad every year, it&apos;s not a weather issue and it deserves investigation. Persistently green patches are your reliable acres.</w:t></w:r></w:p><w:p><w:pPr><w:spacing w:after="120" w:line="300" w:lineRule="auto"/></w:pPr><w:r><w:t xml:space="preserve">The variability (standard deviation) map complements the mean:</w:t></w:r></w:p><w:p><w:pPr><w:pStyle w:val="ListParagraph"/><w:numPr><w:ilvl w:val="0"/><w:numId w:val="1"/></w:numPr><w:spacing w:after="80" w:line="280" w:lineRule="auto"/></w:pPr><w:r><w:t xml:space="preserve">Low variability + high mean = reliable producer, low-risk zone</w:t></w:r></w:p><w:p><w:pPr><w:pStyle w:val="ListParagraph"/><w:numPr><w:ilvl w:val="0"/><w:numId w:val="1"/></w:numPr><w:spacing w:after="80" w:line="280" w:lineRule="auto"/></w:pPr><w:r><w:t xml:space="preserve">Low variability + low mean = permanent problem, likely a fixable issue</w:t></w:r></w:p><w:p><w:pPr><w:pStyle w:val="ListParagraph"/><w:numPr><w:ilvl w:val="0"/><w:numId w:val="1"/></w:numPr><w:spacing w:after="80" w:line="280" w:lineRule="auto"/></w:pPr><w:r><w:t xml:space="preserve">High variability anywhere = weather-sensitive, higher-risk zone</w:t></w:r></w:p><w:p><w:pPr><w:pStyle w:val="Heading2"/><w:spacing w:after="140" w:before="240"/></w:pPr><w:r><w:t xml:space="preserve">6.2  Prerequisites</w:t></w:r></w:p><w:p><w:pPr><w:spacing w:after="120" w:line="300" w:lineRule="auto"/></w:pPr><w:r><w:t xml:space="preserve">You need NDVI raw files (T*_NDVI_raw.tif) already downloaded. Older versions of Lapwing only saved colorized NDVI — those files cannot contribute to the historical average because the raw values were discarded during colorization. If you have old files, just re-run an NDVI download; the raw files will be created going forward.</w:t></w:r></w:p><w:p><w:pPr><w:spacing w:after="120" w:line="300" w:lineRule="auto"/></w:pPr><w:r><w:t xml:space="preserve">For a meaningful average you want at least 3–5 years of coverage in the target window. Two years works but the result is more like an average of two dates than a true portrait.</w:t></w:r></w:p><w:p><w:pPr><w:pStyle w:val="Heading2"/><w:spacing w:after="140" w:before="240"/></w:pPr><w:r><w:t xml:space="preserve">6.3  How to run it</w:t></w:r></w:p><w:p><w:pPr><w:pStyle w:val="ListParagraph"/><w:numPr><w:ilvl w:val="0"/><w:numId w:val="2"/></w:numPr><w:spacing w:after="100" w:line="280" w:lineRule="auto"/></w:pPr><w:r><w:t xml:space="preserve">Make sure your Output Folder in the top of the GUI points at the folder containing your NDVI subfolder.</w:t></w:r></w:p><w:p><w:pPr><w:pStyle w:val="ListParagraph"/><w:numPr><w:ilvl w:val="0"/><w:numId w:val="2"/></w:numPr><w:spacing w:after="100" w:line="280" w:lineRule="auto"/></w:pPr><w:r><w:t xml:space="preserve">In the Historical NDVI Average section, set the Window start and Window end (month / day). Default is 06/15 to 08/15 — the peak vegetation window for canola, wheat, and barley in central Alberta.</w:t></w:r></w:p><w:p><w:pPr><w:pStyle w:val="ListParagraph"/><w:numPr><w:ilvl w:val="0"/><w:numId w:val="2"/></w:numPr><w:spacing w:after="100" w:line="280" w:lineRule="auto"/></w:pPr><w:r><w:t xml:space="preserve">Click Compute Historical Average.</w:t></w:r></w:p><w:p><w:pPr><w:spacing w:after="120" w:line="300" w:lineRule="auto"/></w:pPr><w:r><w:t xml:space="preserve">Lapwing scans the NDVI folder, filters files to the window (regardless of year), stacks them, and computes pixel-wise mean and standard deviation. Six output files land in the NDVI/ folder.</w:t></w:r></w:p><w:p><w:pPr><w:pStyle w:val="Heading2"/><w:spacing w:after="140" w:before="240"/></w:pPr><w:r><w:t xml:space="preserve">6.4  Interpreting the output</w:t></w:r></w:p><w:tbl><w:tblPr><w:tblW w:type="dxa" w:w="9000"/><w:tblBorders><w:top w:val="dashed" w:color="9E9E9E" w:sz="6"/><w:left w:val="dashed" w:color="9E9E9E" w:sz="6"/><w:bottom w:val="dashed" w:color="9E9E9E" w:sz="6"/><w:right w:val="dashed" w:color="9E9E9E" w:sz="6"/><w:insideH w:val="none" w:color="FFFFFF" w:sz="0"/><w:insideV w:val="none" w:color="FFFFFF" w:sz="0"/></w:tblBorders></w:tblPr><w:tblGrid><w:gridCol w:w="9000"/></w:tblGrid><w:tr><w:tc><w:tcPr><w:tcW w:type="dxa" w:w="9000"/><w:tcMar><w:top w:type="dxa" w:w="400"/><w:left w:type="dxa" w:w="200"/><w:bottom w:type="dxa" w:w="400"/><w:right w:type="dxa" w:w="200"/></w:tcMar></w:tcPr><w:p><w:pPr><w:spacing w:after="60"/><w:jc w:val="center"/></w:pPr><w:r><w:rPr><w:sz w:val="40"/><w:szCs w:val="40"/></w:rPr><w:t xml:space="preserve">📷</w:t></w:r></w:p><w:p><w:pPr><w:spacing w:after="60"/><w:jc w:val="center"/></w:pPr><w:r><w:rPr><w:b/><w:bCs/><w:color w:val="9E9E9E"/><w:sz w:val="20"/><w:szCs w:val="20"/></w:rPr><w:t xml:space="preserve">SCREENSHOT PLACEHOLDER</w:t></w:r></w:p><w:p><w:pPr><w:spacing w:after="0"/><w:jc w:val="center"/></w:pPr><w:r><w:rPr><w:i/><w:iCs/><w:color w:val="9E9E9E"/><w:sz w:val="20"/><w:szCs w:val="20"/></w:rPr><w:t xml:space="preserve">NDVI_historical_mean_preview.png example showing green healthy zones and red persistent low-NDVI patches</w:t></w:r></w:p></w:tc></w:tr></w:tbl><w:p><w:pPr><w:pStyle w:val="Heading3"/><w:spacing w:after="100" w:before="200"/></w:pPr><w:r><w:t xml:space="preserve">Mean map (RdYlGn colourmap)</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3500"/><w:gridCol w:w="5500"/></w:tblGrid><w:tr><w:trPr><w:tblHeader/></w:trPr><w:tc><w:tcPr><w:tcW w:type="dxa" w:w="3500"/><w:shd w:fill="1F3A5F" w:color="auto" w:val="clear"/><w:tcMar><w:top w:type="dxa" w:w="80"/><w:left w:type="dxa" w:w="120"/><w:bottom w:type="dxa" w:w="80"/><w:right w:type="dxa" w:w="120"/></w:tcMar></w:tcPr><w:p><w:pPr><w:spacing w:after="0"/></w:pPr><w:r><w:rPr><w:b/><w:bCs/><w:color w:val="FFFFFF"/><w:sz w:val="21"/><w:szCs w:val="21"/></w:rPr><w:t xml:space="preserve">What you see</w:t></w:r></w:p></w:tc><w:tc><w:tcPr><w:tcW w:type="dxa" w:w="5500"/><w:shd w:fill="1F3A5F" w:color="auto" w:val="clear"/><w:tcMar><w:top w:type="dxa" w:w="80"/><w:left w:type="dxa" w:w="120"/><w:bottom w:type="dxa" w:w="80"/><w:right w:type="dxa" w:w="120"/></w:tcMar></w:tcPr><w:p><w:pPr><w:spacing w:after="0"/></w:pPr><w:r><w:rPr><w:b/><w:bCs/><w:color w:val="FFFFFF"/><w:sz w:val="21"/><w:szCs w:val="21"/></w:rPr><w:t xml:space="preserve">What it means</w:t></w:r></w:p></w:tc></w:tr><w:tr><w:trPr><w:tblHeader w:val="false"/></w:trPr><w:tc><w:tcPr><w:tcW w:type="dxa" w:w="3500"/><w:tcMar><w:top w:type="dxa" w:w="80"/><w:left w:type="dxa" w:w="120"/><w:bottom w:type="dxa" w:w="80"/><w:right w:type="dxa" w:w="120"/></w:tcMar></w:tcPr><w:p><w:pPr><w:spacing w:after="0"/></w:pPr><w:r><w:rPr><w:b w:val="false"/><w:bCs w:val="false"/><w:color w:val="000000"/><w:sz w:val="21"/><w:szCs w:val="21"/></w:rPr><w:t xml:space="preserve">Deep green consistent across most of the field</w:t></w:r></w:p></w:tc><w:tc><w:tcPr><w:tcW w:type="dxa" w:w="5500"/><w:tcMar><w:top w:type="dxa" w:w="80"/><w:left w:type="dxa" w:w="120"/><w:bottom w:type="dxa" w:w="80"/><w:right w:type="dxa" w:w="120"/></w:tcMar></w:tcPr><w:p><w:pPr><w:spacing w:after="0"/></w:pPr><w:r><w:rPr><w:b w:val="false"/><w:bCs w:val="false"/><w:color w:val="000000"/><w:sz w:val="21"/><w:szCs w:val="21"/></w:rPr><w:t xml:space="preserve">Solid producer — your reliable acres</w:t></w:r></w:p></w:tc></w:tr><w:tr><w:trPr><w:tblHeader w:val="false"/></w:trPr><w:tc><w:tcPr><w:tcW w:type="dxa" w:w="3500"/><w:tcMar><w:top w:type="dxa" w:w="80"/><w:left w:type="dxa" w:w="120"/><w:bottom w:type="dxa" w:w="80"/><w:right w:type="dxa" w:w="120"/></w:tcMar></w:tcPr><w:p><w:pPr><w:spacing w:after="0"/></w:pPr><w:r><w:rPr><w:b w:val="false"/><w:bCs w:val="false"/><w:color w:val="000000"/><w:sz w:val="21"/><w:szCs w:val="21"/></w:rPr><w:t xml:space="preserve">Red patches surrounded by green</w:t></w:r></w:p></w:tc><w:tc><w:tcPr><w:tcW w:type="dxa" w:w="5500"/><w:tcMar><w:top w:type="dxa" w:w="80"/><w:left w:type="dxa" w:w="120"/><w:bottom w:type="dxa" w:w="80"/><w:right w:type="dxa" w:w="120"/></w:tcMar></w:tcPr><w:p><w:pPr><w:spacing w:after="0"/></w:pPr><w:r><w:rPr><w:b w:val="false"/><w:bCs w:val="false"/><w:color w:val="000000"/><w:sz w:val="21"/><w:szCs w:val="21"/></w:rPr><w:t xml:space="preserve">Persistent problem zones — investigate for compaction, salinity, drainage, weed pressure</w:t></w:r></w:p></w:tc></w:tr><w:tr><w:trPr><w:tblHeader w:val="false"/></w:trPr><w:tc><w:tcPr><w:tcW w:type="dxa" w:w="3500"/><w:tcMar><w:top w:type="dxa" w:w="80"/><w:left w:type="dxa" w:w="120"/><w:bottom w:type="dxa" w:w="80"/><w:right w:type="dxa" w:w="120"/></w:tcMar></w:tcPr><w:p><w:pPr><w:spacing w:after="0"/></w:pPr><w:r><w:rPr><w:b w:val="false"/><w:bCs w:val="false"/><w:color w:val="000000"/><w:sz w:val="21"/><w:szCs w:val="21"/></w:rPr><w:t xml:space="preserve">Field mostly yellow/orange</w:t></w:r></w:p></w:tc><w:tc><w:tcPr><w:tcW w:type="dxa" w:w="5500"/><w:tcMar><w:top w:type="dxa" w:w="80"/><w:left w:type="dxa" w:w="120"/><w:bottom w:type="dxa" w:w="80"/><w:right w:type="dxa" w:w="120"/></w:tcMar></w:tcPr><w:p><w:pPr><w:spacing w:after="0"/></w:pPr><w:r><w:rPr><w:b w:val="false"/><w:bCs w:val="false"/><w:color w:val="000000"/><w:sz w:val="21"/><w:szCs w:val="21"/></w:rPr><w:t xml:space="preserve">Marginal — perhaps a rotational-crop average or a stressed field</w:t></w:r></w:p></w:tc></w:tr><w:tr><w:trPr><w:tblHeader w:val="false"/></w:trPr><w:tc><w:tcPr><w:tcW w:type="dxa" w:w="3500"/><w:tcMar><w:top w:type="dxa" w:w="80"/><w:left w:type="dxa" w:w="120"/><w:bottom w:type="dxa" w:w="80"/><w:right w:type="dxa" w:w="120"/></w:tcMar></w:tcPr><w:p><w:pPr><w:spacing w:after="0"/></w:pPr><w:r><w:rPr><w:b w:val="false"/><w:bCs w:val="false"/><w:color w:val="000000"/><w:sz w:val="21"/><w:szCs w:val="21"/></w:rPr><w:t xml:space="preserve">Red edges, green centre</w:t></w:r></w:p></w:tc><w:tc><w:tcPr><w:tcW w:type="dxa" w:w="5500"/><w:tcMar><w:top w:type="dxa" w:w="80"/><w:left w:type="dxa" w:w="120"/><w:bottom w:type="dxa" w:w="80"/><w:right w:type="dxa" w:w="120"/></w:tcMar></w:tcPr><w:p><w:pPr><w:spacing w:after="0"/></w:pPr><w:r><w:rPr><w:b w:val="false"/><w:bCs w:val="false"/><w:color w:val="000000"/><w:sz w:val="21"/><w:szCs w:val="21"/></w:rPr><w:t xml:space="preserve">Headland compaction or edge effects</w:t></w:r></w:p></w:tc></w:tr></w:tbl><w:tbl><w:tblPr><w:tblW w:type="dxa" w:w="9000"/><w:tblBorders><w:top w:val="dashed" w:color="9E9E9E" w:sz="6"/><w:left w:val="dashed" w:color="9E9E9E" w:sz="6"/><w:bottom w:val="dashed" w:color="9E9E9E" w:sz="6"/><w:right w:val="dashed" w:color="9E9E9E" w:sz="6"/><w:insideH w:val="none" w:color="FFFFFF" w:sz="0"/><w:insideV w:val="none" w:color="FFFFFF" w:sz="0"/></w:tblBorders></w:tblPr><w:tblGrid><w:gridCol w:w="9000"/></w:tblGrid><w:tr><w:tc><w:tcPr><w:tcW w:type="dxa" w:w="9000"/><w:tcMar><w:top w:type="dxa" w:w="400"/><w:left w:type="dxa" w:w="200"/><w:bottom w:type="dxa" w:w="400"/><w:right w:type="dxa" w:w="200"/></w:tcMar></w:tcPr><w:p><w:pPr><w:spacing w:after="60"/><w:jc w:val="center"/></w:pPr><w:r><w:rPr><w:sz w:val="40"/><w:szCs w:val="40"/></w:rPr><w:t xml:space="preserve">📷</w:t></w:r></w:p><w:p><w:pPr><w:spacing w:after="60"/><w:jc w:val="center"/></w:pPr><w:r><w:rPr><w:b/><w:bCs/><w:color w:val="9E9E9E"/><w:sz w:val="20"/><w:szCs w:val="20"/></w:rPr><w:t xml:space="preserve">SCREENSHOT PLACEHOLDER</w:t></w:r></w:p><w:p><w:pPr><w:spacing w:after="0"/><w:jc w:val="center"/></w:pPr><w:r><w:rPr><w:i/><w:iCs/><w:color w:val="9E9E9E"/><w:sz w:val="20"/><w:szCs w:val="20"/></w:rPr><w:t xml:space="preserve">NDVI_historical_std_preview.png example showing volatility zones</w:t></w:r></w:p></w:tc></w:tr></w:tbl><w:p><w:pPr><w:pStyle w:val="Heading3"/><w:spacing w:after="100" w:before="200"/></w:pPr><w:r><w:t xml:space="preserve">Standard deviation map (viridis colourmap)</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3500"/><w:gridCol w:w="5500"/></w:tblGrid><w:tr><w:trPr><w:tblHeader/></w:trPr><w:tc><w:tcPr><w:tcW w:type="dxa" w:w="3500"/><w:shd w:fill="1F3A5F" w:color="auto" w:val="clear"/><w:tcMar><w:top w:type="dxa" w:w="80"/><w:left w:type="dxa" w:w="120"/><w:bottom w:type="dxa" w:w="80"/><w:right w:type="dxa" w:w="120"/></w:tcMar></w:tcPr><w:p><w:pPr><w:spacing w:after="0"/></w:pPr><w:r><w:rPr><w:b/><w:bCs/><w:color w:val="FFFFFF"/><w:sz w:val="21"/><w:szCs w:val="21"/></w:rPr><w:t xml:space="preserve">What you see</w:t></w:r></w:p></w:tc><w:tc><w:tcPr><w:tcW w:type="dxa" w:w="5500"/><w:shd w:fill="1F3A5F" w:color="auto" w:val="clear"/><w:tcMar><w:top w:type="dxa" w:w="80"/><w:left w:type="dxa" w:w="120"/><w:bottom w:type="dxa" w:w="80"/><w:right w:type="dxa" w:w="120"/></w:tcMar></w:tcPr><w:p><w:pPr><w:spacing w:after="0"/></w:pPr><w:r><w:rPr><w:b/><w:bCs/><w:color w:val="FFFFFF"/><w:sz w:val="21"/><w:szCs w:val="21"/></w:rPr><w:t xml:space="preserve">What it means</w:t></w:r></w:p></w:tc></w:tr><w:tr><w:trPr><w:tblHeader w:val="false"/></w:trPr><w:tc><w:tcPr><w:tcW w:type="dxa" w:w="3500"/><w:tcMar><w:top w:type="dxa" w:w="80"/><w:left w:type="dxa" w:w="120"/><w:bottom w:type="dxa" w:w="80"/><w:right w:type="dxa" w:w="120"/></w:tcMar></w:tcPr><w:p><w:pPr><w:spacing w:after="0"/></w:pPr><w:r><w:rPr><w:b w:val="false"/><w:bCs w:val="false"/><w:color w:val="000000"/><w:sz w:val="21"/><w:szCs w:val="21"/></w:rPr><w:t xml:space="preserve">Purple / dark throughout</w:t></w:r></w:p></w:tc><w:tc><w:tcPr><w:tcW w:type="dxa" w:w="5500"/><w:tcMar><w:top w:type="dxa" w:w="80"/><w:left w:type="dxa" w:w="120"/><w:bottom w:type="dxa" w:w="80"/><w:right w:type="dxa" w:w="120"/></w:tcMar></w:tcPr><w:p><w:pPr><w:spacing w:after="0"/></w:pPr><w:r><w:rPr><w:b w:val="false"/><w:bCs w:val="false"/><w:color w:val="000000"/><w:sz w:val="21"/><w:szCs w:val="21"/></w:rPr><w:t xml:space="preserve">Stable — low year-to-year variation</w:t></w:r></w:p></w:tc></w:tr><w:tr><w:trPr><w:tblHeader w:val="false"/></w:trPr><w:tc><w:tcPr><w:tcW w:type="dxa" w:w="3500"/><w:tcMar><w:top w:type="dxa" w:w="80"/><w:left w:type="dxa" w:w="120"/><w:bottom w:type="dxa" w:w="80"/><w:right w:type="dxa" w:w="120"/></w:tcMar></w:tcPr><w:p><w:pPr><w:spacing w:after="0"/></w:pPr><w:r><w:rPr><w:b w:val="false"/><w:bCs w:val="false"/><w:color w:val="000000"/><w:sz w:val="21"/><w:szCs w:val="21"/></w:rPr><w:t xml:space="preserve">Yellow / bright patches</w:t></w:r></w:p></w:tc><w:tc><w:tcPr><w:tcW w:type="dxa" w:w="5500"/><w:tcMar><w:top w:type="dxa" w:w="80"/><w:left w:type="dxa" w:w="120"/><w:bottom w:type="dxa" w:w="80"/><w:right w:type="dxa" w:w="120"/></w:tcMar></w:tcPr><w:p><w:pPr><w:spacing w:after="0"/></w:pPr><w:r><w:rPr><w:b w:val="false"/><w:bCs w:val="false"/><w:color w:val="000000"/><w:sz w:val="21"/><w:szCs w:val="21"/></w:rPr><w:t xml:space="preserve">Volatile — high year-to-year variation, weather-sensitive</w:t></w:r></w:p></w:tc></w:tr><w:tr><w:trPr><w:tblHeader w:val="false"/></w:trPr><w:tc><w:tcPr><w:tcW w:type="dxa" w:w="3500"/><w:tcMar><w:top w:type="dxa" w:w="80"/><w:left w:type="dxa" w:w="120"/><w:bottom w:type="dxa" w:w="80"/><w:right w:type="dxa" w:w="120"/></w:tcMar></w:tcPr><w:p><w:pPr><w:spacing w:after="0"/></w:pPr><w:r><w:rPr><w:b w:val="false"/><w:bCs w:val="false"/><w:color w:val="000000"/><w:sz w:val="21"/><w:szCs w:val="21"/></w:rPr><w:t xml:space="preserve">Bright yellow at headlands</w:t></w:r></w:p></w:tc><w:tc><w:tcPr><w:tcW w:type="dxa" w:w="5500"/><w:tcMar><w:top w:type="dxa" w:w="80"/><w:left w:type="dxa" w:w="120"/><w:bottom w:type="dxa" w:w="80"/><w:right w:type="dxa" w:w="120"/></w:tcMar></w:tcPr><w:p><w:pPr><w:spacing w:after="0"/></w:pPr><w:r><w:rPr><w:b w:val="false"/><w:bCs w:val="false"/><w:color w:val="000000"/><w:sz w:val="21"/><w:szCs w:val="21"/></w:rPr><w:t xml:space="preserve">Common — headlands vary more due to compaction, seeding overlap, and turn damage</w:t></w:r></w:p></w:tc></w:tr></w:tbl><w:p><w:pPr><w:pStyle w:val="Heading2"/><w:spacing w:after="140" w:before="240"/></w:pPr><w:r><w:t xml:space="preserve">6.5  Recommended window settings by crop</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4500"/><w:gridCol w:w="4500"/></w:tblGrid><w:tr><w:trPr><w:tblHeader/></w:trPr><w:tc><w:tcPr><w:tcW w:type="dxa" w:w="4500"/><w:shd w:fill="1F3A5F" w:color="auto" w:val="clear"/><w:tcMar><w:top w:type="dxa" w:w="80"/><w:left w:type="dxa" w:w="120"/><w:bottom w:type="dxa" w:w="80"/><w:right w:type="dxa" w:w="120"/></w:tcMar></w:tcPr><w:p><w:pPr><w:spacing w:after="0"/></w:pPr><w:r><w:rPr><w:b/><w:bCs/><w:color w:val="FFFFFF"/><w:sz w:val="21"/><w:szCs w:val="21"/></w:rPr><w:t xml:space="preserve">Crop / region</w:t></w:r></w:p></w:tc><w:tc><w:tcPr><w:tcW w:type="dxa" w:w="4500"/><w:shd w:fill="1F3A5F" w:color="auto" w:val="clear"/><w:tcMar><w:top w:type="dxa" w:w="80"/><w:left w:type="dxa" w:w="120"/><w:bottom w:type="dxa" w:w="80"/><w:right w:type="dxa" w:w="120"/></w:tcMar></w:tcPr><w:p><w:pPr><w:spacing w:after="0"/></w:pPr><w:r><w:rPr><w:b/><w:bCs/><w:color w:val="FFFFFF"/><w:sz w:val="21"/><w:szCs w:val="21"/></w:rPr><w:t xml:space="preserve">Suggested window</w:t></w:r></w:p></w:tc></w:tr><w:tr><w:trPr><w:tblHeader w:val="false"/></w:trPr><w:tc><w:tcPr><w:tcW w:type="dxa" w:w="4500"/><w:tcMar><w:top w:type="dxa" w:w="80"/><w:left w:type="dxa" w:w="120"/><w:bottom w:type="dxa" w:w="80"/><w:right w:type="dxa" w:w="120"/></w:tcMar></w:tcPr><w:p><w:pPr><w:spacing w:after="0"/></w:pPr><w:r><w:rPr><w:b w:val="false"/><w:bCs w:val="false"/><w:color w:val="000000"/><w:sz w:val="21"/><w:szCs w:val="21"/></w:rPr><w:t xml:space="preserve">Central Alberta cereals + canola (default)</w:t></w:r></w:p></w:tc><w:tc><w:tcPr><w:tcW w:type="dxa" w:w="4500"/><w:tcMar><w:top w:type="dxa" w:w="80"/><w:left w:type="dxa" w:w="120"/><w:bottom w:type="dxa" w:w="80"/><w:right w:type="dxa" w:w="120"/></w:tcMar></w:tcPr><w:p><w:pPr><w:spacing w:after="0"/></w:pPr><w:r><w:rPr><w:b w:val="false"/><w:bCs w:val="false"/><w:color w:val="000000"/><w:sz w:val="21"/><w:szCs w:val="21"/></w:rPr><w:t xml:space="preserve">June 15 – August 15</w:t></w:r></w:p></w:tc></w:tr><w:tr><w:trPr><w:tblHeader w:val="false"/></w:trPr><w:tc><w:tcPr><w:tcW w:type="dxa" w:w="4500"/><w:tcMar><w:top w:type="dxa" w:w="80"/><w:left w:type="dxa" w:w="120"/><w:bottom w:type="dxa" w:w="80"/><w:right w:type="dxa" w:w="120"/></w:tcMar></w:tcPr><w:p><w:pPr><w:spacing w:after="0"/></w:pPr><w:r><w:rPr><w:b w:val="false"/><w:bCs w:val="false"/><w:color w:val="000000"/><w:sz w:val="21"/><w:szCs w:val="21"/></w:rPr><w:t xml:space="preserve">Southern prairies (earlier peak)</w:t></w:r></w:p></w:tc><w:tc><w:tcPr><w:tcW w:type="dxa" w:w="4500"/><w:tcMar><w:top w:type="dxa" w:w="80"/><w:left w:type="dxa" w:w="120"/><w:bottom w:type="dxa" w:w="80"/><w:right w:type="dxa" w:w="120"/></w:tcMar></w:tcPr><w:p><w:pPr><w:spacing w:after="0"/></w:pPr><w:r><w:rPr><w:b w:val="false"/><w:bCs w:val="false"/><w:color w:val="000000"/><w:sz w:val="21"/><w:szCs w:val="21"/></w:rPr><w:t xml:space="preserve">June 1 – July 31</w:t></w:r></w:p></w:tc></w:tr><w:tr><w:trPr><w:tblHeader w:val="false"/></w:trPr><w:tc><w:tcPr><w:tcW w:type="dxa" w:w="4500"/><w:tcMar><w:top w:type="dxa" w:w="80"/><w:left w:type="dxa" w:w="120"/><w:bottom w:type="dxa" w:w="80"/><w:right w:type="dxa" w:w="120"/></w:tcMar></w:tcPr><w:p><w:pPr><w:spacing w:after="0"/></w:pPr><w:r><w:rPr><w:b w:val="false"/><w:bCs w:val="false"/><w:color w:val="000000"/><w:sz w:val="21"/><w:szCs w:val="21"/></w:rPr><w:t xml:space="preserve">Late-planted crops or northern latitudes</w:t></w:r></w:p></w:tc><w:tc><w:tcPr><w:tcW w:type="dxa" w:w="4500"/><w:tcMar><w:top w:type="dxa" w:w="80"/><w:left w:type="dxa" w:w="120"/><w:bottom w:type="dxa" w:w="80"/><w:right w:type="dxa" w:w="120"/></w:tcMar></w:tcPr><w:p><w:pPr><w:spacing w:after="0"/></w:pPr><w:r><w:rPr><w:b w:val="false"/><w:bCs w:val="false"/><w:color w:val="000000"/><w:sz w:val="21"/><w:szCs w:val="21"/></w:rPr><w:t xml:space="preserve">July 1 – August 31</w:t></w:r></w:p></w:tc></w:tr><w:tr><w:trPr><w:tblHeader w:val="false"/></w:trPr><w:tc><w:tcPr><w:tcW w:type="dxa" w:w="4500"/><w:tcMar><w:top w:type="dxa" w:w="80"/><w:left w:type="dxa" w:w="120"/><w:bottom w:type="dxa" w:w="80"/><w:right w:type="dxa" w:w="120"/></w:tcMar></w:tcPr><w:p><w:pPr><w:spacing w:after="0"/></w:pPr><w:r><w:rPr><w:b w:val="false"/><w:bCs w:val="false"/><w:color w:val="000000"/><w:sz w:val="21"/><w:szCs w:val="21"/></w:rPr><w:t xml:space="preserve">Just July (tightest, most consistent)</w:t></w:r></w:p></w:tc><w:tc><w:tcPr><w:tcW w:type="dxa" w:w="4500"/><w:tcMar><w:top w:type="dxa" w:w="80"/><w:left w:type="dxa" w:w="120"/><w:bottom w:type="dxa" w:w="80"/><w:right w:type="dxa" w:w="120"/></w:tcMar></w:tcPr><w:p><w:pPr><w:spacing w:after="0"/></w:pPr><w:r><w:rPr><w:b w:val="false"/><w:bCs w:val="false"/><w:color w:val="000000"/><w:sz w:val="21"/><w:szCs w:val="21"/></w:rPr><w:t xml:space="preserve">July 1 – July 31</w:t></w:r></w:p></w:tc></w:tr><w:tr><w:trPr><w:tblHeader w:val="false"/></w:trPr><w:tc><w:tcPr><w:tcW w:type="dxa" w:w="4500"/><w:tcMar><w:top w:type="dxa" w:w="80"/><w:left w:type="dxa" w:w="120"/><w:bottom w:type="dxa" w:w="80"/><w:right w:type="dxa" w:w="120"/></w:tcMar></w:tcPr><w:p><w:pPr><w:spacing w:after="0"/></w:pPr><w:r><w:rPr><w:b w:val="false"/><w:bCs w:val="false"/><w:color w:val="000000"/><w:sz w:val="21"/><w:szCs w:val="21"/></w:rPr><w:t xml:space="preserve">Multi-crop rotation (widest, most inclusive)</w:t></w:r></w:p></w:tc><w:tc><w:tcPr><w:tcW w:type="dxa" w:w="4500"/><w:tcMar><w:top w:type="dxa" w:w="80"/><w:left w:type="dxa" w:w="120"/><w:bottom w:type="dxa" w:w="80"/><w:right w:type="dxa" w:w="120"/></w:tcMar></w:tcPr><w:p><w:pPr><w:spacing w:after="0"/></w:pPr><w:r><w:rPr><w:b w:val="false"/><w:bCs w:val="false"/><w:color w:val="000000"/><w:sz w:val="21"/><w:szCs w:val="21"/></w:rPr><w:t xml:space="preserve">June 1 – August 31</w:t></w:r></w:p></w:tc></w:tr></w:tbl><w:p><w:pPr><w:spacing w:after="120" w:line="300" w:lineRule="auto"/></w:pPr><w:r><w:t xml:space="preserve">Try more than one window setting on the same data. Different windows can highlight different patterns.</w:t></w:r></w:p><w:p><w:pPr><w:pStyle w:val="Heading1"/><w:pageBreakBefore/><w:spacing w:after="200" w:before="240"/></w:pPr><w:r><w:t xml:space="preserve">7. Opening the Output in QGIS</w:t></w:r></w:p><w:p><w:pPr><w:spacing w:after="120" w:line="300" w:lineRule="auto"/></w:pPr><w:r><w:t xml:space="preserve">All Lapwing outputs are standard GeoTIFF files. QGIS opens them with no configuration — just drag and drop from Windows Explorer onto the QGIS canvas.</w:t></w:r></w:p><w:p><w:pPr><w:pStyle w:val="Heading2"/><w:spacing w:after="140" w:before="240"/></w:pPr><w:r><w:t xml:space="preserve">7.1  Recommended layer order</w:t></w:r></w:p><w:p><w:pPr><w:spacing w:after="120" w:line="300" w:lineRule="auto"/></w:pPr><w:r><w:t xml:space="preserve">For a comprehensive scouting view, layer from top to bottom:</w:t></w:r></w:p><w:p><w:pPr><w:pStyle w:val="ListParagraph"/><w:numPr><w:ilvl w:val="0"/><w:numId w:val="2"/></w:numPr><w:spacing w:after="100" w:line="280" w:lineRule="auto"/></w:pPr><w:r><w:t xml:space="preserve">Your field boundary (from the .gpkg you created)</w:t></w:r></w:p><w:p><w:pPr><w:pStyle w:val="ListParagraph"/><w:numPr><w:ilvl w:val="0"/><w:numId w:val="2"/></w:numPr><w:spacing w:after="100" w:line="280" w:lineRule="auto"/></w:pPr><w:r><w:t xml:space="preserve">NDVI (most recent, or historical mean)</w:t></w:r></w:p><w:p><w:pPr><w:pStyle w:val="ListParagraph"/><w:numPr><w:ilvl w:val="0"/><w:numId w:val="2"/></w:numPr><w:spacing w:after="100" w:line="280" w:lineRule="auto"/></w:pPr><w:r><w:t xml:space="preserve">Elevation (DEM_elevation.tif)</w:t></w:r></w:p><w:p><w:pPr><w:pStyle w:val="ListParagraph"/><w:numPr><w:ilvl w:val="0"/><w:numId w:val="2"/></w:numPr><w:spacing w:after="100" w:line="280" w:lineRule="auto"/></w:pPr><w:r><w:t xml:space="preserve">A satellite basemap (XYZ Tiles → Google Satellite)</w:t></w:r></w:p><w:p><w:pPr><w:spacing w:after="120" w:line="300" w:lineRule="auto"/></w:pPr><w:r><w:t xml:space="preserve">Set opacity on the NDVI and elevation layers around 60–70% so you can see the basemap through them for context.</w:t></w:r></w:p><w:p><w:pPr><w:pStyle w:val="Heading2"/><w:spacing w:after="140" w:before="240"/></w:pPr><w:r><w:t xml:space="preserve">7.2  Making raster values transparent (excluding nodata)</w:t></w:r></w:p><w:p><w:pPr><w:spacing w:after="120" w:line="300" w:lineRule="auto"/></w:pPr><w:r><w:t xml:space="preserve">For the raw NDVI (float32) files, the nodata value is NaN. QGIS shows NaN as transparent automatically. For the colorized files, nodata is stored as 0,0,0 (black). To hide it:</w:t></w:r></w:p><w:p><w:pPr><w:pStyle w:val="ListParagraph"/><w:numPr><w:ilvl w:val="0"/><w:numId w:val="2"/></w:numPr><w:spacing w:after="100" w:line="280" w:lineRule="auto"/></w:pPr><w:r><w:t xml:space="preserve">Right-click the layer → Properties → Transparency.</w:t></w:r></w:p><w:p><w:pPr><w:pStyle w:val="ListParagraph"/><w:numPr><w:ilvl w:val="0"/><w:numId w:val="2"/></w:numPr><w:spacing w:after="100" w:line="280" w:lineRule="auto"/></w:pPr><w:r><w:t xml:space="preserve">Under &quot;Additional no data value&quot;, enter 0.</w:t></w:r></w:p><w:p><w:pPr><w:pStyle w:val="ListParagraph"/><w:numPr><w:ilvl w:val="0"/><w:numId w:val="2"/></w:numPr><w:spacing w:after="100" w:line="280" w:lineRule="auto"/></w:pPr><w:r><w:t xml:space="preserve">Click OK.</w:t></w:r></w:p><w:p><w:pPr><w:pStyle w:val="Heading2"/><w:spacing w:after="140" w:before="240"/></w:pPr><w:r><w:t xml:space="preserve">7.3  Comparing dates</w:t></w:r></w:p><w:p><w:pPr><w:spacing w:after="120" w:line="300" w:lineRule="auto"/></w:pPr><w:r><w:t xml:space="preserve">Drop multiple NDVI files (from different dates) into a single project. Use the Layer visibility checkbox to toggle them on and off — that&apos;s the fastest way to compare an early-season and late-season image.</w:t></w:r></w:p><w:p><w:pPr><w:spacing w:after="120" w:line="300" w:lineRule="auto"/></w:pPr><w:r><w:t xml:space="preserve">For a more advanced workflow, install the Time Manager or Temporal Controller plugins in QGIS and set the temporal properties on each raster to its acquisition date.</w:t></w:r></w:p><w:p><w:pPr><w:pStyle w:val="Heading2"/><w:spacing w:after="140" w:before="240"/></w:pPr><w:r><w:t xml:space="preserve">7.4  Sampling values with the Identify tool</w:t></w:r></w:p><w:p><w:pPr><w:spacing w:after="120" w:line="300" w:lineRule="auto"/></w:pPr><w:r><w:t xml:space="preserve">Click the Identify tool (blue arrow icon) then click anywhere on an NDVI raw file — QGIS shows the exact NDVI value at that pixel in the Results panel. Useful for verifying that a suspicious spot really is low NDVI, not a colourmap trick of the eye.</w:t></w:r></w:p><w:p><w:pPr><w:pStyle w:val="Heading1"/><w:pageBreakBefore/><w:spacing w:after="200" w:before="240"/></w:pPr><w:r><w:t xml:space="preserve">8. Troubleshooting</w:t></w:r></w:p><w:p><w:pPr><w:pStyle w:val="Heading2"/><w:spacing w:after="140" w:before="240"/></w:pPr><w:r><w:t xml:space="preserve">8.1  &quot;429 Too Many Requests&quot;</w:t></w:r></w:p><w:p><w:pPr><w:spacing w:after="120" w:line="300" w:lineRule="auto"/></w:pPr><w:r><w:t xml:space="preserve">CDSE rate-limits downloads to protect their servers. If Lapwing prints a 429 error, it means you&apos;ve exceeded the limit. Lapwing v0.2.0+ handles this automatically — it reads the server&apos;s Retry-After header, waits, and retries (up to 6 attempts per file). You&apos;ll see log lines like [429] rate limited — waiting 15s...</w:t></w:r></w:p><w:p><w:pPr><w:spacing w:after="120" w:line="300" w:lineRule="auto"/></w:pPr><w:r><w:t xml:space="preserve">If you&apos;re seeing lots of 429s, drop your Parallel Workers setting from 4 to 2. That halves the concurrent connections and usually eliminates the throttling.</w:t></w:r></w:p><w:p><w:pPr><w:pStyle w:val="Heading2"/><w:spacing w:after="140" w:before="240"/></w:pPr><w:r><w:t xml:space="preserve">8.2  &quot;Auth failed (401)&quot;</w:t></w:r></w:p><w:p><w:pPr><w:spacing w:after="120" w:line="300" w:lineRule="auto"/></w:pPr><w:r><w:t xml:space="preserve">Your CDSE username/password is wrong. Possibilities:</w:t></w:r></w:p><w:p><w:pPr><w:pStyle w:val="ListParagraph"/><w:numPr><w:ilvl w:val="0"/><w:numId w:val="1"/></w:numPr><w:spacing w:after="80" w:line="280" w:lineRule="auto"/></w:pPr><w:r><w:t xml:space="preserve">Typo in the .env file — check for stray spaces or wrong quotes</w:t></w:r></w:p><w:p><w:pPr><w:pStyle w:val="ListParagraph"/><w:numPr><w:ilvl w:val="0"/><w:numId w:val="1"/></w:numPr><w:spacing w:after="80" w:line="280" w:lineRule="auto"/></w:pPr><w:r><w:t xml:space="preserve">Password recently changed on CDSE — update .env to match</w:t></w:r></w:p><w:p><w:pPr><w:pStyle w:val="ListParagraph"/><w:numPr><w:ilvl w:val="0"/><w:numId w:val="1"/></w:numPr><w:spacing w:after="80" w:line="280" w:lineRule="auto"/></w:pPr><w:r><w:t xml:space="preserve">Account not verified — check your email for the CDSE verification link</w:t></w:r></w:p><w:p><w:pPr><w:pStyle w:val="Heading2"/><w:spacing w:after="140" w:before="240"/></w:pPr><w:r><w:t xml:space="preserve">8.3  &quot;No products found&quot;</w:t></w:r></w:p><w:p><w:pPr><w:spacing w:after="120" w:line="300" w:lineRule="auto"/></w:pPr><w:r><w:t xml:space="preserve">Lapwing found zero matching scenes. Common causes:</w:t></w:r></w:p><w:p><w:pPr><w:pStyle w:val="ListParagraph"/><w:numPr><w:ilvl w:val="0"/><w:numId w:val="1"/></w:numPr><w:spacing w:after="80" w:line="280" w:lineRule="auto"/></w:pPr><w:r><w:t xml:space="preserve">Your cloud filter is too tight — raise Max cloud cover to 30% and try again</w:t></w:r></w:p><w:p><w:pPr><w:pStyle w:val="ListParagraph"/><w:numPr><w:ilvl w:val="0"/><w:numId w:val="1"/></w:numPr><w:spacing w:after="80" w:line="280" w:lineRule="auto"/></w:pPr><w:r><w:t xml:space="preserve">Your boundary is outside the Sentinel-2 coverage area — Sentinel-2 covers most of the world land surface, but some Arctic islands and edge cases don&apos;t</w:t></w:r></w:p><w:p><w:pPr><w:pStyle w:val="ListParagraph"/><w:numPr><w:ilvl w:val="0"/><w:numId w:val="1"/></w:numPr><w:spacing w:after="80" w:line="280" w:lineRule="auto"/></w:pPr><w:r><w:t xml:space="preserve">Your boundary&apos;s CRS is wrong — double-check in QGIS that the polygon appears at the right place on the map</w:t></w:r></w:p><w:p><w:pPr><w:pStyle w:val="Heading2"/><w:spacing w:after="140" w:before="240"/></w:pPr><w:r><w:t xml:space="preserve">8.4  Cancelled downloads leaving partial files</w:t></w:r></w:p><w:p><w:pPr><w:spacing w:after="120" w:line="300" w:lineRule="auto"/></w:pPr><w:r><w:t xml:space="preserve">The Cancel button is safe — the current image completes, temp files are cleaned up, and no half-written .tif is left behind. If you kill the console window (X out of it) that&apos;s a hard kill and can leave partial files behind. Delete anything under a _tmp_ prefix in your output subfolders and re-run to be safe.</w:t></w:r></w:p><w:p><w:pPr><w:pStyle w:val="Heading2"/><w:spacing w:after="140" w:before="240"/></w:pPr><w:r><w:t xml:space="preserve">8.5  &quot;Could not reach the Lapwing folder&quot; from the .bat file</w:t></w:r></w:p><w:p><w:pPr><w:spacing w:after="120" w:line="300" w:lineRule="auto"/></w:pPr><w:r><w:t xml:space="preserve">The pushd inside the .bat file couldn&apos;t reach the path. Check that:</w:t></w:r></w:p><w:p><w:pPr><w:pStyle w:val="ListParagraph"/><w:numPr><w:ilvl w:val="0"/><w:numId w:val="1"/></w:numPr><w:spacing w:after="80" w:line="280" w:lineRule="auto"/></w:pPr><w:r><w:t xml:space="preserve">The path in the .bat file matches the actual Lapwing location</w:t></w:r></w:p><w:p><w:pPr><w:pStyle w:val="ListParagraph"/><w:numPr><w:ilvl w:val="0"/><w:numId w:val="1"/></w:numPr><w:spacing w:after="80" w:line="280" w:lineRule="auto"/></w:pPr><w:r><w:t xml:space="preserve">You&apos;re on the network (for a shared install on a network drive)</w:t></w:r></w:p><w:p><w:pPr><w:pStyle w:val="ListParagraph"/><w:numPr><w:ilvl w:val="0"/><w:numId w:val="1"/></w:numPr><w:spacing w:after="80" w:line="280" w:lineRule="auto"/></w:pPr><w:r><w:t xml:space="preserve">You have permission to that folder</w:t></w:r></w:p><w:p><w:pPr><w:pStyle w:val="Heading2"/><w:spacing w:after="140" w:before="240"/></w:pPr><w:r><w:t xml:space="preserve">8.6  Elevation output looks wrong (all-blue, all-red, huge outline)</w:t></w:r></w:p><w:p><w:pPr><w:spacing w:after="120" w:line="300" w:lineRule="auto"/></w:pPr><w:r><w:t xml:space="preserve">Fixed in v0.2.0. If you&apos;re on an older version, upgrade. The bug: nodata pixels outside the field boundary were being counted in the elevation percentile stretch, collapsing all real elevation values into one colour. The fix uses −9999 as an explicit nodata fill so the colour scale only stretches over your actual field.</w:t></w:r></w:p><w:p><w:pPr><w:pStyle w:val="Heading2"/><w:spacing w:after="140" w:before="240"/></w:pPr><w:r><w:t xml:space="preserve">8.7  NDVI historical average says &quot;needs re-run&quot;</w:t></w:r></w:p><w:p><w:pPr><w:spacing w:after="120" w:line="300" w:lineRule="auto"/></w:pPr><w:r><w:t xml:space="preserve">Lapwing is telling you your existing NDVI files were saved before v0.2.0 and don&apos;t have the raw float values needed to compute an average. Solution: re-run an NDVI download and the raw files (T*_NDVI_raw.tif) will be created. Any newly-downloaded scenes going forward will contribute to future historical averages.</w:t></w:r></w:p><w:p><w:pPr><w:pStyle w:val="Heading2"/><w:spacing w:after="140" w:before="240"/></w:pPr><w:r><w:t xml:space="preserve">8.8  Something else</w:t></w:r></w:p><w:p><w:pPr><w:spacing w:after="120" w:line="300" w:lineRule="auto"/></w:pPr><w:r><w:t xml:space="preserve">Copy the entire contents of the Log panel and open an issue on the GitHub repository (github.com/Dozer3530/Lapwing/issues). Include the log, what you were trying to do, and the OS you&apos;re on. Most issues can be diagnosed from the log alone.</w:t></w:r></w:p><w:p><w:pPr><w:pStyle w:val="Heading1"/><w:pageBreakBefore/><w:spacing w:after="200" w:before="240"/></w:pPr><w:r><w:t xml:space="preserve">9. Reference Sheets</w:t></w:r></w:p><w:p><w:pPr><w:pStyle w:val="Heading2"/><w:spacing w:after="140" w:before="240"/></w:pPr><w:r><w:t xml:space="preserve">9.1  Output file naming</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3800"/><w:gridCol w:w="5200"/></w:tblGrid><w:tr><w:trPr><w:tblHeader/></w:trPr><w:tc><w:tcPr><w:tcW w:type="dxa" w:w="3800"/><w:shd w:fill="1F3A5F" w:color="auto" w:val="clear"/><w:tcMar><w:top w:type="dxa" w:w="80"/><w:left w:type="dxa" w:w="120"/><w:bottom w:type="dxa" w:w="80"/><w:right w:type="dxa" w:w="120"/></w:tcMar></w:tcPr><w:p><w:pPr><w:spacing w:after="0"/></w:pPr><w:r><w:rPr><w:b/><w:bCs/><w:color w:val="FFFFFF"/><w:sz w:val="21"/><w:szCs w:val="21"/></w:rPr><w:t xml:space="preserve">File pattern</w:t></w:r></w:p></w:tc><w:tc><w:tcPr><w:tcW w:type="dxa" w:w="5200"/><w:shd w:fill="1F3A5F" w:color="auto" w:val="clear"/><w:tcMar><w:top w:type="dxa" w:w="80"/><w:left w:type="dxa" w:w="120"/><w:bottom w:type="dxa" w:w="80"/><w:right w:type="dxa" w:w="120"/></w:tcMar></w:tcPr><w:p><w:pPr><w:spacing w:after="0"/></w:pPr><w:r><w:rPr><w:b/><w:bCs/><w:color w:val="FFFFFF"/><w:sz w:val="21"/><w:szCs w:val="21"/></w:rPr><w:t xml:space="preserve">What it is</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T{tile}_{date}_TCI.tif</w:t></w:r></w:p></w:tc><w:tc><w:tcPr><w:tcW w:type="dxa" w:w="5200"/><w:tcMar><w:top w:type="dxa" w:w="80"/><w:left w:type="dxa" w:w="120"/><w:bottom w:type="dxa" w:w="80"/><w:right w:type="dxa" w:w="120"/></w:tcMar></w:tcPr><w:p><w:pPr><w:spacing w:after="0"/></w:pPr><w:r><w:rPr><w:b w:val="false"/><w:bCs w:val="false"/><w:color w:val="000000"/><w:sz w:val="21"/><w:szCs w:val="21"/></w:rPr><w:t xml:space="preserve">RGB true-colour (3-band uint8)</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T{tile}_{date}_NDVI.tif</w:t></w:r></w:p></w:tc><w:tc><w:tcPr><w:tcW w:type="dxa" w:w="5200"/><w:tcMar><w:top w:type="dxa" w:w="80"/><w:left w:type="dxa" w:w="120"/><w:bottom w:type="dxa" w:w="80"/><w:right w:type="dxa" w:w="120"/></w:tcMar></w:tcPr><w:p><w:pPr><w:spacing w:after="0"/></w:pPr><w:r><w:rPr><w:b w:val="false"/><w:bCs w:val="false"/><w:color w:val="000000"/><w:sz w:val="21"/><w:szCs w:val="21"/></w:rPr><w:t xml:space="preserve">NDVI colorized (3-band RGB, RdYlGn)</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T{tile}_{date}_NDVI_raw.tif</w:t></w:r></w:p></w:tc><w:tc><w:tcPr><w:tcW w:type="dxa" w:w="5200"/><w:tcMar><w:top w:type="dxa" w:w="80"/><w:left w:type="dxa" w:w="120"/><w:bottom w:type="dxa" w:w="80"/><w:right w:type="dxa" w:w="120"/></w:tcMar></w:tcPr><w:p><w:pPr><w:spacing w:after="0"/></w:pPr><w:r><w:rPr><w:b w:val="false"/><w:bCs w:val="false"/><w:color w:val="000000"/><w:sz w:val="21"/><w:szCs w:val="21"/></w:rPr><w:t xml:space="preserve">NDVI raw float32 values (-1 to +1)</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T{tile}_{date}_NDWI.tif</w:t></w:r></w:p></w:tc><w:tc><w:tcPr><w:tcW w:type="dxa" w:w="5200"/><w:tcMar><w:top w:type="dxa" w:w="80"/><w:left w:type="dxa" w:w="120"/><w:bottom w:type="dxa" w:w="80"/><w:right w:type="dxa" w:w="120"/></w:tcMar></w:tcPr><w:p><w:pPr><w:spacing w:after="0"/></w:pPr><w:r><w:rPr><w:b w:val="false"/><w:bCs w:val="false"/><w:color w:val="000000"/><w:sz w:val="21"/><w:szCs w:val="21"/></w:rPr><w:t xml:space="preserve">NDWI colorized (3-band RGB, RdYlBu)</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T{tile}_{date}_FalseColor.tif</w:t></w:r></w:p></w:tc><w:tc><w:tcPr><w:tcW w:type="dxa" w:w="5200"/><w:tcMar><w:top w:type="dxa" w:w="80"/><w:left w:type="dxa" w:w="120"/><w:bottom w:type="dxa" w:w="80"/><w:right w:type="dxa" w:w="120"/></w:tcMar></w:tcPr><w:p><w:pPr><w:spacing w:after="0"/></w:pPr><w:r><w:rPr><w:b w:val="false"/><w:bCs w:val="false"/><w:color w:val="000000"/><w:sz w:val="21"/><w:szCs w:val="21"/></w:rPr><w:t xml:space="preserve">False colour composite (3-band RGB, R=NIR G=Red B=Green)</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DEM_elevation_raw.tif</w:t></w:r></w:p></w:tc><w:tc><w:tcPr><w:tcW w:type="dxa" w:w="5200"/><w:tcMar><w:top w:type="dxa" w:w="80"/><w:left w:type="dxa" w:w="120"/><w:bottom w:type="dxa" w:w="80"/><w:right w:type="dxa" w:w="120"/></w:tcMar></w:tcPr><w:p><w:pPr><w:spacing w:after="0"/></w:pPr><w:r><w:rPr><w:b w:val="false"/><w:bCs w:val="false"/><w:color w:val="000000"/><w:sz w:val="21"/><w:szCs w:val="21"/></w:rPr><w:t xml:space="preserve">Elevation float32 (metres)</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DEM_elevation.tif</w:t></w:r></w:p></w:tc><w:tc><w:tcPr><w:tcW w:type="dxa" w:w="5200"/><w:tcMar><w:top w:type="dxa" w:w="80"/><w:left w:type="dxa" w:w="120"/><w:bottom w:type="dxa" w:w="80"/><w:right w:type="dxa" w:w="120"/></w:tcMar></w:tcPr><w:p><w:pPr><w:spacing w:after="0"/></w:pPr><w:r><w:rPr><w:b w:val="false"/><w:bCs w:val="false"/><w:color w:val="000000"/><w:sz w:val="21"/><w:szCs w:val="21"/></w:rPr><w:t xml:space="preserve">Elevation colorized (3-band RGB, RdYlBu_r)</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DEM_elevation_preview.png</w:t></w:r></w:p></w:tc><w:tc><w:tcPr><w:tcW w:type="dxa" w:w="5200"/><w:tcMar><w:top w:type="dxa" w:w="80"/><w:left w:type="dxa" w:w="120"/><w:bottom w:type="dxa" w:w="80"/><w:right w:type="dxa" w:w="120"/></w:tcMar></w:tcPr><w:p><w:pPr><w:spacing w:after="0"/></w:pPr><w:r><w:rPr><w:b w:val="false"/><w:bCs w:val="false"/><w:color w:val="000000"/><w:sz w:val="21"/><w:szCs w:val="21"/></w:rPr><w:t xml:space="preserve">Elevation with labelled colour scale</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DEM_slope.tif</w:t></w:r></w:p></w:tc><w:tc><w:tcPr><w:tcW w:type="dxa" w:w="5200"/><w:tcMar><w:top w:type="dxa" w:w="80"/><w:left w:type="dxa" w:w="120"/><w:bottom w:type="dxa" w:w="80"/><w:right w:type="dxa" w:w="120"/></w:tcMar></w:tcPr><w:p><w:pPr><w:spacing w:after="0"/></w:pPr><w:r><w:rPr><w:b w:val="false"/><w:bCs w:val="false"/><w:color w:val="000000"/><w:sz w:val="21"/><w:szCs w:val="21"/></w:rPr><w:t xml:space="preserve">Slope colorized (3-band RGB, YlOrRd)</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DEM_slope_preview.png</w:t></w:r></w:p></w:tc><w:tc><w:tcPr><w:tcW w:type="dxa" w:w="5200"/><w:tcMar><w:top w:type="dxa" w:w="80"/><w:left w:type="dxa" w:w="120"/><w:bottom w:type="dxa" w:w="80"/><w:right w:type="dxa" w:w="120"/></w:tcMar></w:tcPr><w:p><w:pPr><w:spacing w:after="0"/></w:pPr><w:r><w:rPr><w:b w:val="false"/><w:bCs w:val="false"/><w:color w:val="000000"/><w:sz w:val="21"/><w:szCs w:val="21"/></w:rPr><w:t xml:space="preserve">Slope with labelled colour scale</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NDVI_historical_mean_raw.tif</w:t></w:r></w:p></w:tc><w:tc><w:tcPr><w:tcW w:type="dxa" w:w="5200"/><w:tcMar><w:top w:type="dxa" w:w="80"/><w:left w:type="dxa" w:w="120"/><w:bottom w:type="dxa" w:w="80"/><w:right w:type="dxa" w:w="120"/></w:tcMar></w:tcPr><w:p><w:pPr><w:spacing w:after="0"/></w:pPr><w:r><w:rPr><w:b w:val="false"/><w:bCs w:val="false"/><w:color w:val="000000"/><w:sz w:val="21"/><w:szCs w:val="21"/></w:rPr><w:t xml:space="preserve">Historical mean NDVI raw</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NDVI_historical_mean.tif</w:t></w:r></w:p></w:tc><w:tc><w:tcPr><w:tcW w:type="dxa" w:w="5200"/><w:tcMar><w:top w:type="dxa" w:w="80"/><w:left w:type="dxa" w:w="120"/><w:bottom w:type="dxa" w:w="80"/><w:right w:type="dxa" w:w="120"/></w:tcMar></w:tcPr><w:p><w:pPr><w:spacing w:after="0"/></w:pPr><w:r><w:rPr><w:b w:val="false"/><w:bCs w:val="false"/><w:color w:val="000000"/><w:sz w:val="21"/><w:szCs w:val="21"/></w:rPr><w:t xml:space="preserve">Historical mean NDVI colorized</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NDVI_historical_mean_preview.png</w:t></w:r></w:p></w:tc><w:tc><w:tcPr><w:tcW w:type="dxa" w:w="5200"/><w:tcMar><w:top w:type="dxa" w:w="80"/><w:left w:type="dxa" w:w="120"/><w:bottom w:type="dxa" w:w="80"/><w:right w:type="dxa" w:w="120"/></w:tcMar></w:tcPr><w:p><w:pPr><w:spacing w:after="0"/></w:pPr><w:r><w:rPr><w:b w:val="false"/><w:bCs w:val="false"/><w:color w:val="000000"/><w:sz w:val="21"/><w:szCs w:val="21"/></w:rPr><w:t xml:space="preserve">Historical mean NDVI with scale</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NDVI_historical_std_raw.tif</w:t></w:r></w:p></w:tc><w:tc><w:tcPr><w:tcW w:type="dxa" w:w="5200"/><w:tcMar><w:top w:type="dxa" w:w="80"/><w:left w:type="dxa" w:w="120"/><w:bottom w:type="dxa" w:w="80"/><w:right w:type="dxa" w:w="120"/></w:tcMar></w:tcPr><w:p><w:pPr><w:spacing w:after="0"/></w:pPr><w:r><w:rPr><w:b w:val="false"/><w:bCs w:val="false"/><w:color w:val="000000"/><w:sz w:val="21"/><w:szCs w:val="21"/></w:rPr><w:t xml:space="preserve">Historical NDVI std dev raw</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NDVI_historical_std.tif</w:t></w:r></w:p></w:tc><w:tc><w:tcPr><w:tcW w:type="dxa" w:w="5200"/><w:tcMar><w:top w:type="dxa" w:w="80"/><w:left w:type="dxa" w:w="120"/><w:bottom w:type="dxa" w:w="80"/><w:right w:type="dxa" w:w="120"/></w:tcMar></w:tcPr><w:p><w:pPr><w:spacing w:after="0"/></w:pPr><w:r><w:rPr><w:b w:val="false"/><w:bCs w:val="false"/><w:color w:val="000000"/><w:sz w:val="21"/><w:szCs w:val="21"/></w:rPr><w:t xml:space="preserve">Historical NDVI std dev colorized (viridis)</w:t></w:r></w:p></w:tc></w:tr><w:tr><w:trPr><w:tblHeader w:val="false"/></w:trPr><w:tc><w:tcPr><w:tcW w:type="dxa" w:w="3800"/><w:tcMar><w:top w:type="dxa" w:w="80"/><w:left w:type="dxa" w:w="120"/><w:bottom w:type="dxa" w:w="80"/><w:right w:type="dxa" w:w="120"/></w:tcMar></w:tcPr><w:p><w:pPr><w:spacing w:after="0"/></w:pPr><w:r><w:rPr><w:b w:val="false"/><w:bCs w:val="false"/><w:color w:val="000000"/><w:sz w:val="21"/><w:szCs w:val="21"/></w:rPr><w:t xml:space="preserve">NDVI_historical_std_preview.png</w:t></w:r></w:p></w:tc><w:tc><w:tcPr><w:tcW w:type="dxa" w:w="5200"/><w:tcMar><w:top w:type="dxa" w:w="80"/><w:left w:type="dxa" w:w="120"/><w:bottom w:type="dxa" w:w="80"/><w:right w:type="dxa" w:w="120"/></w:tcMar></w:tcPr><w:p><w:pPr><w:spacing w:after="0"/></w:pPr><w:r><w:rPr><w:b w:val="false"/><w:bCs w:val="false"/><w:color w:val="000000"/><w:sz w:val="21"/><w:szCs w:val="21"/></w:rPr><w:t xml:space="preserve">Historical NDVI std with scale</w:t></w:r></w:p></w:tc></w:tr></w:tbl><w:p><w:pPr><w:spacing w:after="120" w:line="300" w:lineRule="auto"/></w:pPr><w:r><w:t xml:space="preserve">Tile codes (like T12UUC) are Sentinel-2&apos;s Military Grid Reference System zone. Sensing datetime is in ISO format (YYYYMMDDTHHMMSS). One field usually falls into a single tile, so all your files for that field share the same tile code.</w:t></w:r></w:p><w:p><w:pPr><w:pStyle w:val="Heading2"/><w:spacing w:after="140" w:before="240"/></w:pPr><w:r><w:t xml:space="preserve">9.2  Index quick reference</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1800"/><w:gridCol w:w="3200"/><w:gridCol w:w="1400"/><w:gridCol w:w="2600"/></w:tblGrid><w:tr><w:trPr><w:tblHeader/></w:trPr><w:tc><w:tcPr><w:tcW w:type="dxa" w:w="1800"/><w:shd w:fill="1F3A5F" w:color="auto" w:val="clear"/><w:tcMar><w:top w:type="dxa" w:w="80"/><w:left w:type="dxa" w:w="120"/><w:bottom w:type="dxa" w:w="80"/><w:right w:type="dxa" w:w="120"/></w:tcMar></w:tcPr><w:p><w:pPr><w:spacing w:after="0"/></w:pPr><w:r><w:rPr><w:b/><w:bCs/><w:color w:val="FFFFFF"/><w:sz w:val="21"/><w:szCs w:val="21"/></w:rPr><w:t xml:space="preserve">Index</w:t></w:r></w:p></w:tc><w:tc><w:tcPr><w:tcW w:type="dxa" w:w="3200"/><w:shd w:fill="1F3A5F" w:color="auto" w:val="clear"/><w:tcMar><w:top w:type="dxa" w:w="80"/><w:left w:type="dxa" w:w="120"/><w:bottom w:type="dxa" w:w="80"/><w:right w:type="dxa" w:w="120"/></w:tcMar></w:tcPr><w:p><w:pPr><w:spacing w:after="0"/></w:pPr><w:r><w:rPr><w:b/><w:bCs/><w:color w:val="FFFFFF"/><w:sz w:val="21"/><w:szCs w:val="21"/></w:rPr><w:t xml:space="preserve">Formula</w:t></w:r></w:p></w:tc><w:tc><w:tcPr><w:tcW w:type="dxa" w:w="1400"/><w:shd w:fill="1F3A5F" w:color="auto" w:val="clear"/><w:tcMar><w:top w:type="dxa" w:w="80"/><w:left w:type="dxa" w:w="120"/><w:bottom w:type="dxa" w:w="80"/><w:right w:type="dxa" w:w="120"/></w:tcMar></w:tcPr><w:p><w:pPr><w:spacing w:after="0"/></w:pPr><w:r><w:rPr><w:b/><w:bCs/><w:color w:val="FFFFFF"/><w:sz w:val="21"/><w:szCs w:val="21"/></w:rPr><w:t xml:space="preserve">Range</w:t></w:r></w:p></w:tc><w:tc><w:tcPr><w:tcW w:type="dxa" w:w="2600"/><w:shd w:fill="1F3A5F" w:color="auto" w:val="clear"/><w:tcMar><w:top w:type="dxa" w:w="80"/><w:left w:type="dxa" w:w="120"/><w:bottom w:type="dxa" w:w="80"/><w:right w:type="dxa" w:w="120"/></w:tcMar></w:tcPr><w:p><w:pPr><w:spacing w:after="0"/></w:pPr><w:r><w:rPr><w:b/><w:bCs/><w:color w:val="FFFFFF"/><w:sz w:val="21"/><w:szCs w:val="21"/></w:rPr><w:t xml:space="preserve">What it responds to</w:t></w:r></w:p></w:tc></w:tr><w:tr><w:trPr><w:tblHeader w:val="false"/></w:trPr><w:tc><w:tcPr><w:tcW w:type="dxa" w:w="1800"/><w:tcMar><w:top w:type="dxa" w:w="80"/><w:left w:type="dxa" w:w="120"/><w:bottom w:type="dxa" w:w="80"/><w:right w:type="dxa" w:w="120"/></w:tcMar></w:tcPr><w:p><w:pPr><w:spacing w:after="0"/></w:pPr><w:r><w:rPr><w:b w:val="false"/><w:bCs w:val="false"/><w:color w:val="000000"/><w:sz w:val="21"/><w:szCs w:val="21"/></w:rPr><w:t xml:space="preserve">NDVI</w:t></w:r></w:p></w:tc><w:tc><w:tcPr><w:tcW w:type="dxa" w:w="3200"/><w:tcMar><w:top w:type="dxa" w:w="80"/><w:left w:type="dxa" w:w="120"/><w:bottom w:type="dxa" w:w="80"/><w:right w:type="dxa" w:w="120"/></w:tcMar></w:tcPr><w:p><w:pPr><w:spacing w:after="0"/></w:pPr><w:r><w:rPr><w:b w:val="false"/><w:bCs w:val="false"/><w:color w:val="000000"/><w:sz w:val="21"/><w:szCs w:val="21"/></w:rPr><w:t xml:space="preserve">(NIR - Red) / (NIR + Red)</w:t></w:r></w:p></w:tc><w:tc><w:tcPr><w:tcW w:type="dxa" w:w="1400"/><w:tcMar><w:top w:type="dxa" w:w="80"/><w:left w:type="dxa" w:w="120"/><w:bottom w:type="dxa" w:w="80"/><w:right w:type="dxa" w:w="120"/></w:tcMar></w:tcPr><w:p><w:pPr><w:spacing w:after="0"/></w:pPr><w:r><w:rPr><w:b w:val="false"/><w:bCs w:val="false"/><w:color w:val="000000"/><w:sz w:val="21"/><w:szCs w:val="21"/></w:rPr><w:t xml:space="preserve">-1 to +1</w:t></w:r></w:p></w:tc><w:tc><w:tcPr><w:tcW w:type="dxa" w:w="2600"/><w:tcMar><w:top w:type="dxa" w:w="80"/><w:left w:type="dxa" w:w="120"/><w:bottom w:type="dxa" w:w="80"/><w:right w:type="dxa" w:w="120"/></w:tcMar></w:tcPr><w:p><w:pPr><w:spacing w:after="0"/></w:pPr><w:r><w:rPr><w:b w:val="false"/><w:bCs w:val="false"/><w:color w:val="000000"/><w:sz w:val="21"/><w:szCs w:val="21"/></w:rPr><w:t xml:space="preserve">Green vegetation biomass</w:t></w:r></w:p></w:tc></w:tr><w:tr><w:trPr><w:tblHeader w:val="false"/></w:trPr><w:tc><w:tcPr><w:tcW w:type="dxa" w:w="1800"/><w:tcMar><w:top w:type="dxa" w:w="80"/><w:left w:type="dxa" w:w="120"/><w:bottom w:type="dxa" w:w="80"/><w:right w:type="dxa" w:w="120"/></w:tcMar></w:tcPr><w:p><w:pPr><w:spacing w:after="0"/></w:pPr><w:r><w:rPr><w:b w:val="false"/><w:bCs w:val="false"/><w:color w:val="000000"/><w:sz w:val="21"/><w:szCs w:val="21"/></w:rPr><w:t xml:space="preserve">NDWI</w:t></w:r></w:p></w:tc><w:tc><w:tcPr><w:tcW w:type="dxa" w:w="3200"/><w:tcMar><w:top w:type="dxa" w:w="80"/><w:left w:type="dxa" w:w="120"/><w:bottom w:type="dxa" w:w="80"/><w:right w:type="dxa" w:w="120"/></w:tcMar></w:tcPr><w:p><w:pPr><w:spacing w:after="0"/></w:pPr><w:r><w:rPr><w:b w:val="false"/><w:bCs w:val="false"/><w:color w:val="000000"/><w:sz w:val="21"/><w:szCs w:val="21"/></w:rPr><w:t xml:space="preserve">(Green - NIR) / (Green + NIR)</w:t></w:r></w:p></w:tc><w:tc><w:tcPr><w:tcW w:type="dxa" w:w="1400"/><w:tcMar><w:top w:type="dxa" w:w="80"/><w:left w:type="dxa" w:w="120"/><w:bottom w:type="dxa" w:w="80"/><w:right w:type="dxa" w:w="120"/></w:tcMar></w:tcPr><w:p><w:pPr><w:spacing w:after="0"/></w:pPr><w:r><w:rPr><w:b w:val="false"/><w:bCs w:val="false"/><w:color w:val="000000"/><w:sz w:val="21"/><w:szCs w:val="21"/></w:rPr><w:t xml:space="preserve">-1 to +1</w:t></w:r></w:p></w:tc><w:tc><w:tcPr><w:tcW w:type="dxa" w:w="2600"/><w:tcMar><w:top w:type="dxa" w:w="80"/><w:left w:type="dxa" w:w="120"/><w:bottom w:type="dxa" w:w="80"/><w:right w:type="dxa" w:w="120"/></w:tcMar></w:tcPr><w:p><w:pPr><w:spacing w:after="0"/></w:pPr><w:r><w:rPr><w:b w:val="false"/><w:bCs w:val="false"/><w:color w:val="000000"/><w:sz w:val="21"/><w:szCs w:val="21"/></w:rPr><w:t xml:space="preserve">Surface water and moisture</w:t></w:r></w:p></w:tc></w:tr><w:tr><w:trPr><w:tblHeader w:val="false"/></w:trPr><w:tc><w:tcPr><w:tcW w:type="dxa" w:w="1800"/><w:tcMar><w:top w:type="dxa" w:w="80"/><w:left w:type="dxa" w:w="120"/><w:bottom w:type="dxa" w:w="80"/><w:right w:type="dxa" w:w="120"/></w:tcMar></w:tcPr><w:p><w:pPr><w:spacing w:after="0"/></w:pPr><w:r><w:rPr><w:b w:val="false"/><w:bCs w:val="false"/><w:color w:val="000000"/><w:sz w:val="21"/><w:szCs w:val="21"/></w:rPr><w:t xml:space="preserve">False Color</w:t></w:r></w:p></w:tc><w:tc><w:tcPr><w:tcW w:type="dxa" w:w="3200"/><w:tcMar><w:top w:type="dxa" w:w="80"/><w:left w:type="dxa" w:w="120"/><w:bottom w:type="dxa" w:w="80"/><w:right w:type="dxa" w:w="120"/></w:tcMar></w:tcPr><w:p><w:pPr><w:spacing w:after="0"/></w:pPr><w:r><w:rPr><w:b w:val="false"/><w:bCs w:val="false"/><w:color w:val="000000"/><w:sz w:val="21"/><w:szCs w:val="21"/></w:rPr><w:t xml:space="preserve">R=NIR, G=Red, B=Green</w:t></w:r></w:p></w:tc><w:tc><w:tcPr><w:tcW w:type="dxa" w:w="1400"/><w:tcMar><w:top w:type="dxa" w:w="80"/><w:left w:type="dxa" w:w="120"/><w:bottom w:type="dxa" w:w="80"/><w:right w:type="dxa" w:w="120"/></w:tcMar></w:tcPr><w:p><w:pPr><w:spacing w:after="0"/></w:pPr><w:r><w:rPr><w:b w:val="false"/><w:bCs w:val="false"/><w:color w:val="000000"/><w:sz w:val="21"/><w:szCs w:val="21"/></w:rPr><w:t xml:space="preserve">0-255 per band</w:t></w:r></w:p></w:tc><w:tc><w:tcPr><w:tcW w:type="dxa" w:w="2600"/><w:tcMar><w:top w:type="dxa" w:w="80"/><w:left w:type="dxa" w:w="120"/><w:bottom w:type="dxa" w:w="80"/><w:right w:type="dxa" w:w="120"/></w:tcMar></w:tcPr><w:p><w:pPr><w:spacing w:after="0"/></w:pPr><w:r><w:rPr><w:b w:val="false"/><w:bCs w:val="false"/><w:color w:val="000000"/><w:sz w:val="21"/><w:szCs w:val="21"/></w:rPr><w:t xml:space="preserve">Vegetation contrast</w:t></w:r></w:p></w:tc></w:tr></w:tbl><w:p><w:pPr><w:pStyle w:val="Heading2"/><w:spacing w:after="140" w:before="240"/></w:pPr><w:r><w:t xml:space="preserve">9.3  Bands used per output</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3000"/><w:gridCol w:w="6000"/></w:tblGrid><w:tr><w:trPr><w:tblHeader/></w:trPr><w:tc><w:tcPr><w:tcW w:type="dxa" w:w="3000"/><w:shd w:fill="1F3A5F" w:color="auto" w:val="clear"/><w:tcMar><w:top w:type="dxa" w:w="80"/><w:left w:type="dxa" w:w="120"/><w:bottom w:type="dxa" w:w="80"/><w:right w:type="dxa" w:w="120"/></w:tcMar></w:tcPr><w:p><w:pPr><w:spacing w:after="0"/></w:pPr><w:r><w:rPr><w:b/><w:bCs/><w:color w:val="FFFFFF"/><w:sz w:val="21"/><w:szCs w:val="21"/></w:rPr><w:t xml:space="preserve">Output</w:t></w:r></w:p></w:tc><w:tc><w:tcPr><w:tcW w:type="dxa" w:w="6000"/><w:shd w:fill="1F3A5F" w:color="auto" w:val="clear"/><w:tcMar><w:top w:type="dxa" w:w="80"/><w:left w:type="dxa" w:w="120"/><w:bottom w:type="dxa" w:w="80"/><w:right w:type="dxa" w:w="120"/></w:tcMar></w:tcPr><w:p><w:pPr><w:spacing w:after="0"/></w:pPr><w:r><w:rPr><w:b/><w:bCs/><w:color w:val="FFFFFF"/><w:sz w:val="21"/><w:szCs w:val="21"/></w:rPr><w:t xml:space="preserve">Bands downloaded</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RGB (TCI)</w:t></w:r></w:p></w:tc><w:tc><w:tcPr><w:tcW w:type="dxa" w:w="6000"/><w:tcMar><w:top w:type="dxa" w:w="80"/><w:left w:type="dxa" w:w="120"/><w:bottom w:type="dxa" w:w="80"/><w:right w:type="dxa" w:w="120"/></w:tcMar></w:tcPr><w:p><w:pPr><w:spacing w:after="0"/></w:pPr><w:r><w:rPr><w:b w:val="false"/><w:bCs w:val="false"/><w:color w:val="000000"/><w:sz w:val="21"/><w:szCs w:val="21"/></w:rPr><w:t xml:space="preserve">TCI (Sentinel-2 pre-composited RGB)</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NDVI</w:t></w:r></w:p></w:tc><w:tc><w:tcPr><w:tcW w:type="dxa" w:w="6000"/><w:tcMar><w:top w:type="dxa" w:w="80"/><w:left w:type="dxa" w:w="120"/><w:bottom w:type="dxa" w:w="80"/><w:right w:type="dxa" w:w="120"/></w:tcMar></w:tcPr><w:p><w:pPr><w:spacing w:after="0"/></w:pPr><w:r><w:rPr><w:b w:val="false"/><w:bCs w:val="false"/><w:color w:val="000000"/><w:sz w:val="21"/><w:szCs w:val="21"/></w:rPr><w:t xml:space="preserve">B04 (Red), B08 (NIR)</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NDWI</w:t></w:r></w:p></w:tc><w:tc><w:tcPr><w:tcW w:type="dxa" w:w="6000"/><w:tcMar><w:top w:type="dxa" w:w="80"/><w:left w:type="dxa" w:w="120"/><w:bottom w:type="dxa" w:w="80"/><w:right w:type="dxa" w:w="120"/></w:tcMar></w:tcPr><w:p><w:pPr><w:spacing w:after="0"/></w:pPr><w:r><w:rPr><w:b w:val="false"/><w:bCs w:val="false"/><w:color w:val="000000"/><w:sz w:val="21"/><w:szCs w:val="21"/></w:rPr><w:t xml:space="preserve">B03 (Green), B08 (NIR)</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False Color</w:t></w:r></w:p></w:tc><w:tc><w:tcPr><w:tcW w:type="dxa" w:w="6000"/><w:tcMar><w:top w:type="dxa" w:w="80"/><w:left w:type="dxa" w:w="120"/><w:bottom w:type="dxa" w:w="80"/><w:right w:type="dxa" w:w="120"/></w:tcMar></w:tcPr><w:p><w:pPr><w:spacing w:after="0"/></w:pPr><w:r><w:rPr><w:b w:val="false"/><w:bCs w:val="false"/><w:color w:val="000000"/><w:sz w:val="21"/><w:szCs w:val="21"/></w:rPr><w:t xml:space="preserve">B03 (Green), B04 (Red), B08 (NIR)</w:t></w:r></w:p></w:tc></w:tr><w:tr><w:trPr><w:tblHeader w:val="false"/></w:trPr><w:tc><w:tcPr><w:tcW w:type="dxa" w:w="3000"/><w:tcMar><w:top w:type="dxa" w:w="80"/><w:left w:type="dxa" w:w="120"/><w:bottom w:type="dxa" w:w="80"/><w:right w:type="dxa" w:w="120"/></w:tcMar></w:tcPr><w:p><w:pPr><w:spacing w:after="0"/></w:pPr><w:r><w:rPr><w:b w:val="false"/><w:bCs w:val="false"/><w:color w:val="000000"/><w:sz w:val="21"/><w:szCs w:val="21"/></w:rPr><w:t xml:space="preserve">Elevation</w:t></w:r></w:p></w:tc><w:tc><w:tcPr><w:tcW w:type="dxa" w:w="6000"/><w:tcMar><w:top w:type="dxa" w:w="80"/><w:left w:type="dxa" w:w="120"/><w:bottom w:type="dxa" w:w="80"/><w:right w:type="dxa" w:w="120"/></w:tcMar></w:tcPr><w:p><w:pPr><w:spacing w:after="0"/></w:pPr><w:r><w:rPr><w:b w:val="false"/><w:bCs w:val="false"/><w:color w:val="000000"/><w:sz w:val="21"/><w:szCs w:val="21"/></w:rPr><w:t xml:space="preserve">None — separate DEM source</w:t></w:r></w:p></w:tc></w:tr></w:tbl><w:p><w:pPr><w:spacing w:after="120" w:line="300" w:lineRule="auto"/></w:pPr><w:r><w:t xml:space="preserve">If you tick NDVI + False Color together, Lapwing downloads B03/B04/B08 once and computes both — no duplicate downloads.</w:t></w:r></w:p><w:p><w:pPr><w:pStyle w:val="Heading2"/><w:spacing w:after="140" w:before="240"/></w:pPr><w:r><w:t xml:space="preserve">9.4  Sentinel-2 band reference</w:t></w:r></w:p><w:tbl><w:tblPr><w:tblW w:type="dxa" w:w="9000"/><w:tblBorders><w:top w:val="single" w:color="BDBDBD" w:sz="4"/><w:left w:val="single" w:color="BDBDBD" w:sz="4"/><w:bottom w:val="single" w:color="BDBDBD" w:sz="4"/><w:right w:val="single" w:color="BDBDBD" w:sz="4"/><w:insideH w:val="single" w:color="E0E0E0" w:sz="2"/><w:insideV w:val="single" w:color="E0E0E0" w:sz="2"/></w:tblBorders></w:tblPr><w:tblGrid><w:gridCol w:w="1500"/><w:gridCol w:w="3500"/><w:gridCol w:w="2000"/><w:gridCol w:w="2000"/></w:tblGrid><w:tr><w:trPr><w:tblHeader/></w:trPr><w:tc><w:tcPr><w:tcW w:type="dxa" w:w="1500"/><w:shd w:fill="1F3A5F" w:color="auto" w:val="clear"/><w:tcMar><w:top w:type="dxa" w:w="80"/><w:left w:type="dxa" w:w="120"/><w:bottom w:type="dxa" w:w="80"/><w:right w:type="dxa" w:w="120"/></w:tcMar></w:tcPr><w:p><w:pPr><w:spacing w:after="0"/></w:pPr><w:r><w:rPr><w:b/><w:bCs/><w:color w:val="FFFFFF"/><w:sz w:val="21"/><w:szCs w:val="21"/></w:rPr><w:t xml:space="preserve">Band</w:t></w:r></w:p></w:tc><w:tc><w:tcPr><w:tcW w:type="dxa" w:w="3500"/><w:shd w:fill="1F3A5F" w:color="auto" w:val="clear"/><w:tcMar><w:top w:type="dxa" w:w="80"/><w:left w:type="dxa" w:w="120"/><w:bottom w:type="dxa" w:w="80"/><w:right w:type="dxa" w:w="120"/></w:tcMar></w:tcPr><w:p><w:pPr><w:spacing w:after="0"/></w:pPr><w:r><w:rPr><w:b/><w:bCs/><w:color w:val="FFFFFF"/><w:sz w:val="21"/><w:szCs w:val="21"/></w:rPr><w:t xml:space="preserve">Name</w:t></w:r></w:p></w:tc><w:tc><w:tcPr><w:tcW w:type="dxa" w:w="2000"/><w:shd w:fill="1F3A5F" w:color="auto" w:val="clear"/><w:tcMar><w:top w:type="dxa" w:w="80"/><w:left w:type="dxa" w:w="120"/><w:bottom w:type="dxa" w:w="80"/><w:right w:type="dxa" w:w="120"/></w:tcMar></w:tcPr><w:p><w:pPr><w:spacing w:after="0"/></w:pPr><w:r><w:rPr><w:b/><w:bCs/><w:color w:val="FFFFFF"/><w:sz w:val="21"/><w:szCs w:val="21"/></w:rPr><w:t xml:space="preserve">Resolution</w:t></w:r></w:p></w:tc><w:tc><w:tcPr><w:tcW w:type="dxa" w:w="2000"/><w:shd w:fill="1F3A5F" w:color="auto" w:val="clear"/><w:tcMar><w:top w:type="dxa" w:w="80"/><w:left w:type="dxa" w:w="120"/><w:bottom w:type="dxa" w:w="80"/><w:right w:type="dxa" w:w="120"/></w:tcMar></w:tcPr><w:p><w:pPr><w:spacing w:after="0"/></w:pPr><w:r><w:rPr><w:b/><w:bCs/><w:color w:val="FFFFFF"/><w:sz w:val="21"/><w:szCs w:val="21"/></w:rPr><w:t xml:space="preserve">Wavelength (nm)</w:t></w:r></w:p></w:tc></w:tr><w:tr><w:trPr><w:tblHeader w:val="false"/></w:trPr><w:tc><w:tcPr><w:tcW w:type="dxa" w:w="1500"/><w:tcMar><w:top w:type="dxa" w:w="80"/><w:left w:type="dxa" w:w="120"/><w:bottom w:type="dxa" w:w="80"/><w:right w:type="dxa" w:w="120"/></w:tcMar></w:tcPr><w:p><w:pPr><w:spacing w:after="0"/></w:pPr><w:r><w:rPr><w:b w:val="false"/><w:bCs w:val="false"/><w:color w:val="000000"/><w:sz w:val="21"/><w:szCs w:val="21"/></w:rPr><w:t xml:space="preserve">B02</w:t></w:r></w:p></w:tc><w:tc><w:tcPr><w:tcW w:type="dxa" w:w="3500"/><w:tcMar><w:top w:type="dxa" w:w="80"/><w:left w:type="dxa" w:w="120"/><w:bottom w:type="dxa" w:w="80"/><w:right w:type="dxa" w:w="120"/></w:tcMar></w:tcPr><w:p><w:pPr><w:spacing w:after="0"/></w:pPr><w:r><w:rPr><w:b w:val="false"/><w:bCs w:val="false"/><w:color w:val="000000"/><w:sz w:val="21"/><w:szCs w:val="21"/></w:rPr><w:t xml:space="preserve">Blue</w:t></w:r></w:p></w:tc><w:tc><w:tcPr><w:tcW w:type="dxa" w:w="2000"/><w:tcMar><w:top w:type="dxa" w:w="80"/><w:left w:type="dxa" w:w="120"/><w:bottom w:type="dxa" w:w="80"/><w:right w:type="dxa" w:w="120"/></w:tcMar></w:tcPr><w:p><w:pPr><w:spacing w:after="0"/></w:pPr><w:r><w:rPr><w:b w:val="false"/><w:bCs w:val="false"/><w:color w:val="000000"/><w:sz w:val="21"/><w:szCs w:val="21"/></w:rPr><w:t xml:space="preserve">10 m</w:t></w:r></w:p></w:tc><w:tc><w:tcPr><w:tcW w:type="dxa" w:w="2000"/><w:tcMar><w:top w:type="dxa" w:w="80"/><w:left w:type="dxa" w:w="120"/><w:bottom w:type="dxa" w:w="80"/><w:right w:type="dxa" w:w="120"/></w:tcMar></w:tcPr><w:p><w:pPr><w:spacing w:after="0"/></w:pPr><w:r><w:rPr><w:b w:val="false"/><w:bCs w:val="false"/><w:color w:val="000000"/><w:sz w:val="21"/><w:szCs w:val="21"/></w:rPr><w:t xml:space="preserve">490</w:t></w:r></w:p></w:tc></w:tr><w:tr><w:trPr><w:tblHeader w:val="false"/></w:trPr><w:tc><w:tcPr><w:tcW w:type="dxa" w:w="1500"/><w:tcMar><w:top w:type="dxa" w:w="80"/><w:left w:type="dxa" w:w="120"/><w:bottom w:type="dxa" w:w="80"/><w:right w:type="dxa" w:w="120"/></w:tcMar></w:tcPr><w:p><w:pPr><w:spacing w:after="0"/></w:pPr><w:r><w:rPr><w:b w:val="false"/><w:bCs w:val="false"/><w:color w:val="000000"/><w:sz w:val="21"/><w:szCs w:val="21"/></w:rPr><w:t xml:space="preserve">B03</w:t></w:r></w:p></w:tc><w:tc><w:tcPr><w:tcW w:type="dxa" w:w="3500"/><w:tcMar><w:top w:type="dxa" w:w="80"/><w:left w:type="dxa" w:w="120"/><w:bottom w:type="dxa" w:w="80"/><w:right w:type="dxa" w:w="120"/></w:tcMar></w:tcPr><w:p><w:pPr><w:spacing w:after="0"/></w:pPr><w:r><w:rPr><w:b w:val="false"/><w:bCs w:val="false"/><w:color w:val="000000"/><w:sz w:val="21"/><w:szCs w:val="21"/></w:rPr><w:t xml:space="preserve">Green</w:t></w:r></w:p></w:tc><w:tc><w:tcPr><w:tcW w:type="dxa" w:w="2000"/><w:tcMar><w:top w:type="dxa" w:w="80"/><w:left w:type="dxa" w:w="120"/><w:bottom w:type="dxa" w:w="80"/><w:right w:type="dxa" w:w="120"/></w:tcMar></w:tcPr><w:p><w:pPr><w:spacing w:after="0"/></w:pPr><w:r><w:rPr><w:b w:val="false"/><w:bCs w:val="false"/><w:color w:val="000000"/><w:sz w:val="21"/><w:szCs w:val="21"/></w:rPr><w:t xml:space="preserve">10 m</w:t></w:r></w:p></w:tc><w:tc><w:tcPr><w:tcW w:type="dxa" w:w="2000"/><w:tcMar><w:top w:type="dxa" w:w="80"/><w:left w:type="dxa" w:w="120"/><w:bottom w:type="dxa" w:w="80"/><w:right w:type="dxa" w:w="120"/></w:tcMar></w:tcPr><w:p><w:pPr><w:spacing w:after="0"/></w:pPr><w:r><w:rPr><w:b w:val="false"/><w:bCs w:val="false"/><w:color w:val="000000"/><w:sz w:val="21"/><w:szCs w:val="21"/></w:rPr><w:t xml:space="preserve">560</w:t></w:r></w:p></w:tc></w:tr><w:tr><w:trPr><w:tblHeader w:val="false"/></w:trPr><w:tc><w:tcPr><w:tcW w:type="dxa" w:w="1500"/><w:tcMar><w:top w:type="dxa" w:w="80"/><w:left w:type="dxa" w:w="120"/><w:bottom w:type="dxa" w:w="80"/><w:right w:type="dxa" w:w="120"/></w:tcMar></w:tcPr><w:p><w:pPr><w:spacing w:after="0"/></w:pPr><w:r><w:rPr><w:b w:val="false"/><w:bCs w:val="false"/><w:color w:val="000000"/><w:sz w:val="21"/><w:szCs w:val="21"/></w:rPr><w:t xml:space="preserve">B04</w:t></w:r></w:p></w:tc><w:tc><w:tcPr><w:tcW w:type="dxa" w:w="3500"/><w:tcMar><w:top w:type="dxa" w:w="80"/><w:left w:type="dxa" w:w="120"/><w:bottom w:type="dxa" w:w="80"/><w:right w:type="dxa" w:w="120"/></w:tcMar></w:tcPr><w:p><w:pPr><w:spacing w:after="0"/></w:pPr><w:r><w:rPr><w:b w:val="false"/><w:bCs w:val="false"/><w:color w:val="000000"/><w:sz w:val="21"/><w:szCs w:val="21"/></w:rPr><w:t xml:space="preserve">Red</w:t></w:r></w:p></w:tc><w:tc><w:tcPr><w:tcW w:type="dxa" w:w="2000"/><w:tcMar><w:top w:type="dxa" w:w="80"/><w:left w:type="dxa" w:w="120"/><w:bottom w:type="dxa" w:w="80"/><w:right w:type="dxa" w:w="120"/></w:tcMar></w:tcPr><w:p><w:pPr><w:spacing w:after="0"/></w:pPr><w:r><w:rPr><w:b w:val="false"/><w:bCs w:val="false"/><w:color w:val="000000"/><w:sz w:val="21"/><w:szCs w:val="21"/></w:rPr><w:t xml:space="preserve">10 m</w:t></w:r></w:p></w:tc><w:tc><w:tcPr><w:tcW w:type="dxa" w:w="2000"/><w:tcMar><w:top w:type="dxa" w:w="80"/><w:left w:type="dxa" w:w="120"/><w:bottom w:type="dxa" w:w="80"/><w:right w:type="dxa" w:w="120"/></w:tcMar></w:tcPr><w:p><w:pPr><w:spacing w:after="0"/></w:pPr><w:r><w:rPr><w:b w:val="false"/><w:bCs w:val="false"/><w:color w:val="000000"/><w:sz w:val="21"/><w:szCs w:val="21"/></w:rPr><w:t xml:space="preserve">665</w:t></w:r></w:p></w:tc></w:tr><w:tr><w:trPr><w:tblHeader w:val="false"/></w:trPr><w:tc><w:tcPr><w:tcW w:type="dxa" w:w="1500"/><w:tcMar><w:top w:type="dxa" w:w="80"/><w:left w:type="dxa" w:w="120"/><w:bottom w:type="dxa" w:w="80"/><w:right w:type="dxa" w:w="120"/></w:tcMar></w:tcPr><w:p><w:pPr><w:spacing w:after="0"/></w:pPr><w:r><w:rPr><w:b w:val="false"/><w:bCs w:val="false"/><w:color w:val="000000"/><w:sz w:val="21"/><w:szCs w:val="21"/></w:rPr><w:t xml:space="preserve">B08</w:t></w:r></w:p></w:tc><w:tc><w:tcPr><w:tcW w:type="dxa" w:w="3500"/><w:tcMar><w:top w:type="dxa" w:w="80"/><w:left w:type="dxa" w:w="120"/><w:bottom w:type="dxa" w:w="80"/><w:right w:type="dxa" w:w="120"/></w:tcMar></w:tcPr><w:p><w:pPr><w:spacing w:after="0"/></w:pPr><w:r><w:rPr><w:b w:val="false"/><w:bCs w:val="false"/><w:color w:val="000000"/><w:sz w:val="21"/><w:szCs w:val="21"/></w:rPr><w:t xml:space="preserve">Near-Infrared (NIR)</w:t></w:r></w:p></w:tc><w:tc><w:tcPr><w:tcW w:type="dxa" w:w="2000"/><w:tcMar><w:top w:type="dxa" w:w="80"/><w:left w:type="dxa" w:w="120"/><w:bottom w:type="dxa" w:w="80"/><w:right w:type="dxa" w:w="120"/></w:tcMar></w:tcPr><w:p><w:pPr><w:spacing w:after="0"/></w:pPr><w:r><w:rPr><w:b w:val="false"/><w:bCs w:val="false"/><w:color w:val="000000"/><w:sz w:val="21"/><w:szCs w:val="21"/></w:rPr><w:t xml:space="preserve">10 m</w:t></w:r></w:p></w:tc><w:tc><w:tcPr><w:tcW w:type="dxa" w:w="2000"/><w:tcMar><w:top w:type="dxa" w:w="80"/><w:left w:type="dxa" w:w="120"/><w:bottom w:type="dxa" w:w="80"/><w:right w:type="dxa" w:w="120"/></w:tcMar></w:tcPr><w:p><w:pPr><w:spacing w:after="0"/></w:pPr><w:r><w:rPr><w:b w:val="false"/><w:bCs w:val="false"/><w:color w:val="000000"/><w:sz w:val="21"/><w:szCs w:val="21"/></w:rPr><w:t xml:space="preserve">842</w:t></w:r></w:p></w:tc></w:tr><w:tr><w:trPr><w:tblHeader w:val="false"/></w:trPr><w:tc><w:tcPr><w:tcW w:type="dxa" w:w="1500"/><w:tcMar><w:top w:type="dxa" w:w="80"/><w:left w:type="dxa" w:w="120"/><w:bottom w:type="dxa" w:w="80"/><w:right w:type="dxa" w:w="120"/></w:tcMar></w:tcPr><w:p><w:pPr><w:spacing w:after="0"/></w:pPr><w:r><w:rPr><w:b w:val="false"/><w:bCs w:val="false"/><w:color w:val="000000"/><w:sz w:val="21"/><w:szCs w:val="21"/></w:rPr><w:t xml:space="preserve">B05</w:t></w:r></w:p></w:tc><w:tc><w:tcPr><w:tcW w:type="dxa" w:w="3500"/><w:tcMar><w:top w:type="dxa" w:w="80"/><w:left w:type="dxa" w:w="120"/><w:bottom w:type="dxa" w:w="80"/><w:right w:type="dxa" w:w="120"/></w:tcMar></w:tcPr><w:p><w:pPr><w:spacing w:after="0"/></w:pPr><w:r><w:rPr><w:b w:val="false"/><w:bCs w:val="false"/><w:color w:val="000000"/><w:sz w:val="21"/><w:szCs w:val="21"/></w:rPr><w:t xml:space="preserve">Red Edge 1</w:t></w:r></w:p></w:tc><w:tc><w:tcPr><w:tcW w:type="dxa" w:w="2000"/><w:tcMar><w:top w:type="dxa" w:w="80"/><w:left w:type="dxa" w:w="120"/><w:bottom w:type="dxa" w:w="80"/><w:right w:type="dxa" w:w="120"/></w:tcMar></w:tcPr><w:p><w:pPr><w:spacing w:after="0"/></w:pPr><w:r><w:rPr><w:b w:val="false"/><w:bCs w:val="false"/><w:color w:val="000000"/><w:sz w:val="21"/><w:szCs w:val="21"/></w:rPr><w:t xml:space="preserve">20 m</w:t></w:r></w:p></w:tc><w:tc><w:tcPr><w:tcW w:type="dxa" w:w="2000"/><w:tcMar><w:top w:type="dxa" w:w="80"/><w:left w:type="dxa" w:w="120"/><w:bottom w:type="dxa" w:w="80"/><w:right w:type="dxa" w:w="120"/></w:tcMar></w:tcPr><w:p><w:pPr><w:spacing w:after="0"/></w:pPr><w:r><w:rPr><w:b w:val="false"/><w:bCs w:val="false"/><w:color w:val="000000"/><w:sz w:val="21"/><w:szCs w:val="21"/></w:rPr><w:t xml:space="preserve">705</w:t></w:r></w:p></w:tc></w:tr><w:tr><w:trPr><w:tblHeader w:val="false"/></w:trPr><w:tc><w:tcPr><w:tcW w:type="dxa" w:w="1500"/><w:tcMar><w:top w:type="dxa" w:w="80"/><w:left w:type="dxa" w:w="120"/><w:bottom w:type="dxa" w:w="80"/><w:right w:type="dxa" w:w="120"/></w:tcMar></w:tcPr><w:p><w:pPr><w:spacing w:after="0"/></w:pPr><w:r><w:rPr><w:b w:val="false"/><w:bCs w:val="false"/><w:color w:val="000000"/><w:sz w:val="21"/><w:szCs w:val="21"/></w:rPr><w:t xml:space="preserve">B11</w:t></w:r></w:p></w:tc><w:tc><w:tcPr><w:tcW w:type="dxa" w:w="3500"/><w:tcMar><w:top w:type="dxa" w:w="80"/><w:left w:type="dxa" w:w="120"/><w:bottom w:type="dxa" w:w="80"/><w:right w:type="dxa" w:w="120"/></w:tcMar></w:tcPr><w:p><w:pPr><w:spacing w:after="0"/></w:pPr><w:r><w:rPr><w:b w:val="false"/><w:bCs w:val="false"/><w:color w:val="000000"/><w:sz w:val="21"/><w:szCs w:val="21"/></w:rPr><w:t xml:space="preserve">SWIR 1</w:t></w:r></w:p></w:tc><w:tc><w:tcPr><w:tcW w:type="dxa" w:w="2000"/><w:tcMar><w:top w:type="dxa" w:w="80"/><w:left w:type="dxa" w:w="120"/><w:bottom w:type="dxa" w:w="80"/><w:right w:type="dxa" w:w="120"/></w:tcMar></w:tcPr><w:p><w:pPr><w:spacing w:after="0"/></w:pPr><w:r><w:rPr><w:b w:val="false"/><w:bCs w:val="false"/><w:color w:val="000000"/><w:sz w:val="21"/><w:szCs w:val="21"/></w:rPr><w:t xml:space="preserve">20 m</w:t></w:r></w:p></w:tc><w:tc><w:tcPr><w:tcW w:type="dxa" w:w="2000"/><w:tcMar><w:top w:type="dxa" w:w="80"/><w:left w:type="dxa" w:w="120"/><w:bottom w:type="dxa" w:w="80"/><w:right w:type="dxa" w:w="120"/></w:tcMar></w:tcPr><w:p><w:pPr><w:spacing w:after="0"/></w:pPr><w:r><w:rPr><w:b w:val="false"/><w:bCs w:val="false"/><w:color w:val="000000"/><w:sz w:val="21"/><w:szCs w:val="21"/></w:rPr><w:t xml:space="preserve">1610</w:t></w:r></w:p></w:tc></w:tr><w:tr><w:trPr><w:tblHeader w:val="false"/></w:trPr><w:tc><w:tcPr><w:tcW w:type="dxa" w:w="1500"/><w:tcMar><w:top w:type="dxa" w:w="80"/><w:left w:type="dxa" w:w="120"/><w:bottom w:type="dxa" w:w="80"/><w:right w:type="dxa" w:w="120"/></w:tcMar></w:tcPr><w:p><w:pPr><w:spacing w:after="0"/></w:pPr><w:r><w:rPr><w:b w:val="false"/><w:bCs w:val="false"/><w:color w:val="000000"/><w:sz w:val="21"/><w:szCs w:val="21"/></w:rPr><w:t xml:space="preserve">TCI</w:t></w:r></w:p></w:tc><w:tc><w:tcPr><w:tcW w:type="dxa" w:w="3500"/><w:tcMar><w:top w:type="dxa" w:w="80"/><w:left w:type="dxa" w:w="120"/><w:bottom w:type="dxa" w:w="80"/><w:right w:type="dxa" w:w="120"/></w:tcMar></w:tcPr><w:p><w:pPr><w:spacing w:after="0"/></w:pPr><w:r><w:rPr><w:b w:val="false"/><w:bCs w:val="false"/><w:color w:val="000000"/><w:sz w:val="21"/><w:szCs w:val="21"/></w:rPr><w:t xml:space="preserve">True Color composite</w:t></w:r></w:p></w:tc><w:tc><w:tcPr><w:tcW w:type="dxa" w:w="2000"/><w:tcMar><w:top w:type="dxa" w:w="80"/><w:left w:type="dxa" w:w="120"/><w:bottom w:type="dxa" w:w="80"/><w:right w:type="dxa" w:w="120"/></w:tcMar></w:tcPr><w:p><w:pPr><w:spacing w:after="0"/></w:pPr><w:r><w:rPr><w:b w:val="false"/><w:bCs w:val="false"/><w:color w:val="000000"/><w:sz w:val="21"/><w:szCs w:val="21"/></w:rPr><w:t xml:space="preserve">10 m</w:t></w:r></w:p></w:tc><w:tc><w:tcPr><w:tcW w:type="dxa" w:w="2000"/><w:tcMar><w:top w:type="dxa" w:w="80"/><w:left w:type="dxa" w:w="120"/><w:bottom w:type="dxa" w:w="80"/><w:right w:type="dxa" w:w="120"/></w:tcMar></w:tcPr><w:p><w:pPr><w:spacing w:after="0"/></w:pPr><w:r><w:rPr><w:b w:val="false"/><w:bCs w:val="false"/><w:color w:val="000000"/><w:sz w:val="21"/><w:szCs w:val="21"/></w:rPr><w:t xml:space="preserve">R/G/B pre-composited</w:t></w:r></w:p></w:tc></w:tr></w:tbl><w:p><w:pPr><w:pStyle w:val="Heading1"/><w:pageBreakBefore/><w:spacing w:after="200" w:before="240"/></w:pPr><w:r><w:t xml:space="preserve">10. Command-Line Usage (Advanced)</w:t></w:r></w:p><w:p><w:pPr><w:spacing w:after="120" w:line="300" w:lineRule="auto"/></w:pPr><w:r><w:t xml:space="preserve">Everything the GUI does is available from the command line. Useful for scripting or scheduling batch runs. All CLI args map to GUI settings one-to-one.</w:t></w:r></w:p><w:p><w:pPr><w:pStyle w:val="Heading2"/><w:spacing w:after="140" w:before="240"/></w:pPr><w:r><w:t xml:space="preserve">10.1  Basic usage</w:t></w:r></w:p><w:p><w:pPr><w:pBdr><w:top w:val="single" w:color="E0E0E0" w:sz="6"/><w:bottom w:val="single" w:color="E0E0E0" w:sz="6"/><w:left w:val="single" w:color="E0E0E0" w:sz="6"/><w:right w:val="single" w:color="E0E0E0" w:sz="6"/></w:pBdr><w:shd w:fill="F5F5F5" w:color="auto" w:val="clear"/><w:spacing w:after="100" w:line="260" w:lineRule="auto"/></w:pPr><w:r><w:rPr><w:rFonts w:ascii="Consolas" w:cs="Consolas" w:eastAsia="Consolas" w:hAnsi="Consolas"/><w:sz w:val="20"/><w:szCs w:val="20"/></w:rPr><w:t xml:space="preserve">python finder.py field.zip</w:t></w:r></w:p><w:p><w:pPr><w:spacing w:after="120" w:line="300" w:lineRule="auto"/></w:pPr><w:r><w:t xml:space="preserve">Downloads RGB imagery for the field at default settings (10% cloud cover, 4 workers, output/ folder).</w:t></w:r></w:p><w:p><w:pPr><w:pStyle w:val="Heading2"/><w:spacing w:after="140" w:before="240"/></w:pPr><w:r><w:t xml:space="preserve">10.2  All options</w:t></w:r></w:p><0/><w:p><w:pPr><w:pStyle w:val="Heading2"/><w:spacing w:after="140" w:before="240"/></w:pPr><w:r><w:t xml:space="preserve">10.3  Examples</w:t></w:r></w:p><w:p><w:pPr><w:spacing w:after="120" w:line="300" w:lineRule="auto"/></w:pPr><w:r><w:t xml:space="preserve">Everything at once, tight cloud filter, custom folder:</w:t></w:r></w:p><w:p><w:pPr><w:pBdr><w:top w:val="single" w:color="E0E0E0" w:sz="6"/><w:bottom w:val="single" w:color="E0E0E0" w:sz="6"/><w:left w:val="single" w:color="E0E0E0" w:sz="6"/><w:right w:val="single" w:color="E0E0E0" w:sz="6"/></w:pBdr><w:shd w:fill="F5F5F5" w:color="auto" w:val="clear"/><w:spacing w:after="100" w:line="260" w:lineRule="auto"/></w:pPr><w:r><w:rPr><w:rFonts w:ascii="Consolas" w:cs="Consolas" w:eastAsia="Consolas" w:hAnsi="Consolas"/><w:sz w:val="20"/><w:szCs w:val="20"/></w:rPr><w:t xml:space="preserve">python finder.py fields\north40.gpkg --cloud-cover 5 --output N:\SatData\north40 --workers 4</w:t></w:r></w:p><w:p><w:pPr><w:spacing w:after="120" w:line="300" w:lineRule="auto"/></w:pPr><w:r><w:t xml:space="preserve">Note: the CLI currently supports RGB only. For NDVI, NDWI, False Color, or DEM output, use the GUI, or edit the parameters at the bottom of finder.py directly. A future release will expose all output types via CLI flags.</w:t></w:r></w:p><w:p><w:pPr><w:pStyle w:val="Heading2"/><w:spacing w:after="140" w:before="240"/></w:pPr><w:r><w:t xml:space="preserve">10.4  Running from another Python script</w:t></w:r></w:p><w:p><w:pPr><w:spacing w:after="120" w:line="300" w:lineRule="auto"/></w:pPr><w:r><w:t xml:space="preserve">You can also call Lapwing from your own scripts:</w:t></w:r></w:p><0/><w:p><w:pPr><w:spacing w:after="120" w:line="300" w:lineRule="auto"/></w:pPr><w:r><w:t xml:space="preserve">All keyword args are optional except shapefile_zip and output.</w:t></w:r></w:p><w:p><w:pPr><w:pStyle w:val="Heading1"/><w:pageBreakBefore/><w:spacing w:after="200" w:before="240"/></w:pPr><w:r><w:t xml:space="preserve">11. Suggested Workflows</w:t></w:r></w:p><w:p><w:pPr><w:pStyle w:val="Heading2"/><w:spacing w:after="140" w:before="240"/></w:pPr><w:r><w:t xml:space="preserve">11.1  End-of-season field review</w:t></w:r></w:p><w:p><w:pPr><w:spacing w:after="120" w:line="300" w:lineRule="auto"/></w:pPr><w:r><w:t xml:space="preserve">Goal: understand how a field performed and where the problems are.</w:t></w:r></w:p><w:p><w:pPr><w:pStyle w:val="ListParagraph"/><w:numPr><w:ilvl w:val="0"/><w:numId w:val="2"/></w:numPr><w:spacing w:after="100" w:line="280" w:lineRule="auto"/></w:pPr><w:r><w:t xml:space="preserve">Prepare the field boundary as a .gpkg (chapter 3).</w:t></w:r></w:p><w:p><w:pPr><w:pStyle w:val="ListParagraph"/><w:numPr><w:ilvl w:val="0"/><w:numId w:val="2"/></w:numPr><w:spacing w:after="100" w:line="280" w:lineRule="auto"/></w:pPr><w:r><w:t xml:space="preserve">In Lapwing, tick RGB, NDVI, False Color, and DEM.</w:t></w:r></w:p><w:p><w:pPr><w:pStyle w:val="ListParagraph"/><w:numPr><w:ilvl w:val="0"/><w:numId w:val="2"/></w:numPr><w:spacing w:after="100" w:line="280" w:lineRule="auto"/></w:pPr><w:r><w:t xml:space="preserve">Set cloud cover to 10%.</w:t></w:r></w:p><w:p><w:pPr><w:pStyle w:val="ListParagraph"/><w:numPr><w:ilvl w:val="0"/><w:numId w:val="2"/></w:numPr><w:spacing w:after="100" w:line="280" w:lineRule="auto"/></w:pPr><w:r><w:t xml:space="preserve">Click Download Images. Let it run — depending on how many years and how cloudy the area, expect 10–60 minutes.</w:t></w:r></w:p><w:p><w:pPr><w:pStyle w:val="ListParagraph"/><w:numPr><w:ilvl w:val="0"/><w:numId w:val="2"/></w:numPr><w:spacing w:after="100" w:line="280" w:lineRule="auto"/></w:pPr><w:r><w:t xml:space="preserve">Click Compute Historical Average with default window (Jun 15 – Aug 15).</w:t></w:r></w:p><w:p><w:pPr><w:pStyle w:val="ListParagraph"/><w:numPr><w:ilvl w:val="0"/><w:numId w:val="2"/></w:numPr><w:spacing w:after="100" w:line="280" w:lineRule="auto"/></w:pPr><w:r><w:t xml:space="preserve">Open NDVI_historical_mean_preview.png and identify persistent problem zones.</w:t></w:r></w:p><w:p><w:pPr><w:pStyle w:val="ListParagraph"/><w:numPr><w:ilvl w:val="0"/><w:numId w:val="2"/></w:numPr><w:spacing w:after="100" w:line="280" w:lineRule="auto"/></w:pPr><w:r><w:t xml:space="preserve">Cross-reference with DEM_elevation_preview.png — problem zones in low spots often mean drainage or salinity.</w:t></w:r></w:p><w:p><w:pPr><w:pStyle w:val="ListParagraph"/><w:numPr><w:ilvl w:val="0"/><w:numId w:val="2"/></w:numPr><w:spacing w:after="100" w:line="280" w:lineRule="auto"/></w:pPr><w:r><w:t xml:space="preserve">Cross-reference with the most recent False Color to check current-year conditions.</w:t></w:r></w:p><w:p><w:pPr><w:pStyle w:val="Heading2"/><w:spacing w:after="140" w:before="240"/></w:pPr><w:r><w:t xml:space="preserve">11.2  In-season scouting</w:t></w:r></w:p><w:p><w:pPr><w:spacing w:after="120" w:line="300" w:lineRule="auto"/></w:pPr><w:r><w:t xml:space="preserve">Goal: check current crop condition before a field visit.</w:t></w:r></w:p><w:p><w:pPr><w:pStyle w:val="ListParagraph"/><w:numPr><w:ilvl w:val="0"/><w:numId w:val="2"/></w:numPr><w:spacing w:after="100" w:line="280" w:lineRule="auto"/></w:pPr><w:r><w:t xml:space="preserve">Run Lapwing with RGB + NDVI + False Color for the current year only (edit the search dates in finder.py, or just filter the results after).</w:t></w:r></w:p><w:p><w:pPr><w:pStyle w:val="ListParagraph"/><w:numPr><w:ilvl w:val="0"/><w:numId w:val="2"/></w:numPr><w:spacing w:after="100" w:line="280" w:lineRule="auto"/></w:pPr><w:r><w:t xml:space="preserve">Open the two most recent dates in QGIS.</w:t></w:r></w:p><w:p><w:pPr><w:pStyle w:val="ListParagraph"/><w:numPr><w:ilvl w:val="0"/><w:numId w:val="2"/></w:numPr><w:spacing w:after="100" w:line="280" w:lineRule="auto"/></w:pPr><w:r><w:t xml:space="preserve">Look for changes between them — new red patches on NDVI, new dark spots on False Color, or standing water on RGB.</w:t></w:r></w:p><w:p><w:pPr><w:pStyle w:val="ListParagraph"/><w:numPr><w:ilvl w:val="0"/><w:numId w:val="2"/></w:numPr><w:spacing w:after="100" w:line="280" w:lineRule="auto"/></w:pPr><w:r><w:t xml:space="preserve">Note the coordinates of anything odd and check it in person on your next field visit.</w:t></w:r></w:p><w:p><w:pPr><w:pStyle w:val="Heading2"/><w:spacing w:after="140" w:before="240"/></w:pPr><w:r><w:t xml:space="preserve">11.3  New land assessment</w:t></w:r></w:p><w:p><w:pPr><w:spacing w:after="120" w:line="300" w:lineRule="auto"/></w:pPr><w:r><w:t xml:space="preserve">Goal: evaluate a field you don&apos;t own yet.</w:t></w:r></w:p><w:p><w:pPr><w:pStyle w:val="ListParagraph"/><w:numPr><w:ilvl w:val="0"/><w:numId w:val="2"/></w:numPr><w:spacing w:after="100" w:line="280" w:lineRule="auto"/></w:pPr><w:r><w:t xml:space="preserve">Draw a boundary around the field of interest.</w:t></w:r></w:p><w:p><w:pPr><w:pStyle w:val="ListParagraph"/><w:numPr><w:ilvl w:val="0"/><w:numId w:val="2"/></w:numPr><w:spacing w:after="100" w:line="280" w:lineRule="auto"/></w:pPr><w:r><w:t xml:space="preserve">Run everything — RGB + NDVI + NDWI + False Color + DEM.</w:t></w:r></w:p><w:p><w:pPr><w:pStyle w:val="ListParagraph"/><w:numPr><w:ilvl w:val="0"/><w:numId w:val="2"/></w:numPr><w:spacing w:after="100" w:line="280" w:lineRule="auto"/></w:pPr><w:r><w:t xml:space="preserve">Compute the historical average with the widest window (Jun 1 – Aug 31).</w:t></w:r></w:p><w:p><w:pPr><w:pStyle w:val="ListParagraph"/><w:numPr><w:ilvl w:val="0"/><w:numId w:val="2"/></w:numPr><w:spacing w:after="100" w:line="280" w:lineRule="auto"/></w:pPr><w:r><w:t xml:space="preserve">Look at:</w:t></w:r></w:p><w:p><w:pPr><w:pStyle w:val="ListParagraph"/><w:numPr><w:ilvl w:val="1"/><w:numId w:val="1"/></w:numPr><w:spacing w:after="80" w:line="280" w:lineRule="auto"/></w:pPr><w:r><w:t xml:space="preserve">Historical mean NDVI — does it consistently produce?</w:t></w:r></w:p><w:p><w:pPr><w:pStyle w:val="ListParagraph"/><w:numPr><w:ilvl w:val="1"/><w:numId w:val="1"/></w:numPr><w:spacing w:after="80" w:line="280" w:lineRule="auto"/></w:pPr><w:r><w:t xml:space="preserve">Historical std NDVI — is it a stable field or volatile?</w:t></w:r></w:p><w:p><w:pPr><w:pStyle w:val="ListParagraph"/><w:numPr><w:ilvl w:val="1"/><w:numId w:val="1"/></w:numPr><w:spacing w:after="80" w:line="280" w:lineRule="auto"/></w:pPr><w:r><w:t xml:space="preserve">NDWI in wet years — does water sit anywhere concerning?</w:t></w:r></w:p><w:p><w:pPr><w:pStyle w:val="ListParagraph"/><w:numPr><w:ilvl w:val="1"/><w:numId w:val="1"/></w:numPr><w:spacing w:after="80" w:line="280" w:lineRule="auto"/></w:pPr><w:r><w:t xml:space="preserve">Elevation — how much topographic variation is there?</w:t></w:r></w:p><w:p><w:pPr><w:spacing w:after="120" w:line="300" w:lineRule="auto"/></w:pPr><w:r><w:t xml:space="preserve">Together these give you 5–10 years of production evidence before you commit to a lease or purchase.</w:t></w:r></w:p><w:p><w:pPr><w:pStyle w:val="Heading2"/><w:spacing w:after="140" w:before="240"/></w:pPr><w:r><w:t xml:space="preserve">11.4  Building a multi-year record for one field</w:t></w:r></w:p><w:p><w:pPr><w:spacing w:after="120" w:line="300" w:lineRule="auto"/></w:pPr><w:r><w:t xml:space="preserve">Goal: continuously update a field&apos;s satellite record.</w:t></w:r></w:p><w:p><w:pPr><w:spacing w:after="120" w:line="300" w:lineRule="auto"/></w:pPr><w:r><w:t xml:space="preserve">Lapwing automatically skips images it has already downloaded. So you can run Lapwing on the same field periodically (weekly during the growing season, monthly off-season) and it will only download whatever&apos;s new. No wasted bandwidth, no duplicate files.</w:t></w:r></w:p><w:p><w:pPr><w:spacing w:after="120" w:line="300" w:lineRule="auto"/></w:pPr><w:r><w:t xml:space="preserve">Set the desktop shortcut to point at a specific field&apos;s folder and just double-click it every Monday morning. Ninety seconds later you have this week&apos;s imagery.</w:t></w:r></w:p><w:p><w:pPr><w:pStyle w:val="Heading1"/><w:pageBreakBefore/><w:spacing w:after="200" w:before="240"/></w:pPr><w:r><w:t xml:space="preserve">12. FAQ</w:t></w:r></w:p><w:p><w:pPr><w:pStyle w:val="Heading3"/><w:spacing w:after="100" w:before="200"/></w:pPr><w:r><w:t xml:space="preserve">Can I use a KML or shapefile from Google Earth?</w:t></w:r></w:p><w:p><w:pPr><w:spacing w:after="120" w:line="300" w:lineRule="auto"/></w:pPr><w:r><w:t xml:space="preserve">KML is not natively supported. Import it into QGIS, then export as GeoPackage or shapefile.</w:t></w:r></w:p><w:p><w:pPr><w:pStyle w:val="Heading3"/><w:spacing w:after="100" w:before="200"/></w:pPr><w:r><w:t xml:space="preserve">How much bandwidth does one image use?</w:t></w:r></w:p><w:p><w:pPr><w:spacing w:after="120" w:line="300" w:lineRule="auto"/></w:pPr><w:r><w:t xml:space="preserve">Depends on the size of your field. A quarter section clip is typically 1–3 MB per date per band. Whole-tile downloads (which Lapwing does NOT do — it clips before saving) would be ~700 MB per tile. Lapwing&apos;s clip-on-download approach means you download the full band tile from CDSE, but the saved output is only the clipped portion. For a full 10-year run on a quarter section, budget 5–10 GB of downloaded data and 200–500 MB of output files.</w:t></w:r></w:p><w:p><w:pPr><w:pStyle w:val="Heading3"/><w:spacing w:after="100" w:before="200"/></w:pPr><w:r><w:t xml:space="preserve">Can I run Lapwing on Linux or Mac?</w:t></w:r></w:p><w:p><w:pPr><w:spacing w:after="120" w:line="300" w:lineRule="auto"/></w:pPr><w:r><w:t xml:space="preserve">Yes. All the code is cross-platform. The desktop shortcut section (2.9) assumes Windows, but on Mac or Linux just create a shell script (.sh) with equivalent commands.</w:t></w:r></w:p><w:p><w:pPr><w:pStyle w:val="Heading3"/><w:spacing w:after="100" w:before="200"/></w:pPr><w:r><w:t xml:space="preserve">Can multiple people run Lapwing at the same time from the same shared install?</w:t></w:r></w:p><w:p><w:pPr><w:spacing w:after="120" w:line="300" w:lineRule="auto"/></w:pPr><w:r><w:t xml:space="preserve">Yes, as long as they use different output folders. The Python code and shared config file (.env) can be shared. Each user should set their output folder to their own drive to avoid conflicts.</w:t></w:r></w:p><w:p><w:pPr><w:pStyle w:val="Heading3"/><w:spacing w:after="100" w:before="200"/></w:pPr><w:r><w:t xml:space="preserve">What if my field crosses two Sentinel-2 tiles?</w:t></w:r></w:p><w:p><w:pPr><w:spacing w:after="120" w:line="300" w:lineRule="auto"/></w:pPr><w:r><w:t xml:space="preserve">Lapwing handles this — the CDSE search returns products from both tiles, and each is clipped to your field independently. You&apos;ll see roughly 2× the number of images per date. This is normal.</w:t></w:r></w:p><w:p><w:pPr><w:pStyle w:val="Heading3"/><w:spacing w:after="100" w:before="200"/></w:pPr><w:r><w:t xml:space="preserve">What&apos;s the earliest date I can search back to?</w:t></w:r></w:p><w:p><w:pPr><w:spacing w:after="120" w:line="300" w:lineRule="auto"/></w:pPr><w:r><w:t xml:space="preserve">Sentinel-2A launched June 2015, Sentinel-2B launched March 2017. Reliable dual-satellite coverage of most of the world starts about April 2017. There is scattered Sentinel-2A imagery back to mid-2015.</w:t></w:r></w:p><w:p><w:pPr><w:pStyle w:val="Heading3"/><w:spacing w:after="100" w:before="200"/></w:pPr><w:r><w:t xml:space="preserve">Is there a way to filter by month/season instead of getting every image ever?</w:t></w:r></w:p><w:p><w:pPr><w:spacing w:after="120" w:line="300" w:lineRule="auto"/></w:pPr><w:r><w:t xml:space="preserve">Not currently — Lapwing downloads all available scenes across all time (respecting the cloud filter). The Historical NDVI Average feature filters by date window at the aggregation step, which is where seasonal filtering actually matters. If you want season-only downloads too, ask us to add a date-range filter to the search.</w:t></w:r></w:p><w:p><w:pPr><w:pStyle w:val="Heading3"/><w:spacing w:after="100" w:before="200"/></w:pPr><w:r><w:t xml:space="preserve">How do I update Lapwing to a new version?</w:t></w:r></w:p><w:p><w:pPr><w:spacing w:after="120" w:line="300" w:lineRule="auto"/></w:pPr><w:r><w:t xml:space="preserve">If you cloned via git: from the Lapwing folder, run git pull. If you downloaded a ZIP, download the new release from GitHub and replace the folder. Your .env file and any output folders you created are untouched — only the code files change.</w:t></w:r></w:p><w:p><w:pPr><w:pStyle w:val="Heading3"/><w:spacing w:after="100" w:before="200"/></w:pPr><w:r><w:t xml:space="preserve">Does Lapwing store or send any of my data anywhere?</w:t></w:r></w:p><w:p><w:pPr><w:spacing w:after="120" w:line="300" w:lineRule="auto"/></w:pPr><w:r><w:t xml:space="preserve">No. Lapwing runs entirely on your machine. Your credentials live only in your local .env file. Downloads go from CDSE directly to your output folder. Nothing is sent to the developer, GitHub, or any third party.</w:t></w:r></w:p><w:p><w:pPr><w:pStyle w:val="Heading1"/><w:pageBreakBefore/><w:spacing w:after="200" w:before="240"/></w:pPr><w:r><w:t xml:space="preserve">Appendix A — File Structure</w:t></w:r></w:p><w:p><w:pPr><w:spacing w:after="120" w:line="300" w:lineRule="auto"/></w:pPr><w:r><w:t xml:space="preserve">After installation, the Lapwing folder contains:</w:t></w:r></w:p><0/><w:p><w:pPr><w:pStyle w:val="Heading1"/><w:pageBreakBefore/><w:spacing w:after="200" w:before="240"/></w:pPr><w:r><w:t xml:space="preserve">Appendix B — Version History</w:t></w:r></w:p><w:p><w:pPr><w:pStyle w:val="Heading3"/><w:spacing w:after="100" w:before="200"/></w:pPr><w:r><w:t xml:space="preserve">v0.2.0 (current)</w:t></w:r></w:p><w:p><w:pPr><w:pStyle w:val="ListParagraph"/><w:numPr><w:ilvl w:val="0"/><w:numId w:val="1"/></w:numPr><w:spacing w:after="80" w:line="280" w:lineRule="auto"/></w:pPr><w:r><w:t xml:space="preserve">NDVI (vegetation health) index</w:t></w:r></w:p><w:p><w:pPr><w:pStyle w:val="ListParagraph"/><w:numPr><w:ilvl w:val="0"/><w:numId w:val="1"/></w:numPr><w:spacing w:after="80" w:line="280" w:lineRule="auto"/></w:pPr><w:r><w:t xml:space="preserve">Historical NDVI Average — peak-vegetation composite (mean + std) across all years</w:t></w:r></w:p><w:p><w:pPr><w:pStyle w:val="ListParagraph"/><w:numPr><w:ilvl w:val="0"/><w:numId w:val="1"/></w:numPr><w:spacing w:after="80" w:line="280" w:lineRule="auto"/></w:pPr><w:r><w:t xml:space="preserve">False Color (NIR) composite</w:t></w:r></w:p><w:p><w:pPr><w:pStyle w:val="ListParagraph"/><w:numPr><w:ilvl w:val="0"/><w:numId w:val="1"/></w:numPr><w:spacing w:after="80" w:line="280" w:lineRule="auto"/></w:pPr><w:r><w:t xml:space="preserve">GeoPackage (.gpkg) input support</w:t></w:r></w:p><w:p><w:pPr><w:pStyle w:val="ListParagraph"/><w:numPr><w:ilvl w:val="0"/><w:numId w:val="1"/></w:numPr><w:spacing w:after="80" w:line="280" w:lineRule="auto"/></w:pPr><w:r><w:t xml:space="preserve">DEM preview PNGs with labelled colorbar</w:t></w:r></w:p><w:p><w:pPr><w:pStyle w:val="ListParagraph"/><w:numPr><w:ilvl w:val="0"/><w:numId w:val="1"/></w:numPr><w:spacing w:after="80" w:line="280" w:lineRule="auto"/></w:pPr><w:r><w:t xml:space="preserve">Parallel band downloads</w:t></w:r></w:p><w:p><w:pPr><w:pStyle w:val="ListParagraph"/><w:numPr><w:ilvl w:val="0"/><w:numId w:val="1"/></w:numPr><w:spacing w:after="80" w:line="280" w:lineRule="auto"/></w:pPr><w:r><w:t xml:space="preserve">Fixed slope calculation (was ~9× too steep for EPSG:4326 sources)</w:t></w:r></w:p><w:p><w:pPr><w:pStyle w:val="ListParagraph"/><w:numPr><w:ilvl w:val="0"/><w:numId w:val="1"/></w:numPr><w:spacing w:after="80" w:line="280" w:lineRule="auto"/></w:pPr><w:r><w:t xml:space="preserve">Boundary clip fills outside pixels with -9999 nodata (fixes elevation colour range)</w:t></w:r></w:p><w:p><w:pPr><w:pStyle w:val="ListParagraph"/><w:numPr><w:ilvl w:val="0"/><w:numId w:val="1"/></w:numPr><w:spacing w:after="80" w:line="280" w:lineRule="auto"/></w:pPr><w:r><w:t xml:space="preserve">HTTP 429 rate-limit handling with Retry-After backoff</w:t></w:r></w:p><w:p><w:pPr><w:pStyle w:val="ListParagraph"/><w:numPr><w:ilvl w:val="0"/><w:numId w:val="1"/></w:numPr><w:spacing w:after="80" w:line="280" w:lineRule="auto"/></w:pPr><w:r><w:t xml:space="preserve">Real progress bar (X / Y count) and Cancel button</w:t></w:r></w:p><w:p><w:pPr><w:pStyle w:val="ListParagraph"/><w:numPr><w:ilvl w:val="0"/><w:numId w:val="1"/></w:numPr><w:spacing w:after="80" w:line="280" w:lineRule="auto"/></w:pPr><w:r><w:t xml:space="preserve">OpenTopography API key wiring</w:t></w:r></w:p><w:p><w:pPr><w:pStyle w:val="Heading3"/><w:spacing w:after="100" w:before="200"/></w:pPr><w:r><w:t xml:space="preserve">v0.1.1</w:t></w:r></w:p><w:p><w:pPr><w:pStyle w:val="ListParagraph"/><w:numPr><w:ilvl w:val="0"/><w:numId w:val="1"/></w:numPr><w:spacing w:after="80" w:line="280" w:lineRule="auto"/></w:pPr><w:r><w:t xml:space="preserve">Lapwing logo added to README</w:t></w:r></w:p><w:p><w:pPr><w:pStyle w:val="ListParagraph"/><w:numPr><w:ilvl w:val="0"/><w:numId w:val="1"/></w:numPr><w:spacing w:after="80" w:line="280" w:lineRule="auto"/></w:pPr><w:r><w:t xml:space="preserve">MIT license added</w:t></w:r></w:p><w:p><w:pPr><w:pStyle w:val="Heading3"/><w:spacing w:after="100" w:before="200"/></w:pPr><w:r><w:t xml:space="preserve">v0.1.0</w:t></w:r></w:p><w:p><w:pPr><w:pStyle w:val="ListParagraph"/><w:numPr><w:ilvl w:val="0"/><w:numId w:val="1"/></w:numPr><w:spacing w:after="80" w:line="280" w:lineRule="auto"/></w:pPr><w:r><w:t xml:space="preserve">Initial release — RGB, NDWI, DEM download and clip</w:t></w:r></w:p><w:p><w:pPr><w:pStyle w:val="Heading1"/><w:pageBreakBefore/><w:spacing w:after="200" w:before="240"/></w:pPr><w:r><w:t xml:space="preserve">Appendix C — Getting Help</w:t></w:r></w:p><w:p><w:pPr><w:spacing w:after="120" w:line="300" w:lineRule="auto"/></w:pPr><w:r><w:t xml:space="preserve">Issue tracker: github.com/Dozer3530/Lapwing/issues</w:t></w:r></w:p><w:p><w:pPr><w:spacing w:after="120" w:line="300" w:lineRule="auto"/></w:pPr><w:r><w:t xml:space="preserve">Repository: github.com/Dozer3530/Lapwing</w:t></w:r></w:p><w:p><w:pPr><w:spacing w:after="120" w:line="300" w:lineRule="auto"/></w:pPr><w:r><w:t xml:space="preserve">License: MIT — free for any use, no warranty</w:t></w:r></w:p><w:p><w:pPr><w:pStyle w:val="Heading1"/><w:pageBreakBefore/><w:spacing w:after="200" w:before="240"/></w:pPr><w:r><w:t xml:space="preserve">Appendix D — Credits</w:t></w:r></w:p><w:p><w:pPr><w:spacing w:after="120" w:line="300" w:lineRule="auto"/></w:pPr><w:r><w:t xml:space="preserve">Sentinel-2 imagery courtesy of the European Space Agency (ESA) via the Copernicus Data Space Ecosystem. Copernicus GLO-30 DEM courtesy of ESA / Airbus. NRCan HRDEM courtesy of Natural Resources Canada. OpenTopography LiDAR data varies by provider — see individual dataset attribution.</w:t></w:r></w:p><w:p><w:pPr><w:spacing w:after="120" w:line="300" w:lineRule="auto"/></w:pPr><w:r><w:t xml:space="preserve">Built with Python, rasterio, pyogrio, matplotlib, shapely, pyproj, and requests. Thanks to the open-source geospatial community.</w:t></w:r></w:p><w:sectPr><w:headerReference w:type="default" r:id="rId7"/><w:footerReference w:type="default" r:id="rId8"/><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Lapwing User Guide  ·  v0.2.0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40" w:before="240"/>
      <w:outlineLvl w:val="1"/>
    </w:pPr>
    <w:rPr>
      <w:rFonts w:ascii="Calibri" w:cs="Calibri" w:eastAsia="Calibri" w:hAnsi="Calibri"/>
      <w:b/>
      <w:bCs/>
      <w:color w:val="1F3A5F"/>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D32"/>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728638cb1a0a702380efad69615be2b33152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Lapwing User Guide</dc:title>
  <dc:creator>Lapwing</dc:creator>
  <dc:description>End-to-end guide for installing and using Lapwing v0.2.0.</dc:description>
  <cp:lastModifiedBy>Un-named</cp:lastModifiedBy>
  <cp:revision>1</cp:revision>
  <dcterms:created xsi:type="dcterms:W3CDTF">2026-08-21T14:06:10.193Z</dcterms:created>
  <dcterms:modified xsi:type="dcterms:W3CDTF">2026-08-21T14:06:10.193Z</dcterms:modified>
</cp:coreProperties>
</file>

<file path=docProps/custom.xml><?xml version="1.0" encoding="utf-8"?>
<Properties xmlns="http://schemas.openxmlformats.org/officeDocument/2006/custom-properties" xmlns:vt="http://schemas.openxmlformats.org/officeDocument/2006/docPropsVTypes"/>
</file>