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heading=h.gjdgxs" w:id="0"/>
      <w:bookmarkEnd w:id="0"/>
      <w:r w:rsidDel="00000000" w:rsidR="00000000" w:rsidRPr="00000000">
        <w:rPr>
          <w:color w:val="99000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heading=h.30j0zll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Manuel Barcia Jimenez - manbarjim2@alum.us.es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heading=h.1fob9te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funcional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color w:val="990000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documento se realiza un planteamiento de las actividades o tareas que va a realizar de forma individual el Estudiante 1, Manuel Barcia Jiménez y se calculan los costes de este.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Introducir valores de tiempo reales y coste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tareas realizadas por el Estudiante 1 Manuel Barcia Jiménez son D1-TI-S1-F1: Añadir enlace al menú anónimo, D1-TI-S1-M2:Informe de análisis y D1-TI-S3-M3: Informe de planificación las que vamos a plantear a continuación. Además de ver el coste de estas.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color w:val="741b47"/>
        </w:rPr>
      </w:pPr>
      <w:bookmarkStart w:colFirst="0" w:colLast="0" w:name="_heading=h.2s8eyo1" w:id="9"/>
      <w:bookmarkEnd w:id="9"/>
      <w:r w:rsidDel="00000000" w:rsidR="00000000" w:rsidRPr="00000000">
        <w:rPr>
          <w:color w:val="741b47"/>
          <w:rtl w:val="0"/>
        </w:rPr>
        <w:t xml:space="preserve">Tareas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D1-TI-S1-F1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al menú anónimo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mi enlace favorito al menu anónimo con el siguiente formato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apellidos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”, donde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el DNI,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apellidos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los apellidos y “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〈</w:t>
            </w: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〉</w:t>
            </w:r>
            <w:r w:rsidDel="00000000" w:rsidR="00000000" w:rsidRPr="00000000">
              <w:rPr>
                <w:rtl w:val="0"/>
              </w:rPr>
              <w:t xml:space="preserve">” denota el 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 Jiménez - 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 27 min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D1-TI-S1-M2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informe de análisis de los requisitos individuales del estudiante uno del entregable D1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 Jiménez - Analista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min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D1-TI-S3-M3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 informe de planificación con las tareas que se van a realizar, el miembro que las va a realizar y con qué rol, el tiempo estimado y real y los costes asociados a dicha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Asignado y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Barcia Jiménez - 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min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color w:val="741b47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 primer lugar, hay que tener en cuenta el equipo que se ha utilizado. Este equipo es un ordenador portátil que tiene un precio inicial medio de 1500€ por las características que se piden para el proyecto.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 segundo lugar, para este trabajo individual del Estudiante 1 Manuel Barcia, se ha dedicado un total de 2.17 horas y como soy un desarrollador que obtiene 20€/hora el coste personal será de 43.4€.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Aquí se puede ver el cálculo de presupuesto: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543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 aquí las horas dedicadas a cada tarea, las que aparecen varias entradas de la misma tarea son los días en los que se han trabajado esa tarea: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color w:val="990000"/>
        </w:rPr>
      </w:pPr>
      <w:bookmarkStart w:colFirst="0" w:colLast="0" w:name="_heading=h.26in1rg" w:id="11"/>
      <w:bookmarkEnd w:id="11"/>
      <w:r w:rsidDel="00000000" w:rsidR="00000000" w:rsidRPr="00000000">
        <w:rPr>
          <w:color w:val="990000"/>
          <w:rtl w:val="0"/>
        </w:rPr>
        <w:t xml:space="preserve">Conclusiones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 concluir, nos podemos centrar en las estimaciones realizadas.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 estimación en cuanto al tiempo dedicado por cada tarea, en las tres tareas he estimado un tiempo que no ha sido el exacto en ninguna de ellas, llegando a ser incluso el doble o el triple en estos casos.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Pero si nos fijamos en los costes la diferencia entre el presupuesto estimado con los tiempos que estimé y el coste final, es de 20 céntimos. Se puede decir que es algo insignificante y por lo tanto la estimación fue correctamente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color w:val="990000"/>
        </w:rPr>
      </w:pPr>
      <w:bookmarkStart w:colFirst="0" w:colLast="0" w:name="_heading=h.lnxbz9" w:id="12"/>
      <w:bookmarkEnd w:id="12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11 feb 2023</w:t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p2-C1-04-08/Dp2-C1-04-0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cprJpDJ+/cMHciYqAcdc9EDwQ==">CgMxLjAyCGguZ2pkZ3hzMgloLjMwajB6bGwyCWguMWZvYjl0ZTIJaC4zem55c2g3MgloLjJldDkycDAyCGgudHlqY3d0MgloLjNkeTZ2a20yCWguMXQzaDVzZjIJaC40ZDM0b2c4MgloLjJzOGV5bzEyCWguMTdkcDh2dTIJaC4yNmluMXJnMghoLmxueGJ6OTgAciExUXMyRVk0QnRCRmx0VGN1dDNZY0NRcGpSVEpGdDYxUnc=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