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heading=h.gjdgxs" w:id="0"/>
      <w:bookmarkEnd w:id="0"/>
      <w:r w:rsidDel="00000000" w:rsidR="00000000" w:rsidRPr="00000000">
        <w:rPr>
          <w:color w:val="990000"/>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heading=h.30j0zll"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416"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shd w:fill="ffffff" w:val="clear"/>
        <w:spacing w:line="416"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shd w:fill="ffffff" w:val="clear"/>
        <w:spacing w:line="416" w:lineRule="auto"/>
        <w:rPr>
          <w:color w:val="444444"/>
        </w:rPr>
      </w:pPr>
      <w:r w:rsidDel="00000000" w:rsidR="00000000" w:rsidRPr="00000000">
        <w:rPr>
          <w:color w:val="444444"/>
          <w:rtl w:val="0"/>
        </w:rPr>
        <w:t xml:space="preserve">Rubén Casal Ferrero - rubcasfer2@alum.us.es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color w:val="990000"/>
        </w:rPr>
      </w:pPr>
      <w:bookmarkStart w:colFirst="0" w:colLast="0" w:name="_heading=h.1fob9te" w:id="2"/>
      <w:bookmarkEnd w:id="2"/>
      <w:r w:rsidDel="00000000" w:rsidR="00000000" w:rsidRPr="00000000">
        <w:rPr>
          <w:color w:val="990000"/>
          <w:rtl w:val="0"/>
        </w:rPr>
        <w:t xml:space="preserve">Índice</w:t>
      </w:r>
    </w:p>
    <w:p w:rsidR="00000000" w:rsidDel="00000000" w:rsidP="00000000" w:rsidRDefault="00000000" w:rsidRPr="00000000" w14:paraId="0000000E">
      <w:pPr>
        <w:pStyle w:val="Heading1"/>
        <w:rPr>
          <w:color w:val="990000"/>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
            </w:tabs>
            <w:spacing w:before="80" w:line="240" w:lineRule="auto"/>
            <w:rPr>
              <w:b w:val="1"/>
              <w:color w:val="990000"/>
            </w:rPr>
          </w:pPr>
          <w:r w:rsidDel="00000000" w:rsidR="00000000" w:rsidRPr="00000000">
            <w:fldChar w:fldCharType="begin"/>
            <w:instrText xml:space="preserve"> TOC \h \u \z </w:instrText>
            <w:fldChar w:fldCharType="separate"/>
          </w:r>
          <w:hyperlink w:anchor="_heading=h.1fob9te">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HYPERLINK \l "_heading=h.1fob9te" </w:instrText>
            <w:fldChar w:fldCharType="separate"/>
          </w:r>
          <w:r w:rsidDel="00000000" w:rsidR="00000000" w:rsidRPr="00000000">
            <w:rPr>
              <w:b w:val="1"/>
              <w:color w:val="990000"/>
              <w:rtl w:val="0"/>
            </w:rPr>
            <w:t xml:space="preserve">2</w:t>
          </w:r>
        </w:p>
        <w:p w:rsidR="00000000" w:rsidDel="00000000" w:rsidP="00000000" w:rsidRDefault="00000000" w:rsidRPr="00000000" w14:paraId="00000010">
          <w:pPr>
            <w:tabs>
              <w:tab w:val="right" w:leader="none" w:pos="9025"/>
            </w:tabs>
            <w:spacing w:before="200" w:line="240" w:lineRule="auto"/>
            <w:rPr>
              <w:b w:val="1"/>
              <w:color w:val="990000"/>
            </w:rPr>
          </w:pPr>
          <w:r w:rsidDel="00000000" w:rsidR="00000000" w:rsidRPr="00000000">
            <w:fldChar w:fldCharType="end"/>
          </w:r>
          <w:hyperlink w:anchor="_heading=h.tyjcwt">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990000"/>
              <w:rtl w:val="0"/>
            </w:rPr>
            <w:t xml:space="preserve">3</w:t>
          </w:r>
        </w:p>
        <w:p w:rsidR="00000000" w:rsidDel="00000000" w:rsidP="00000000" w:rsidRDefault="00000000" w:rsidRPr="00000000" w14:paraId="00000011">
          <w:pPr>
            <w:tabs>
              <w:tab w:val="right" w:leader="none" w:pos="9025"/>
            </w:tabs>
            <w:spacing w:before="200" w:line="240" w:lineRule="auto"/>
            <w:rPr>
              <w:b w:val="1"/>
              <w:color w:val="990000"/>
            </w:rPr>
          </w:pPr>
          <w:r w:rsidDel="00000000" w:rsidR="00000000" w:rsidRPr="00000000">
            <w:fldChar w:fldCharType="end"/>
          </w:r>
          <w:hyperlink w:anchor="_heading=h.3dy6vkm">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990000"/>
              <w:rtl w:val="0"/>
            </w:rPr>
            <w:t xml:space="preserve">3</w:t>
          </w:r>
        </w:p>
        <w:p w:rsidR="00000000" w:rsidDel="00000000" w:rsidP="00000000" w:rsidRDefault="00000000" w:rsidRPr="00000000" w14:paraId="00000012">
          <w:pPr>
            <w:tabs>
              <w:tab w:val="right" w:leader="none" w:pos="9025"/>
            </w:tabs>
            <w:spacing w:before="200" w:line="240" w:lineRule="auto"/>
            <w:rPr>
              <w:b w:val="1"/>
              <w:color w:val="990000"/>
            </w:rPr>
          </w:pPr>
          <w:r w:rsidDel="00000000" w:rsidR="00000000" w:rsidRPr="00000000">
            <w:fldChar w:fldCharType="end"/>
          </w:r>
          <w:hyperlink w:anchor="_heading=h.1t3h5sf">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990000"/>
              <w:rtl w:val="0"/>
            </w:rPr>
            <w:t xml:space="preserve">3</w:t>
          </w:r>
        </w:p>
        <w:p w:rsidR="00000000" w:rsidDel="00000000" w:rsidP="00000000" w:rsidRDefault="00000000" w:rsidRPr="00000000" w14:paraId="00000013">
          <w:pPr>
            <w:tabs>
              <w:tab w:val="right" w:leader="none" w:pos="9025"/>
            </w:tabs>
            <w:spacing w:before="200" w:line="240" w:lineRule="auto"/>
            <w:rPr>
              <w:b w:val="1"/>
              <w:color w:val="990000"/>
            </w:rPr>
          </w:pPr>
          <w:r w:rsidDel="00000000" w:rsidR="00000000" w:rsidRPr="00000000">
            <w:fldChar w:fldCharType="end"/>
          </w:r>
          <w:hyperlink w:anchor="_heading=h.4d34og8">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HYPERLINK \l "_heading=h.4d34og8" </w:instrText>
            <w:fldChar w:fldCharType="separate"/>
          </w:r>
          <w:r w:rsidDel="00000000" w:rsidR="00000000" w:rsidRPr="00000000">
            <w:rPr>
              <w:b w:val="1"/>
              <w:color w:val="990000"/>
              <w:rtl w:val="0"/>
            </w:rPr>
            <w:t xml:space="preserve">3</w:t>
          </w:r>
        </w:p>
        <w:p w:rsidR="00000000" w:rsidDel="00000000" w:rsidP="00000000" w:rsidRDefault="00000000" w:rsidRPr="00000000" w14:paraId="00000014">
          <w:pPr>
            <w:tabs>
              <w:tab w:val="right" w:leader="none" w:pos="9025"/>
            </w:tabs>
            <w:spacing w:before="60" w:line="240" w:lineRule="auto"/>
            <w:ind w:left="360" w:firstLine="0"/>
            <w:rPr>
              <w:color w:val="990000"/>
            </w:rPr>
          </w:pPr>
          <w:r w:rsidDel="00000000" w:rsidR="00000000" w:rsidRPr="00000000">
            <w:fldChar w:fldCharType="end"/>
          </w:r>
          <w:r w:rsidDel="00000000" w:rsidR="00000000" w:rsidRPr="00000000">
            <w:rPr>
              <w:color w:val="990000"/>
              <w:rtl w:val="0"/>
            </w:rPr>
            <w:t xml:space="preserve">Requisito funcional 1</w:t>
            <w:tab/>
          </w:r>
          <w:r w:rsidDel="00000000" w:rsidR="00000000" w:rsidRPr="00000000">
            <w:fldChar w:fldCharType="begin"/>
            <w:instrText xml:space="preserve"> HYPERLINK \l "_heading=h.26in1rg" </w:instrText>
            <w:fldChar w:fldCharType="separate"/>
          </w:r>
          <w:r w:rsidDel="00000000" w:rsidR="00000000" w:rsidRPr="00000000">
            <w:rPr>
              <w:color w:val="990000"/>
              <w:rtl w:val="0"/>
            </w:rPr>
            <w:t xml:space="preserve">3</w:t>
          </w:r>
        </w:p>
        <w:p w:rsidR="00000000" w:rsidDel="00000000" w:rsidP="00000000" w:rsidRDefault="00000000" w:rsidRPr="00000000" w14:paraId="00000015">
          <w:pPr>
            <w:tabs>
              <w:tab w:val="right" w:leader="none" w:pos="9025"/>
            </w:tabs>
            <w:spacing w:before="200" w:line="240" w:lineRule="auto"/>
            <w:rPr>
              <w:b w:val="1"/>
              <w:color w:val="990000"/>
            </w:rPr>
          </w:pPr>
          <w:r w:rsidDel="00000000" w:rsidR="00000000" w:rsidRPr="00000000">
            <w:fldChar w:fldCharType="end"/>
          </w:r>
          <w:hyperlink w:anchor="_heading=h.17dp8vu">
            <w:r w:rsidDel="00000000" w:rsidR="00000000" w:rsidRPr="00000000">
              <w:rPr>
                <w:b w:val="1"/>
                <w:color w:val="990000"/>
                <w:rtl w:val="0"/>
              </w:rPr>
              <w:t xml:space="preserve">Conclusiones</w:t>
            </w:r>
          </w:hyperlink>
          <w:r w:rsidDel="00000000" w:rsidR="00000000" w:rsidRPr="00000000">
            <w:rPr>
              <w:b w:val="1"/>
              <w:color w:val="990000"/>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990000"/>
              <w:rtl w:val="0"/>
            </w:rPr>
            <w:t xml:space="preserve">3</w:t>
          </w:r>
        </w:p>
        <w:p w:rsidR="00000000" w:rsidDel="00000000" w:rsidP="00000000" w:rsidRDefault="00000000" w:rsidRPr="00000000" w14:paraId="00000016">
          <w:pPr>
            <w:tabs>
              <w:tab w:val="right" w:leader="none" w:pos="9025"/>
            </w:tabs>
            <w:spacing w:after="80" w:before="200" w:line="240" w:lineRule="auto"/>
            <w:rPr>
              <w:color w:val="990000"/>
            </w:rPr>
          </w:pPr>
          <w:r w:rsidDel="00000000" w:rsidR="00000000" w:rsidRPr="00000000">
            <w:fldChar w:fldCharType="end"/>
          </w:r>
          <w:hyperlink w:anchor="_heading=h.3rdcrjn">
            <w:r w:rsidDel="00000000" w:rsidR="00000000" w:rsidRPr="00000000">
              <w:rPr>
                <w:b w:val="1"/>
                <w:color w:val="990000"/>
                <w:rtl w:val="0"/>
              </w:rPr>
              <w:t xml:space="preserve">Bibliografía</w:t>
            </w:r>
          </w:hyperlink>
          <w:r w:rsidDel="00000000" w:rsidR="00000000" w:rsidRPr="00000000">
            <w:rPr>
              <w:b w:val="1"/>
              <w:color w:val="990000"/>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tyjcwt"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 ha hecho un análisis sobre los requisitos para el estudiante 4, los cuales son un total de tres, dos de ellos carecen de análisis y el único analizado es el requisito funcional y finalmente se concluye sobre la decisión de realizar un análisis o no sobre parte de los requisitos y la simplicidad del requisito funcional.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3dy6vkm"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Creación del documento</w:t>
            </w:r>
          </w:p>
        </w:tc>
      </w:tr>
    </w:tbl>
    <w:p w:rsidR="00000000" w:rsidDel="00000000" w:rsidP="00000000" w:rsidRDefault="00000000" w:rsidRPr="00000000" w14:paraId="00000026">
      <w:pPr>
        <w:pStyle w:val="Heading1"/>
        <w:rPr>
          <w:color w:val="990000"/>
        </w:rPr>
      </w:pPr>
      <w:bookmarkStart w:colFirst="0" w:colLast="0" w:name="_heading=h.1t3h5sf" w:id="7"/>
      <w:bookmarkEnd w:id="7"/>
      <w:r w:rsidDel="00000000" w:rsidR="00000000" w:rsidRPr="00000000">
        <w:rPr>
          <w:color w:val="990000"/>
          <w:rtl w:val="0"/>
        </w:rPr>
        <w:t xml:space="preserve">Introducción</w:t>
      </w:r>
    </w:p>
    <w:p w:rsidR="00000000" w:rsidDel="00000000" w:rsidP="00000000" w:rsidRDefault="00000000" w:rsidRPr="00000000" w14:paraId="00000027">
      <w:pPr>
        <w:rPr/>
      </w:pPr>
      <w:r w:rsidDel="00000000" w:rsidR="00000000" w:rsidRPr="00000000">
        <w:rPr>
          <w:rtl w:val="0"/>
        </w:rPr>
        <w:t xml:space="preserve">En este documento se realiza un breve análisis de los requisitos dados para realizar como el estudiante 4 en el entregable D1, se mencionan los requisitos y se describen como se han abordado. </w:t>
      </w:r>
    </w:p>
    <w:p w:rsidR="00000000" w:rsidDel="00000000" w:rsidP="00000000" w:rsidRDefault="00000000" w:rsidRPr="00000000" w14:paraId="00000028">
      <w:pPr>
        <w:pStyle w:val="Heading1"/>
        <w:rPr>
          <w:color w:val="990000"/>
        </w:rPr>
      </w:pPr>
      <w:bookmarkStart w:colFirst="0" w:colLast="0" w:name="_heading=h.4d34og8" w:id="8"/>
      <w:bookmarkEnd w:id="8"/>
      <w:r w:rsidDel="00000000" w:rsidR="00000000" w:rsidRPr="00000000">
        <w:rPr>
          <w:color w:val="990000"/>
          <w:rtl w:val="0"/>
        </w:rPr>
        <w:t xml:space="preserve">Contenido</w:t>
      </w:r>
    </w:p>
    <w:p w:rsidR="00000000" w:rsidDel="00000000" w:rsidP="00000000" w:rsidRDefault="00000000" w:rsidRPr="00000000" w14:paraId="00000029">
      <w:pPr>
        <w:rPr/>
      </w:pPr>
      <w:r w:rsidDel="00000000" w:rsidR="00000000" w:rsidRPr="00000000">
        <w:rPr>
          <w:rtl w:val="0"/>
        </w:rPr>
        <w:t xml:space="preserve">Este primer entregable individual, está formado por dos partes de realización de informes el cual no es necesario realizar un análisis ya que hay que seguir la plantilla dada y solo modificar el contenido de cada una de ellas. Por otra parte, la tarea de implementación funcional es bastante simple, pero se puede realizar un breve análisis sobre esta.</w:t>
      </w:r>
    </w:p>
    <w:p w:rsidR="00000000" w:rsidDel="00000000" w:rsidP="00000000" w:rsidRDefault="00000000" w:rsidRPr="00000000" w14:paraId="0000002A">
      <w:pPr>
        <w:pStyle w:val="Heading2"/>
        <w:rPr>
          <w:color w:val="741b47"/>
        </w:rPr>
      </w:pPr>
      <w:bookmarkStart w:colFirst="0" w:colLast="0" w:name="_heading=h.2s8eyo1" w:id="9"/>
      <w:bookmarkEnd w:id="9"/>
      <w:r w:rsidDel="00000000" w:rsidR="00000000" w:rsidRPr="00000000">
        <w:rPr>
          <w:color w:val="741b47"/>
          <w:rtl w:val="0"/>
        </w:rPr>
        <w:t xml:space="preserve">Requisito funcional 1</w:t>
      </w:r>
    </w:p>
    <w:p w:rsidR="00000000" w:rsidDel="00000000" w:rsidP="00000000" w:rsidRDefault="00000000" w:rsidRPr="00000000" w14:paraId="0000002B">
      <w:pPr>
        <w:rPr/>
      </w:pPr>
      <w:r w:rsidDel="00000000" w:rsidR="00000000" w:rsidRPr="00000000">
        <w:rPr>
          <w:rtl w:val="0"/>
        </w:rPr>
        <w:t xml:space="preserve">En este requisito se nos pide añadir un enlace desplegable en el menú que redirecciona hacia una página web de nuestra preferencia. Se consigue implementar el requisito funcional exitosamente haciendo cambios en el archivo menu.jsp de la aplicación y haciendo uso del procedimiento usado para la internacionalización que soporta en nuestro caso, el inglés y el español.</w:t>
      </w:r>
    </w:p>
    <w:p w:rsidR="00000000" w:rsidDel="00000000" w:rsidP="00000000" w:rsidRDefault="00000000" w:rsidRPr="00000000" w14:paraId="0000002C">
      <w:pPr>
        <w:pStyle w:val="Heading1"/>
        <w:rPr>
          <w:color w:val="990000"/>
        </w:rPr>
      </w:pPr>
      <w:bookmarkStart w:colFirst="0" w:colLast="0" w:name="_heading=h.17dp8vu" w:id="10"/>
      <w:bookmarkEnd w:id="10"/>
      <w:r w:rsidDel="00000000" w:rsidR="00000000" w:rsidRPr="00000000">
        <w:rPr>
          <w:color w:val="990000"/>
          <w:rtl w:val="0"/>
        </w:rPr>
        <w:t xml:space="preserve">Conclusiones</w:t>
      </w:r>
    </w:p>
    <w:p w:rsidR="00000000" w:rsidDel="00000000" w:rsidP="00000000" w:rsidRDefault="00000000" w:rsidRPr="00000000" w14:paraId="0000002D">
      <w:pPr>
        <w:rPr/>
      </w:pPr>
      <w:r w:rsidDel="00000000" w:rsidR="00000000" w:rsidRPr="00000000">
        <w:rPr>
          <w:rtl w:val="0"/>
        </w:rPr>
        <w:t xml:space="preserve">Para concluir podemos decir que en este documento se ha abordado la decisión de realizar un análisis sobre ciertas partes del conjunto total de requisitos a realizar por el estudiante 4.</w:t>
      </w:r>
    </w:p>
    <w:p w:rsidR="00000000" w:rsidDel="00000000" w:rsidP="00000000" w:rsidRDefault="00000000" w:rsidRPr="00000000" w14:paraId="0000002E">
      <w:pPr>
        <w:rPr/>
      </w:pPr>
      <w:r w:rsidDel="00000000" w:rsidR="00000000" w:rsidRPr="00000000">
        <w:rPr>
          <w:rtl w:val="0"/>
        </w:rPr>
        <w:t xml:space="preserve">El único analizado es el requisito funcional, el cual es muy simple y su implementación no requiere más de tres líneas de código.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color w:val="990000"/>
        </w:rPr>
      </w:pPr>
      <w:bookmarkStart w:colFirst="0" w:colLast="0" w:name="_heading=h.3rdcrjn" w:id="11"/>
      <w:bookmarkEnd w:id="11"/>
      <w:r w:rsidDel="00000000" w:rsidR="00000000" w:rsidRPr="00000000">
        <w:rPr>
          <w:color w:val="990000"/>
          <w:rtl w:val="0"/>
        </w:rPr>
        <w:t xml:space="preserve">Bibliografía</w:t>
      </w:r>
    </w:p>
    <w:p w:rsidR="00000000" w:rsidDel="00000000" w:rsidP="00000000" w:rsidRDefault="00000000" w:rsidRPr="00000000" w14:paraId="00000031">
      <w:pPr>
        <w:rPr/>
      </w:pPr>
      <w:r w:rsidDel="00000000" w:rsidR="00000000" w:rsidRPr="00000000">
        <w:rPr>
          <w:rtl w:val="0"/>
        </w:rPr>
        <w:t xml:space="preserve">Intencionalmente en blanco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VVSVvsjxfdB5oDggWSX+vw4vuQ==">AMUW2mW5nRTFstM8ghS0vnt25xD3Arm8vXtrMQYegnAtlK6MLmK6gn3yer4eq5g8bI/4khyMhPPgeZbws7KZxCd9NkIPJ5TvG6p16D7QkxvPz+3eKEsB3s+z791ourPUGwUxT5wULmNcVlM646yejTgiBMKToxrXNsoV22LG8RH34sWFCTCt6aFIboLjuuoLQMYulay6OUiNg9GaM/mDi5TX6fOeg1H8YKiQVPq4wQm9crQ3F3GQb4FaGaVeINFe7afr2GrDg3IKxViOrtZRJNSBoEn6s3JI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2023-02-16T18:08:00Z</dcterms:created>
</cp:coreProperties>
</file>