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90000"/>
        </w:rPr>
      </w:pPr>
      <w:bookmarkStart w:colFirst="0" w:colLast="0" w:name="_qjtcpk3ugxtr" w:id="0"/>
      <w:bookmarkEnd w:id="0"/>
      <w:r w:rsidDel="00000000" w:rsidR="00000000" w:rsidRPr="00000000">
        <w:rPr>
          <w:color w:val="990000"/>
          <w:rtl w:val="0"/>
        </w:rPr>
        <w:t xml:space="preserve">Analysis Report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0000"/>
        </w:rPr>
      </w:pPr>
      <w:bookmarkStart w:colFirst="0" w:colLast="0" w:name="_supr2z9mt799" w:id="1"/>
      <w:bookmarkEnd w:id="1"/>
      <w:r w:rsidDel="00000000" w:rsidR="00000000" w:rsidRPr="00000000">
        <w:rPr>
          <w:color w:val="990000"/>
          <w:rtl w:val="0"/>
        </w:rPr>
        <w:t xml:space="preserve">Diseño y Pruebas 2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995" cy="3494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Repositorio:</w:t>
      </w:r>
      <w:r w:rsidDel="00000000" w:rsidR="00000000" w:rsidRPr="00000000">
        <w:rPr>
          <w:color w:val="44444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https://github.com/Dp2-C1-04-08/Dp2-C1-04-08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Miembro: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/>
      </w:pPr>
      <w:r w:rsidDel="00000000" w:rsidR="00000000" w:rsidRPr="00000000">
        <w:rPr>
          <w:color w:val="444444"/>
          <w:rtl w:val="0"/>
        </w:rPr>
        <w:t xml:space="preserve">Siamion Danko </w:t>
      </w:r>
      <w:r w:rsidDel="00000000" w:rsidR="00000000" w:rsidRPr="00000000">
        <w:rPr>
          <w:color w:val="444444"/>
          <w:rtl w:val="0"/>
        </w:rPr>
        <w:t xml:space="preserve">- siadan@alum.us.es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Patricia Jiménez Aguirre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color w:val="990000"/>
        </w:rPr>
      </w:pPr>
      <w:bookmarkStart w:colFirst="0" w:colLast="0" w:name="_37r7h05bbigu" w:id="2"/>
      <w:bookmarkEnd w:id="2"/>
      <w:r w:rsidDel="00000000" w:rsidR="00000000" w:rsidRPr="00000000">
        <w:rPr>
          <w:color w:val="990000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pStyle w:val="Heading1"/>
        <w:rPr>
          <w:color w:val="990000"/>
        </w:rPr>
      </w:pPr>
      <w:bookmarkStart w:colFirst="0" w:colLast="0" w:name="_roabcp2qpsd6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7r7h05bbig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_37r7h05bbigu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ree11d6a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_j9ree11d6ag2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iqqr86wl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_qkiqqr86wlgs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01vu6ghs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_7z01vu6ghs6p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hxzbyxxbk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_9nhxzbyxxbky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3m129elq8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 funcional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_h3m129elq8hj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tgg3bz314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_9ztgg3bz314c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dvlov4w6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_drdvlov4w6ol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990000"/>
        </w:rPr>
      </w:pPr>
      <w:bookmarkStart w:colFirst="0" w:colLast="0" w:name="_t2hnhs7byfh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j9ree11d6ag2" w:id="5"/>
      <w:bookmarkEnd w:id="5"/>
      <w:r w:rsidDel="00000000" w:rsidR="00000000" w:rsidRPr="00000000">
        <w:rPr>
          <w:color w:val="990000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Se ha llevado a cabo un análisis de los requisitos del primer entregable y solo se ha encontrado necesidad en definir el requisito funcional 1. Tras una breve reflexión se ha concluido que el requisito no tiene gran complejidad.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qkiqqr86wlgs" w:id="6"/>
      <w:bookmarkEnd w:id="6"/>
      <w:r w:rsidDel="00000000" w:rsidR="00000000" w:rsidRPr="00000000">
        <w:rPr>
          <w:color w:val="990000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1200"/>
        <w:gridCol w:w="1470"/>
        <w:gridCol w:w="2325"/>
        <w:gridCol w:w="3945"/>
        <w:tblGridChange w:id="0">
          <w:tblGrid>
            <w:gridCol w:w="1200"/>
            <w:gridCol w:w="1470"/>
            <w:gridCol w:w="232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Siamion Danko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redactado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7z01vu6ghs6p" w:id="7"/>
      <w:bookmarkEnd w:id="7"/>
      <w:r w:rsidDel="00000000" w:rsidR="00000000" w:rsidRPr="00000000">
        <w:rPr>
          <w:color w:val="99000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Se va a realizar un análisis de los requisitos dados para el estudiante 5 en el entregable D1, reflexionando sobre cómo se concibe tal requisito y las decisiones, si hubiese, de implementación, con ventajas e inconvenientes.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9nhxzbyxxbky" w:id="8"/>
      <w:bookmarkEnd w:id="8"/>
      <w:r w:rsidDel="00000000" w:rsidR="00000000" w:rsidRPr="00000000">
        <w:rPr>
          <w:color w:val="990000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Para las dos tareas de documentación de este entregable no se considera necesario un análisis puesto que hay que ceñirse a la plantilla dada. La tarea de código es simple pero se puede considerar para este documento.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3m129elq8hj" w:id="9"/>
      <w:bookmarkEnd w:id="9"/>
      <w:r w:rsidDel="00000000" w:rsidR="00000000" w:rsidRPr="00000000">
        <w:rPr>
          <w:color w:val="741b47"/>
          <w:rtl w:val="0"/>
        </w:rPr>
        <w:t xml:space="preserve">Requisito funcional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El requisito funcional 1 consiste en añadir un enlace al menú anónimo. Este requisito es bastante sencillo y simplemente consiste en añadir una línea en el archivo menu.jsp y las correspondientes traducciones a los archivos de internalización de dicho menú.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9ztgg3bz314c" w:id="10"/>
      <w:bookmarkEnd w:id="10"/>
      <w:r w:rsidDel="00000000" w:rsidR="00000000" w:rsidRPr="00000000">
        <w:rPr>
          <w:color w:val="990000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Durante este entregable, dada la sencilla naturaleza de los requisitos, no ha sido necesario hacer un análisis de estos.</w:t>
      </w:r>
    </w:p>
    <w:p w:rsidR="00000000" w:rsidDel="00000000" w:rsidP="00000000" w:rsidRDefault="00000000" w:rsidRPr="00000000" w14:paraId="0000002D">
      <w:pPr>
        <w:pStyle w:val="Heading1"/>
        <w:rPr>
          <w:color w:val="990000"/>
        </w:rPr>
      </w:pPr>
      <w:bookmarkStart w:colFirst="0" w:colLast="0" w:name="_drdvlov4w6ol" w:id="11"/>
      <w:bookmarkEnd w:id="11"/>
      <w:r w:rsidDel="00000000" w:rsidR="00000000" w:rsidRPr="00000000">
        <w:rPr>
          <w:color w:val="990000"/>
          <w:rtl w:val="0"/>
        </w:rPr>
        <w:t xml:space="preserve">Bibliografía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Intencionalmente en blanco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0" w:firstLine="0"/>
      <w:rPr/>
    </w:pPr>
    <w:r w:rsidDel="00000000" w:rsidR="00000000" w:rsidRPr="00000000">
      <w:rPr>
        <w:rtl w:val="0"/>
      </w:rPr>
      <w:t xml:space="preserve">C1.04.08</w:t>
      <w:tab/>
      <w:tab/>
      <w:tab/>
      <w:tab/>
      <w:t xml:space="preserve">     </w:t>
    </w:r>
    <w:r w:rsidDel="00000000" w:rsidR="00000000" w:rsidRPr="00000000">
      <w:rPr>
        <w:rtl w:val="0"/>
      </w:rPr>
      <w:t xml:space="preserve">11 feb 2023</w:t>
    </w:r>
    <w:r w:rsidDel="00000000" w:rsidR="00000000" w:rsidRPr="00000000">
      <w:rPr>
        <w:rtl w:val="0"/>
      </w:rPr>
      <w:tab/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p2-C1-04-08/Dp2-C1-04-08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