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Controle e Avaliação (Auditoria)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