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Emissão de Autos e/ou Termos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