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24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Controle e Avaliação (Auditoria)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24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24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