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F7467" w14:textId="7B541A01" w:rsidR="00B8291D" w:rsidRDefault="00B8291D" w:rsidP="00B8291D">
      <w:pPr>
        <w:pStyle w:val="Title"/>
      </w:pPr>
      <w:proofErr w:type="spellStart"/>
      <w:r>
        <w:t>PopPK</w:t>
      </w:r>
      <w:proofErr w:type="spellEnd"/>
      <w:r>
        <w:t xml:space="preserve"> and Bayesian Review</w:t>
      </w:r>
    </w:p>
    <w:p w14:paraId="647688E7" w14:textId="326EFF87" w:rsidR="00B8291D" w:rsidRDefault="00B8291D" w:rsidP="00B8291D"/>
    <w:p w14:paraId="0FD9930C" w14:textId="2AAEE7B6" w:rsidR="00825B4F" w:rsidRDefault="00B8291D" w:rsidP="00825B4F">
      <w:pPr>
        <w:pStyle w:val="Heading3"/>
      </w:pPr>
      <w:r>
        <w:t>“</w:t>
      </w:r>
      <w:r w:rsidRPr="00B8291D">
        <w:t>Population pharmacokinetics and Bayesian estimation</w:t>
      </w:r>
      <w:r w:rsidRPr="00B8291D">
        <w:br/>
        <w:t>of cyclosporine in a Tunisian population of hematopoietic stem cell transplant recipient</w:t>
      </w:r>
      <w:r>
        <w:t>”</w:t>
      </w:r>
    </w:p>
    <w:p w14:paraId="12FBEA37" w14:textId="77777777" w:rsidR="00825B4F" w:rsidRPr="00825B4F" w:rsidRDefault="00825B4F" w:rsidP="00825B4F"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25B4F" w:rsidRPr="00825B4F" w14:paraId="311D88E4" w14:textId="77777777" w:rsidTr="0082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156D8" w14:textId="77777777" w:rsidR="00825B4F" w:rsidRPr="00825B4F" w:rsidRDefault="00825B4F" w:rsidP="00825B4F">
            <w:proofErr w:type="spellStart"/>
            <w:r w:rsidRPr="00825B4F">
              <w:t>Eljebari</w:t>
            </w:r>
            <w:proofErr w:type="spellEnd"/>
            <w:r w:rsidRPr="00825B4F">
              <w:t xml:space="preserve">, </w:t>
            </w:r>
            <w:proofErr w:type="spellStart"/>
            <w:r w:rsidRPr="00825B4F">
              <w:t>Hanene</w:t>
            </w:r>
            <w:proofErr w:type="spellEnd"/>
            <w:r w:rsidRPr="00825B4F">
              <w:t xml:space="preserve">, et al. "Population pharmacokinetics and Bayesian estimation of cyclosporine in a Tunisian population of hematopoietic stem cell transplant recipient." </w:t>
            </w:r>
            <w:r w:rsidRPr="00825B4F">
              <w:rPr>
                <w:i/>
                <w:iCs/>
              </w:rPr>
              <w:t>European journal of clinical pharmacology</w:t>
            </w:r>
            <w:r w:rsidRPr="00825B4F">
              <w:t xml:space="preserve"> 68.11 (2012): 1517-1524.</w:t>
            </w:r>
          </w:p>
        </w:tc>
      </w:tr>
      <w:tr w:rsidR="00825B4F" w:rsidRPr="00825B4F" w14:paraId="4A7658C9" w14:textId="77777777" w:rsidTr="0082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9664C" w14:textId="77777777" w:rsidR="00825B4F" w:rsidRPr="00825B4F" w:rsidRDefault="00825B4F" w:rsidP="00825B4F"/>
        </w:tc>
      </w:tr>
    </w:tbl>
    <w:p w14:paraId="38506008" w14:textId="77777777" w:rsidR="00B8291D" w:rsidRDefault="00B8291D" w:rsidP="00B8291D">
      <w:pPr>
        <w:pStyle w:val="Heading3"/>
      </w:pPr>
    </w:p>
    <w:p w14:paraId="5520896A" w14:textId="5CF783B9" w:rsidR="00B8291D" w:rsidRDefault="00B8291D" w:rsidP="00B8291D">
      <w:pPr>
        <w:pStyle w:val="Heading3"/>
        <w:numPr>
          <w:ilvl w:val="0"/>
          <w:numId w:val="2"/>
        </w:numPr>
        <w:rPr>
          <w:color w:val="000000" w:themeColor="text1"/>
        </w:rPr>
      </w:pPr>
      <w:r w:rsidRPr="00B8291D">
        <w:rPr>
          <w:color w:val="000000" w:themeColor="text1"/>
        </w:rPr>
        <w:t>Mention</w:t>
      </w:r>
      <w:r>
        <w:rPr>
          <w:color w:val="000000" w:themeColor="text1"/>
        </w:rPr>
        <w:t>s “therapeutic drug monitoring” in the first line of the abstract</w:t>
      </w:r>
    </w:p>
    <w:p w14:paraId="1E854912" w14:textId="7A50EA7D" w:rsidR="00B8291D" w:rsidRDefault="00B8291D" w:rsidP="00B8291D"/>
    <w:p w14:paraId="607BF8C5" w14:textId="4F7195E7" w:rsidR="00B8291D" w:rsidRDefault="00B8291D" w:rsidP="00B8291D">
      <w:pPr>
        <w:ind w:left="1134" w:right="1422"/>
        <w:rPr>
          <w:i/>
          <w:iCs/>
        </w:rPr>
      </w:pPr>
      <w:r w:rsidRPr="00B8291D">
        <w:rPr>
          <w:rFonts w:cstheme="majorHAnsi"/>
          <w:i/>
          <w:iCs/>
        </w:rPr>
        <w:t>“P</w:t>
      </w:r>
      <w:r w:rsidRPr="00B8291D">
        <w:rPr>
          <w:rFonts w:cstheme="majorHAnsi"/>
          <w:i/>
          <w:iCs/>
        </w:rPr>
        <w:t>opulation pharmacokinetics (</w:t>
      </w:r>
      <w:proofErr w:type="spellStart"/>
      <w:r w:rsidRPr="00B8291D">
        <w:rPr>
          <w:rFonts w:cstheme="majorHAnsi"/>
          <w:i/>
          <w:iCs/>
        </w:rPr>
        <w:t>PopPK</w:t>
      </w:r>
      <w:proofErr w:type="spellEnd"/>
      <w:r w:rsidRPr="00B8291D">
        <w:rPr>
          <w:rFonts w:cstheme="majorHAnsi"/>
          <w:i/>
          <w:iCs/>
        </w:rPr>
        <w:t>) modeling and Bayesian estimation seem to be the best way to predict cyclosporine disposition and dose requirements to achieve the therapeutic target in an individual patient</w:t>
      </w:r>
      <w:r w:rsidRPr="00B8291D">
        <w:rPr>
          <w:i/>
          <w:iCs/>
        </w:rPr>
        <w:t>”</w:t>
      </w:r>
    </w:p>
    <w:p w14:paraId="5390B17C" w14:textId="77777777" w:rsidR="00B8291D" w:rsidRDefault="00B8291D" w:rsidP="00B8291D">
      <w:pPr>
        <w:ind w:left="1134" w:right="1422"/>
        <w:rPr>
          <w:i/>
          <w:iCs/>
        </w:rPr>
      </w:pPr>
    </w:p>
    <w:p w14:paraId="4EA497F9" w14:textId="3A39E797" w:rsidR="00B8291D" w:rsidRDefault="00B8291D" w:rsidP="00B8291D">
      <w:pPr>
        <w:pStyle w:val="ListParagraph"/>
        <w:numPr>
          <w:ilvl w:val="0"/>
          <w:numId w:val="2"/>
        </w:numPr>
      </w:pPr>
      <w:r>
        <w:t xml:space="preserve">Uses NONMEM for estimation.  Mention using “two compartment model with first-order absorption and </w:t>
      </w:r>
      <w:r w:rsidRPr="00B8291D">
        <w:rPr>
          <w:i/>
          <w:iCs/>
        </w:rPr>
        <w:t>a lag time</w:t>
      </w:r>
      <w:r>
        <w:t>…”.</w:t>
      </w:r>
    </w:p>
    <w:p w14:paraId="5A766252" w14:textId="2C633F43" w:rsidR="00B8291D" w:rsidRDefault="00B8291D" w:rsidP="00B8291D">
      <w:pPr>
        <w:pStyle w:val="ListParagraph"/>
        <w:numPr>
          <w:ilvl w:val="0"/>
          <w:numId w:val="2"/>
        </w:numPr>
      </w:pPr>
      <w:r>
        <w:t>Mention using “nonlinear regression analysis” – doesn’t specifically mention using Bayes to model the pharmacokinetics.</w:t>
      </w:r>
    </w:p>
    <w:p w14:paraId="767EA742" w14:textId="3FEF52D7" w:rsidR="00B8291D" w:rsidRDefault="00B8291D" w:rsidP="00B8291D">
      <w:pPr>
        <w:pStyle w:val="ListParagraph"/>
        <w:numPr>
          <w:ilvl w:val="0"/>
          <w:numId w:val="2"/>
        </w:numPr>
      </w:pPr>
      <w:r>
        <w:t>Mention that covariates were “entered in the model using a linear model”.  Not really sure what that means.</w:t>
      </w:r>
    </w:p>
    <w:p w14:paraId="5B49E289" w14:textId="46174E2F" w:rsidR="00B8291D" w:rsidRDefault="00B8291D" w:rsidP="00B8291D">
      <w:pPr>
        <w:pStyle w:val="ListParagraph"/>
        <w:numPr>
          <w:ilvl w:val="0"/>
          <w:numId w:val="2"/>
        </w:numPr>
      </w:pPr>
      <w:r>
        <w:t>They add a “random effect” in the following way</w:t>
      </w:r>
    </w:p>
    <w:p w14:paraId="071F41CF" w14:textId="0CC4F750" w:rsidR="00B8291D" w:rsidRDefault="00B8291D" w:rsidP="00B8291D"/>
    <w:p w14:paraId="7B505D86" w14:textId="56839132" w:rsidR="00B8291D" w:rsidRDefault="00B8291D" w:rsidP="00B8291D">
      <w:pPr>
        <w:jc w:val="center"/>
      </w:pPr>
      <w:r w:rsidRPr="00B8291D">
        <w:drawing>
          <wp:inline distT="0" distB="0" distL="0" distR="0" wp14:anchorId="595DD827" wp14:editId="003A455C">
            <wp:extent cx="2806700" cy="419100"/>
            <wp:effectExtent l="0" t="0" r="0" b="0"/>
            <wp:docPr id="1" name="Picture 1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C532" w14:textId="77777777" w:rsidR="00B8291D" w:rsidRDefault="00B8291D" w:rsidP="00B8291D">
      <w:pPr>
        <w:pStyle w:val="ListParagraph"/>
      </w:pPr>
    </w:p>
    <w:p w14:paraId="6A4D4C70" w14:textId="1AD103C6" w:rsidR="0030572F" w:rsidRDefault="00B8291D" w:rsidP="0030572F">
      <w:pPr>
        <w:pStyle w:val="ListParagraph"/>
      </w:pPr>
      <w:r>
        <w:t xml:space="preserve">Here, theta is a PK parameter and eta is a parameter for </w:t>
      </w:r>
      <w:proofErr w:type="spellStart"/>
      <w:r>
        <w:t>interperson</w:t>
      </w:r>
      <w:proofErr w:type="spellEnd"/>
      <w:r>
        <w:t xml:space="preserve"> variability.  This is similar to how I would have approached this.</w:t>
      </w:r>
      <w:r w:rsidR="0030572F">
        <w:t xml:space="preserve"> Authors write “</w:t>
      </w:r>
      <w:r w:rsidR="0030572F" w:rsidRPr="0030572F">
        <w:t xml:space="preserve">where </w:t>
      </w:r>
      <w:proofErr w:type="spellStart"/>
      <w:r w:rsidR="0030572F" w:rsidRPr="0030572F">
        <w:t>θ</w:t>
      </w:r>
      <w:r w:rsidR="0030572F" w:rsidRPr="0030572F">
        <w:rPr>
          <w:vertAlign w:val="subscript"/>
        </w:rPr>
        <w:t>i</w:t>
      </w:r>
      <w:proofErr w:type="spellEnd"/>
      <w:r w:rsidR="0030572F" w:rsidRPr="0030572F">
        <w:t xml:space="preserve"> is the typical value of the parameter and </w:t>
      </w:r>
      <w:proofErr w:type="spellStart"/>
      <w:r w:rsidR="0030572F" w:rsidRPr="0030572F">
        <w:t>η</w:t>
      </w:r>
      <w:r w:rsidR="0030572F" w:rsidRPr="0030572F">
        <w:rPr>
          <w:vertAlign w:val="subscript"/>
        </w:rPr>
        <w:t>θi</w:t>
      </w:r>
      <w:proofErr w:type="spellEnd"/>
      <w:r w:rsidR="0030572F" w:rsidRPr="0030572F">
        <w:t xml:space="preserve"> is the associated interindividual variability parameter with mean and variance ω</w:t>
      </w:r>
      <w:r w:rsidR="0030572F" w:rsidRPr="0030572F">
        <w:rPr>
          <w:vertAlign w:val="superscript"/>
        </w:rPr>
        <w:t>2</w:t>
      </w:r>
      <w:r w:rsidR="0030572F" w:rsidRPr="0030572F">
        <w:t>.</w:t>
      </w:r>
      <w:r w:rsidR="0030572F">
        <w:t>”</w:t>
      </w:r>
      <w:r w:rsidR="0030572F" w:rsidRPr="0030572F">
        <w:t xml:space="preserve"> </w:t>
      </w:r>
    </w:p>
    <w:p w14:paraId="5F8A762E" w14:textId="5DE4A5D7" w:rsidR="0030572F" w:rsidRDefault="0030572F" w:rsidP="0030572F">
      <w:pPr>
        <w:pStyle w:val="ListParagraph"/>
      </w:pPr>
    </w:p>
    <w:p w14:paraId="27BB0EDC" w14:textId="7131EE70" w:rsidR="0030572F" w:rsidRDefault="0030572F" w:rsidP="0030572F">
      <w:pPr>
        <w:pStyle w:val="ListParagraph"/>
        <w:numPr>
          <w:ilvl w:val="0"/>
          <w:numId w:val="4"/>
        </w:numPr>
      </w:pPr>
      <w:r>
        <w:t>Model fit assessed with “NONMEM’s objective function value using the likelihood ratio test and by visual examination of the plots”.</w:t>
      </w:r>
    </w:p>
    <w:p w14:paraId="23953693" w14:textId="424E1E49" w:rsidR="0030572F" w:rsidRDefault="0030572F" w:rsidP="0030572F">
      <w:pPr>
        <w:pStyle w:val="ListParagraph"/>
        <w:numPr>
          <w:ilvl w:val="0"/>
          <w:numId w:val="4"/>
        </w:numPr>
      </w:pPr>
      <w:r>
        <w:t>“Bayesian estimation” only appears when talking about estimating AUC from sparse data.  Leads me to believe pharmacokinetic model is not Bayesian.</w:t>
      </w:r>
    </w:p>
    <w:p w14:paraId="49ECB142" w14:textId="5540DB44" w:rsidR="001D2691" w:rsidRDefault="001D2691" w:rsidP="001D2691"/>
    <w:p w14:paraId="3428AF33" w14:textId="77777777" w:rsidR="001D2691" w:rsidRPr="0030572F" w:rsidRDefault="001D2691" w:rsidP="001D2691"/>
    <w:p w14:paraId="7B572BD0" w14:textId="25E30A18" w:rsidR="00B8291D" w:rsidRDefault="00B8291D" w:rsidP="00B8291D">
      <w:pPr>
        <w:pStyle w:val="ListParagraph"/>
      </w:pPr>
    </w:p>
    <w:p w14:paraId="7940012D" w14:textId="2CF48EB7" w:rsidR="00B8291D" w:rsidRPr="00B8291D" w:rsidRDefault="00B8291D" w:rsidP="00B8291D"/>
    <w:p w14:paraId="0D40AB09" w14:textId="4B912EF7" w:rsidR="00B8291D" w:rsidRPr="00B8291D" w:rsidRDefault="00B8291D" w:rsidP="00B8291D">
      <w:pPr>
        <w:jc w:val="center"/>
      </w:pPr>
    </w:p>
    <w:sectPr w:rsidR="00B8291D" w:rsidRPr="00B8291D" w:rsidSect="00091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6EDA8" w14:textId="77777777" w:rsidR="00B32233" w:rsidRDefault="00B32233" w:rsidP="00B8291D">
      <w:r>
        <w:separator/>
      </w:r>
    </w:p>
  </w:endnote>
  <w:endnote w:type="continuationSeparator" w:id="0">
    <w:p w14:paraId="61372046" w14:textId="77777777" w:rsidR="00B32233" w:rsidRDefault="00B32233" w:rsidP="00B82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40A4D" w14:textId="77777777" w:rsidR="00B32233" w:rsidRDefault="00B32233" w:rsidP="00B8291D">
      <w:r>
        <w:separator/>
      </w:r>
    </w:p>
  </w:footnote>
  <w:footnote w:type="continuationSeparator" w:id="0">
    <w:p w14:paraId="575F84BB" w14:textId="77777777" w:rsidR="00B32233" w:rsidRDefault="00B32233" w:rsidP="00B82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6B25"/>
    <w:multiLevelType w:val="hybridMultilevel"/>
    <w:tmpl w:val="91B6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D25DD"/>
    <w:multiLevelType w:val="hybridMultilevel"/>
    <w:tmpl w:val="838E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E22A7"/>
    <w:multiLevelType w:val="hybridMultilevel"/>
    <w:tmpl w:val="0FD0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F300A"/>
    <w:multiLevelType w:val="hybridMultilevel"/>
    <w:tmpl w:val="C768695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1D"/>
    <w:rsid w:val="00091FA1"/>
    <w:rsid w:val="001D2691"/>
    <w:rsid w:val="0030572F"/>
    <w:rsid w:val="00825B4F"/>
    <w:rsid w:val="00B32233"/>
    <w:rsid w:val="00B8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289D5"/>
  <w15:chartTrackingRefBased/>
  <w15:docId w15:val="{59218678-B668-EA48-AB71-15427E7A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91D"/>
    <w:rPr>
      <w:rFonts w:asciiTheme="majorHAnsi" w:hAnsiTheme="majorHAn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91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91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91D"/>
  </w:style>
  <w:style w:type="paragraph" w:styleId="Footer">
    <w:name w:val="footer"/>
    <w:basedOn w:val="Normal"/>
    <w:link w:val="FooterChar"/>
    <w:uiPriority w:val="99"/>
    <w:unhideWhenUsed/>
    <w:rsid w:val="00B82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91D"/>
  </w:style>
  <w:style w:type="paragraph" w:styleId="Title">
    <w:name w:val="Title"/>
    <w:basedOn w:val="Normal"/>
    <w:next w:val="Normal"/>
    <w:link w:val="TitleChar"/>
    <w:uiPriority w:val="10"/>
    <w:qFormat/>
    <w:rsid w:val="00B8291D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29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91D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829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8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7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Demetri Pananos</dc:creator>
  <cp:keywords/>
  <dc:description/>
  <cp:lastModifiedBy>Athanasios Demetri Pananos</cp:lastModifiedBy>
  <cp:revision>3</cp:revision>
  <dcterms:created xsi:type="dcterms:W3CDTF">2019-12-04T01:01:00Z</dcterms:created>
  <dcterms:modified xsi:type="dcterms:W3CDTF">2019-12-04T01:19:00Z</dcterms:modified>
</cp:coreProperties>
</file>