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center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פיתוח</w:t>
      </w: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מהדרים  </w:t>
      </w: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קומפיילרים</w:t>
      </w: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מבוא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 תיאור  תכולת הספר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מסמך זה נועד לתעד את פרויקט הגמר שלי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מטרתו היא לספק מידע על המוצר המפותח וכיצד להשתמש בו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תיאור כללי 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כפרויקט גמר בחרתי ללמוד ולפתח קומפיילר לשפת תכנות משלי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שיקח קוד משפה זו ויהפוך אותו לשפת אסמבלי של המעבד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8086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פרויקט זה יאפשר למתכנתים לכתוב קוד בשפה מצומצמת ופשוטה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בעברית ובאנגלית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כלי כזה יוכל לשמש למתחילים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וגם לילדים שאינם בקיאים באנגלית ולכן מוצאים קשיים בלמידת תכנות רגילה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הסיבה לבחירתי בפרויקט זה היא העניין והסקרנות שהייתה לי לתהליך ההידור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בסופו של דבר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קוד שאנו כותבים בכל שפה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כולל אסמבלי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הוא הינו טקסט בלבד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ורק אנו יכולים להבין אותו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לכן התהליך בו אנו מתרגמים קוד זה לאפסים ואחדות תפס את תשומת ליבי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סיבה נוספת לבחירתי בפרויקט הייתה לראות אם זה בכלל אפשרי לתלמיד כמוני ליצור מערכת שכזו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לא הכרתי בקרבתי אנשים שעשו פרויקטים כאלה וככה יכולתי לאתגר את עצמי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מכיוון שקוד המערכת שלי פתוח לכולם ומתועד היטב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שימוש נוסף לכלי יהיה ללמידת תהליך ההידור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במערכת קיימות פונקציות שמדפיסות שלבים מסוימים במהלך התהליך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ובנוסף לכך היא שומרת את קובץ האסמבלי שיצרה ללא צורך בהנדסה לאחור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פונקציונליות המערכת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במערכת שמורות המילים הבאות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if,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else,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while,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int,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string,  return, main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 הגרסה העברית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תדפיס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אחרת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בזמןש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מספר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מחרוזת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תחזיר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ראשי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מילים אלה משמשות לביצוע פעולות או הצהרות על משתנים מטיפוסים שונים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במערכת ניתן ליצור פונקציות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לקרוא לפונקציות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להחזיר ערך יעודי מפונקציה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להצהיר על משתנים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לבצע פעולות אריתמטיות על טיפוס מספרי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להדפיס מחרוזות או משתנים מסוגים שונים ולתעד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משמעות המילים השמורות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דוגמה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משמעות ותיאור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מילה שמורה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Hello,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world!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print(myNameString,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“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is awesome!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My favorite number is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מקבלת מחרוזות או משתנים מסוג מחרוזת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ומספר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בתוך סוגריים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מופרדים בפסיק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ומדפיסה אותם לקונסולה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print -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תדפיס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if (x ==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)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if (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972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&gt;= myNumber) {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if (myNumber !=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1984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) {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מקבל תנאי בוליאני מוקף בסוגריים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ונכנס לבלוק הקוד אחריו אך ורק אם התנאי נכון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if  -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אם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if (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&gt;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)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else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נכנס לבלוק הקוד המופיע אחרי המילה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אך ורק אם התנאי בתוך ה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if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הקודם למילה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שלילי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bidi w:val="true"/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bidi w:val="true"/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אחרת 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else</w:t>
            </w:r>
          </w:p>
          <w:p>
            <w:pPr>
              <w:bidi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while (x &gt;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)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print(x);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x = x+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;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כל עוד תנאי שנמצא בתוך הסוגריים מתקיים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הבלוק העוקב ירוץ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בסופו הוא יחזור להתחלה ויבדוק את התנאי פעם נוספת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while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בזמןש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int x =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;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int y =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;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if (x &lt; y)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x is smaller than y and it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s value is: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 x);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הצהרה שתבוא לפני שם משתנה לבחירת המשתמש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ההצהרה תיצור משתנה בגודל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בתים בזיכרון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ותקשר אותו לשם הנבחר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ארבעת הבתים שומרים מספר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אם אחרי שם המשתמש מגיע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=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ולאחר מספר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המספר יושם למקום המתאים בזיכרון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int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מספר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int func()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return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*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3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+ (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500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-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300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);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Int func(int x)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 return x +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3030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;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מחזיר ערך מפונקציה שמגיע לאחר המילה השמורה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 -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תחזיר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Int main() {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  Return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;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מסמן פונקציה ראשית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הקוד ייכנס אל התוכן שלה בתחילת הקוד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פונקציה זו חייבת להתקיים בכל קוד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main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ראשי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 message =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Hello, world!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;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טיפוס מחרוזת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שבעצם זה טיפוס מסוג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const char*,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מחרוזת קבועה שלא ניתנת לשינוי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 -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מחרוזת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*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תיעוד מגיע לאחר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‘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~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int x =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; ~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Declaring a new variable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! 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הקומפיילר יודע להתעלם מהבא אחרי סימן התיעוד ועד לשורה חדשה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את הקומפיילר שלי פיתחתי מ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Scratch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ללא כלל שימוש באף תוכנה או ממשק עזר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אז איך זה עובד</w:t>
      </w: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אמנם המערכת שלי מצומצמת מאוד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אך התהליך שמעביר את הקוד הנתון לאסמבלי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במקרה שלי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MASM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הינו תהליך מורכב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חשוב לציין שבהסברי על המערכת אני מתאר אך ורק כיצד הקומפיילר שלי עובד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ולא מדובר כאן על השיטה היחידה בה כל קומפיילר פועל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קיימות שיטות רבות לכל שלב ובחירתי בשיטות שאציג נעה מפשטות לעניין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תחילה הקומפיילר מקבל טקסט זר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object w:dxaOrig="16577" w:dyaOrig="10757">
          <v:rect xmlns:o="urn:schemas-microsoft-com:office:office" xmlns:v="urn:schemas-microsoft-com:vml" id="rectole0000000000" style="width:828.850000pt;height:53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מערכות ושלבי הקומפילציה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הקומפיילר שבניתי מורכב ממספר שלבים שעובדים בנפרד או במקביל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ומספקים מידע אחד לשני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כעת אני אעבור על כל שלב ואסביר בפשטות מה המערכת עושה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object w:dxaOrig="17971" w:dyaOrig="3266">
          <v:rect xmlns:o="urn:schemas-microsoft-com:office:office" xmlns:v="urn:schemas-microsoft-com:vml" id="rectole0000000001" style="width:898.550000pt;height:163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לקסר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המערכת הראשונה בתהליך הקומפילציה נקראת הלקסר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Lexer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ובה הקומפיילר לוקח את הטקסט הכתוב ומחבר אותו לרצף מבנים שנקראים תוקן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 אסימון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Token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). 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תוקן מכיל מידע על צירוף של לקסימס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Lexemes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שהן אותיות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צ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ארים בקובץ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שדות התוקן הם הערך הליטרלי שלו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והקטגוריה אליו שייך הערך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עבור קטע הקוד הבא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int x =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יווצרו מספר תוקנים שונים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2"/>
        </w:numPr>
        <w:bidi w:val="true"/>
        <w:spacing w:before="0" w:after="160" w:line="360"/>
        <w:ind w:right="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המילה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תיצור תוקן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סוגו יהיה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Identifier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ומשמעותו תהיה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‘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’</w:t>
      </w:r>
    </w:p>
    <w:p>
      <w:pPr>
        <w:numPr>
          <w:ilvl w:val="0"/>
          <w:numId w:val="42"/>
        </w:numPr>
        <w:bidi w:val="true"/>
        <w:spacing w:before="0" w:after="160" w:line="360"/>
        <w:ind w:right="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האות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תיצור תוקן משלה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סוגו יהיה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Identifier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ומשמעותו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‘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’</w:t>
      </w:r>
    </w:p>
    <w:p>
      <w:pPr>
        <w:numPr>
          <w:ilvl w:val="0"/>
          <w:numId w:val="42"/>
        </w:numPr>
        <w:bidi w:val="true"/>
        <w:spacing w:before="0" w:after="160" w:line="360"/>
        <w:ind w:right="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האופרטור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=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יצור תוקן מסוג 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Equals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ומשמעותו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‘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’</w:t>
      </w:r>
    </w:p>
    <w:p>
      <w:pPr>
        <w:numPr>
          <w:ilvl w:val="0"/>
          <w:numId w:val="42"/>
        </w:numPr>
        <w:bidi w:val="true"/>
        <w:spacing w:before="0" w:after="160" w:line="360"/>
        <w:ind w:right="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יצור תוקן מסוג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ומשמעותו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‘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’</w:t>
      </w:r>
    </w:p>
    <w:p>
      <w:pPr>
        <w:numPr>
          <w:ilvl w:val="0"/>
          <w:numId w:val="42"/>
        </w:numPr>
        <w:bidi w:val="true"/>
        <w:spacing w:before="0" w:after="160" w:line="360"/>
        <w:ind w:right="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לבסוף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;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יצור תוקן מסוג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Semicolon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ומשמעותו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‘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;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’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כמה הערות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4"/>
        </w:numPr>
        <w:bidi w:val="true"/>
        <w:spacing w:before="0" w:after="160" w:line="360"/>
        <w:ind w:right="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ניתן לראות שלתוקנים מסוימים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כמו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Equals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Semicolon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לא באמת צריך לייחס גם משמעות וגם סוג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משום שהינם מצביעים על אותו הדבר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אך אין זה מזיק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וככה אפשר ליצור מערכת עקבית יותר</w:t>
      </w:r>
    </w:p>
    <w:p>
      <w:pPr>
        <w:numPr>
          <w:ilvl w:val="0"/>
          <w:numId w:val="44"/>
        </w:numPr>
        <w:bidi w:val="true"/>
        <w:spacing w:before="0" w:after="160" w:line="360"/>
        <w:ind w:right="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בעוד ש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מהווים ערכים מסוגים שונים מבחינת היגיון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בכל זאת סוגם זהה בתור תוקנים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זאת משום שהפרדת המילים השמורות ושמות של משתנים ופונקציות נעשת מאוחר יותר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כרגע ניתן להתייחס אליהם כאל זהים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כלומר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Identifier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הוא סוג שמתאר כל שם שלא נמצא בתוך גרשיים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שמות בגרשיים הם מהסוג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44"/>
        </w:numPr>
        <w:bidi w:val="true"/>
        <w:spacing w:before="0" w:after="160" w:line="360"/>
        <w:ind w:right="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כמובן ש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מורכב מלקסים אחד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הוא גם יכול היה להיות מורכב מכמה</w:t>
      </w:r>
    </w:p>
    <w:p>
      <w:pPr>
        <w:bidi w:val="true"/>
        <w:spacing w:before="0" w:after="160" w:line="360"/>
        <w:ind w:right="0" w:left="36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bidi w:val="true"/>
        <w:spacing w:before="0" w:after="160" w:line="360"/>
        <w:ind w:right="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כפי שניתן לראות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הלקסר מדלג על רווחים והם חסרי משמעות בקוד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סוג של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ברור שיש להם משמעות כאשר אנחנו עוברים על שם כלשהו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אנחנו נרצה לעצור ברגע שנגיע לרווח או תו מיוחד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אחרת יווצר מצב כמו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intx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360"/>
        <w:ind w:right="0" w:left="72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כעת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ממערך גדול של תוים בודדים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נוצר מערך גדול פחות של תוקנים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בפועל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הלקסר לא צריך ליצור מערך של תוקנים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אלא הוא מעביר בכל פעם שמתבקש את התוקן הבא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כך עד שהוא מגיע לתוקן שמסמל את סוף הקובץ והוא מסיים את עבודתו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2F4F4F"/>
          <w:spacing w:val="0"/>
          <w:position w:val="0"/>
          <w:sz w:val="19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להלן מבנה הנתונים תוקן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David" w:hAnsi="David" w:cs="David" w:eastAsia="David"/>
          <w:color w:val="2F4F4F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TOKEN_STRUCT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value;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TOKEN_NUMBER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TOKEN_EQUALS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TOKEN_DEQUAL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TOKEN_COMMA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TOKEN_SEMI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TOKEN_LPAREN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TOKEN_RPAREN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TOKEN_LESS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TOKEN_MORE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TOKEN_ELESS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TOKEN_EMORE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TOKEN_NEQUAL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TOKEN_MUL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TOKEN_LBRACE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TOKEN_RBRACE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TOKEN_FUNC_END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TOKEN_NOOP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TOKEN_EOF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 type;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token_T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נחמד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אז מי בעצם מבקש מהלקסר להביא לו את  התוקן הבא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פרסר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כפי שציינתי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הפרסר והלקסר עובדים במקביל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אך שאר השלבים אכן עובדים בנפרד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אחד אחרי השני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תפקיד הפרסר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Parser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הוא לקבל בכל פעם תוקן אחד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ולהשתמש בו בשביל יצירת עץ מופשט תחבירי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Abstract Syntax Tree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שנועד לייצג את הקוד במבנה של עץ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עץ כזה יכול להכיל מגוון חוליות מסוגים שונים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עץ מופשט חבירי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להלן מבנה העץ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AST_PROGRAM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Continue enumeration from tokens (tokens.c)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AST_DEF_AMOUNT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AST_COMPOUND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AST_MUL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AST_ASSIGNMENT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AST_VARIABLE_DEC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AST_VARIABLE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AST_FUNC_CALL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AST_PARAM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AST_IFZ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AST_GOTO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AST_LABEL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AST_LOOP_LABEL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AST_COMPARE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AST_PRINT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AST_RETURN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 type;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Compound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children;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Branch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condition;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if_body;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else_body;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type_c;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Type of condition (&gt;, ==, &lt;=)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Variable declaration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var_type;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Functions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function_list;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function_def_args;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function_body;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functions_amount;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Name used for different types of nodes, (e.g a variable node would have it's node-&gt;name be the identifier)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name;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Same for size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Int node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int_value;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Function call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arguments;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leftChild;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value;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AST_STRUCT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rightChild;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קצת מבולגן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אז ככה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נתחיל מ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type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כפי שניתן לראות זהו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Enum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בעל אפשרויות מגוונות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בקצרה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שאר ערכי העץ תלויים בערכו של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type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נניח והשדה שווה ל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AST_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כעת הקומפיילר ידע להתייחס רק לשדות הנוספים האלו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function_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def_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args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function_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body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ו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-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שימו לב ש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function_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def_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args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הוא מסוג מצביע למערך של עצים אבסטרקטים תחביריים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משמעות השדה הוא להכריז על הכמות הלא ידועה מראש של פרמטרי הפונקציה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עבור הפונקציה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center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foo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x, string y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0" w:line="360"/>
        <w:ind w:right="0" w:left="0" w:firstLine="0"/>
        <w:jc w:val="center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center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גודל השדה יהיה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והוא יכלול את שני תתי העץ כאשר 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type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שלהם שווה ל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AST_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VARIABLE_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DEC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והשדות הנוספים שלהם הם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var_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type,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ו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- .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value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עבור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function_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body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שדה 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type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יהיה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AST_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COMPOUND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שזו חוליה שמובילה לעץ חדש שיכול להכיל מספר ילדים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children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לא ידוע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בעצם זוהי חוליה שמביאה לתת עץ המורכב ממערך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ים או הצהרות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אני אגע במשמעות של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בהמשך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כמובן שכל מה שהסברתי בחלק הזה אינו מפורט והוא מדבר רק על חלק ספציפי וקטן משאר העץ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אני אביא עוד כמה דוגמות אבל אפשר להבין בפירוט טוב יותר עם קריאת הקוד עצמו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דוגמות לחוליות העץ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החוליה הראשית ושורש העץ היא מסוג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AST_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והיא מכילה חוליות מסוגי פונקציות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שמכילות חוליות מסוגי פרמטרים וגוף הפונקציה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גוף הפונקציה הינו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AST_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COMPOUND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שמכיל מספר חוליות שמציינות הצהרות שונות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 עוד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AST_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COMPOUND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ובהם עוד הצהרות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AST_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COMPOUND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היא בעצם חוליה שמציינת פתיחת סוגריים מסולסלים עד לסגירתם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{}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שם מצויות הצהרות אך אפשרי גם שחוליה זו לא תכיל שום דבר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כאשר אין קוד בין הסוגריים המסולסלים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דוגמה נוספת היא על הסוג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AST_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כאשר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שווה לערך זה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החוליה תכלול מספר בנים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condition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יהיה מסוג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AST_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COMPARE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ולו יהיו שני ילדים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leftChild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rightChild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שהם בעצם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ים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ההגדרה 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תופיע בהמשך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ילד נוסף של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AST_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COMPARE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יהיה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type_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שיציין איזו פעולה לוגית מתבצעת על שני הילדים האחרים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קטן מ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גדול מ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שווה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לא שווה וכו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שימו לב ש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type_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יכול להיות שווה 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TOKEN_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NOOP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הכוונה כאן היא שיש רק ילד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leftChild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בודד ובהמשך נבדוק אם הוא שונה מ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ואם כן אז הוא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בכל מקרה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AST_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יש גם ילד שנקרא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else_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body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והוא מערך הצהרות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כמובן ששדה זה לא בהכרח יהיה קיים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אם המתכנת לא השתמש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else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בעבודתי הקצתי זיכרון דינמי בעזרת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calloc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ולא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malloc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.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זאת משום ש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calloc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מאפס את הזיכרון אותו הוא מקצה וכך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במקרים מסוימים נוכל להשוות שדה 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NULL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כדי לראות שאינו קיים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 הסבר קצר על  </w:t>
      </w:r>
      <w:r>
        <w:rPr>
          <w:rFonts w:ascii="David" w:hAnsi="David" w:cs="David" w:eastAsia="David"/>
          <w:b/>
          <w:i/>
          <w:color w:val="auto"/>
          <w:spacing w:val="0"/>
          <w:position w:val="0"/>
          <w:sz w:val="24"/>
          <w:shd w:fill="auto" w:val="clear"/>
        </w:rPr>
        <w:t xml:space="preserve">Symbol Table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חשוב לציין שהפרסר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והשלבים הבאים בקומפיילר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מתקשרים עם מבנה שנקרא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Symbol Table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מבנה זה נועד למפות שמות של משתנים לטווחי הכרה שונים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 במילים אחרות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Scopes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מבנה זה הוא עץ של מפות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Hash table tree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עבור קטע הקוד הבא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object w:dxaOrig="5428" w:dyaOrig="10502">
          <v:rect xmlns:o="urn:schemas-microsoft-com:office:office" xmlns:v="urn:schemas-microsoft-com:vml" id="rectole0000000002" style="width:271.400000pt;height:525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ידוע כי בטווח הפנימי ביותר הראשון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הקומפיילר מכיר את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m,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y, n,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אך בטווח הקרוב החיצוני לו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המשתנה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כבר לא קיים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וכך הלאה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לכל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Scope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יש מפה שכוללת את כל המשתנים הנמצאים בה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ובנוסף לכך מכילה ילדים שהם הטווחים שהיא כוללת בתוכה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ושם נמצאים המשתנים שלהם בהתאם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כאשר מתכנת בוחר לכתוב פעולה מסוימת על משתנה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אנו נרצה לבדוק אם המשתנה קיים במפה המתאימה לטווח הנוכחי בו אנחנו נמצאים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אם לא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נעלה לאב המפה ונחפש שם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עד שנגיע לשורש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במידה ולא מצאנו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נזרוק שגיאת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Syntax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ונכתוב למשתמש שחסרה לו הכרזה על משתנה נתון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כך גם נעשה לפונקציות ומשתנים גלובלים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שנמצאים כולם בשורש העץ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עבור התמונה הנ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יווצר 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Symbol Table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הבא</w:t>
      </w:r>
    </w:p>
    <w:p>
      <w:pPr>
        <w:bidi w:val="true"/>
        <w:spacing w:before="0" w:after="0" w:line="360"/>
        <w:ind w:right="0" w:left="0" w:firstLine="0"/>
        <w:jc w:val="center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object w:dxaOrig="10492" w:dyaOrig="10263">
          <v:rect xmlns:o="urn:schemas-microsoft-com:office:office" xmlns:v="urn:schemas-microsoft-com:vml" id="rectole0000000003" style="width:524.600000pt;height:513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ירידה רקורסיבית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ירידה רקורסיבית או 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Recursive Descent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היא שיטה אחת בה הפרסר יוצר עץ מופשט תחבירי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תחילה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קבעתי לשפה דקדוק מסוים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שאחריו יעקוב הפרסר שלנו בזמן ריצתו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ED7D31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i/>
          <w:color w:val="4472C4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eof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2E74B5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ED7D31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identifier, identifier, lparen, </w:t>
      </w:r>
      <w:r>
        <w:rPr>
          <w:rFonts w:ascii="David" w:hAnsi="David" w:cs="David" w:eastAsia="David"/>
          <w:i/>
          <w:color w:val="538135"/>
          <w:spacing w:val="0"/>
          <w:position w:val="0"/>
          <w:sz w:val="24"/>
          <w:shd w:fill="auto" w:val="clear"/>
        </w:rPr>
        <w:t xml:space="preserve">(identifier, identifier)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*n, rparen, </w:t>
      </w:r>
      <w:r>
        <w:rPr>
          <w:rFonts w:ascii="David" w:hAnsi="David" w:cs="David" w:eastAsia="David"/>
          <w:i/>
          <w:color w:val="2E74B5"/>
          <w:spacing w:val="0"/>
          <w:position w:val="0"/>
          <w:sz w:val="24"/>
          <w:shd w:fill="auto" w:val="clear"/>
        </w:rPr>
        <w:t xml:space="preserve">block</w:t>
      </w:r>
      <w:r>
        <w:rPr>
          <w:rFonts w:ascii="David" w:hAnsi="David" w:cs="David" w:eastAsia="David"/>
          <w:i/>
          <w:color w:val="2E74B5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ED7D31"/>
          <w:spacing w:val="0"/>
          <w:position w:val="0"/>
          <w:sz w:val="24"/>
          <w:shd w:fill="auto" w:val="clear"/>
        </w:rPr>
        <w:t xml:space="preserve">block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:    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lbrace, </w:t>
      </w:r>
      <w:r>
        <w:rPr>
          <w:rFonts w:ascii="David" w:hAnsi="David" w:cs="David" w:eastAsia="David"/>
          <w:i/>
          <w:color w:val="4472C4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rbrace</w:t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ED7D31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David" w:hAnsi="David" w:cs="David" w:eastAsia="David"/>
          <w:i/>
          <w:color w:val="2E74B5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i/>
          <w:color w:val="2E74B5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i/>
          <w:color w:val="FFC000"/>
          <w:spacing w:val="0"/>
          <w:position w:val="0"/>
          <w:sz w:val="24"/>
          <w:shd w:fill="auto" w:val="clear"/>
        </w:rPr>
        <w:t xml:space="preserve">block</w:t>
      </w:r>
    </w:p>
    <w:p>
      <w:pPr>
        <w:spacing w:before="0" w:after="0" w:line="360"/>
        <w:ind w:right="0" w:left="720" w:firstLine="72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|| if, lparen,  </w:t>
      </w:r>
      <w:r>
        <w:rPr>
          <w:rFonts w:ascii="David" w:hAnsi="David" w:cs="David" w:eastAsia="David"/>
          <w:i/>
          <w:color w:val="4472C4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rparen, </w:t>
      </w:r>
      <w:r>
        <w:rPr>
          <w:rFonts w:ascii="David" w:hAnsi="David" w:cs="David" w:eastAsia="David"/>
          <w:i/>
          <w:color w:val="FFC000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538135"/>
          <w:spacing w:val="0"/>
          <w:position w:val="0"/>
          <w:sz w:val="24"/>
          <w:shd w:fill="auto" w:val="clear"/>
        </w:rPr>
        <w:t xml:space="preserve">else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FFC000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David" w:hAnsi="David" w:cs="David" w:eastAsia="David"/>
          <w:i/>
          <w:color w:val="FFC000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if-else statement</w:t>
      </w:r>
    </w:p>
    <w:p>
      <w:pPr>
        <w:spacing w:before="0" w:after="0" w:line="360"/>
        <w:ind w:right="0" w:left="720" w:firstLine="72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|| while, lparen, </w:t>
      </w:r>
      <w:r>
        <w:rPr>
          <w:rFonts w:ascii="David" w:hAnsi="David" w:cs="David" w:eastAsia="David"/>
          <w:i/>
          <w:color w:val="4472C4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rparen, </w:t>
      </w:r>
      <w:r>
        <w:rPr>
          <w:rFonts w:ascii="David" w:hAnsi="David" w:cs="David" w:eastAsia="David"/>
          <w:i/>
          <w:color w:val="FFC000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David" w:hAnsi="David" w:cs="David" w:eastAsia="David"/>
          <w:i/>
          <w:color w:val="FFC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while statement</w:t>
      </w:r>
    </w:p>
    <w:p>
      <w:pPr>
        <w:spacing w:before="0" w:after="0" w:line="360"/>
        <w:ind w:right="0" w:left="720" w:firstLine="72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|| return, </w:t>
      </w:r>
      <w:r>
        <w:rPr>
          <w:rFonts w:ascii="David" w:hAnsi="David" w:cs="David" w:eastAsia="David"/>
          <w:i/>
          <w:color w:val="4472C4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semicolon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return statement</w:t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|| identifier, identifier, equals,  </w:t>
      </w:r>
      <w:r>
        <w:rPr>
          <w:rFonts w:ascii="David" w:hAnsi="David" w:cs="David" w:eastAsia="David"/>
          <w:i/>
          <w:color w:val="4472C4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semicolon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assignment</w:t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|| </w:t>
      </w:r>
      <w:r>
        <w:rPr>
          <w:rFonts w:ascii="David" w:hAnsi="David" w:cs="David" w:eastAsia="David"/>
          <w:i/>
          <w:color w:val="4472C4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semicolon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expression statement</w:t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ED7D31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:      identifier, lparen, </w:t>
      </w:r>
      <w:r>
        <w:rPr>
          <w:rFonts w:ascii="David" w:hAnsi="David" w:cs="David" w:eastAsia="David"/>
          <w:i/>
          <w:color w:val="538135"/>
          <w:spacing w:val="0"/>
          <w:position w:val="0"/>
          <w:sz w:val="24"/>
          <w:shd w:fill="auto" w:val="clear"/>
        </w:rPr>
        <w:t xml:space="preserve">(identifier,  comma)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*n, rparen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function call</w:t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|| </w:t>
      </w:r>
      <w:r>
        <w:rPr>
          <w:rFonts w:ascii="David" w:hAnsi="David" w:cs="David" w:eastAsia="David"/>
          <w:i/>
          <w:color w:val="538135"/>
          <w:spacing w:val="0"/>
          <w:position w:val="0"/>
          <w:sz w:val="24"/>
          <w:shd w:fill="auto" w:val="clear"/>
        </w:rPr>
        <w:t xml:space="preserve">- || +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term, </w:t>
      </w:r>
      <w:r>
        <w:rPr>
          <w:rFonts w:ascii="David" w:hAnsi="David" w:cs="David" w:eastAsia="David"/>
          <w:i/>
          <w:color w:val="538135"/>
          <w:spacing w:val="0"/>
          <w:position w:val="0"/>
          <w:sz w:val="24"/>
          <w:shd w:fill="auto" w:val="clear"/>
        </w:rPr>
        <w:t xml:space="preserve">- || + term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add/subtract </w:t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ED7D31"/>
          <w:spacing w:val="0"/>
          <w:position w:val="0"/>
          <w:sz w:val="24"/>
          <w:shd w:fill="auto" w:val="clear"/>
        </w:rPr>
        <w:t xml:space="preserve">term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|| factor, </w:t>
      </w:r>
      <w:r>
        <w:rPr>
          <w:rFonts w:ascii="David" w:hAnsi="David" w:cs="David" w:eastAsia="David"/>
          <w:i/>
          <w:color w:val="538135"/>
          <w:spacing w:val="0"/>
          <w:position w:val="0"/>
          <w:sz w:val="24"/>
          <w:shd w:fill="auto" w:val="clear"/>
        </w:rPr>
        <w:t xml:space="preserve">/ || * factor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multiplication/division</w:t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ED7D31"/>
          <w:spacing w:val="0"/>
          <w:position w:val="0"/>
          <w:sz w:val="24"/>
          <w:shd w:fill="auto" w:val="clear"/>
        </w:rPr>
        <w:t xml:space="preserve">factor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identifier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variable</w:t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|| number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constant literal</w:t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|| lparen, </w:t>
      </w:r>
      <w:r>
        <w:rPr>
          <w:rFonts w:ascii="David" w:hAnsi="David" w:cs="David" w:eastAsia="David"/>
          <w:i/>
          <w:color w:val="FFC000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rparen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Arial" w:hAnsi="Arial" w:cs="Arial" w:eastAsia="Arial"/>
          <w:i/>
          <w:color w:val="000000"/>
          <w:spacing w:val="0"/>
          <w:position w:val="0"/>
          <w:sz w:val="21"/>
          <w:shd w:fill="FFFFFF" w:val="clear"/>
        </w:rPr>
        <w:t xml:space="preserve">parenthetical expressions</w:t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|| string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string literal</w:t>
      </w: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*eof = end of file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הבהרות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3"/>
        </w:numPr>
        <w:bidi w:val="true"/>
        <w:spacing w:before="0" w:after="0" w:line="360"/>
        <w:ind w:right="0" w:left="720" w:hanging="36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הוא מספר טבעי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בכל מקום בו הוא מופיע הכוונה היא שמה שמוכפל בו יכול להופיע כמות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פעמים</w:t>
      </w:r>
    </w:p>
    <w:p>
      <w:pPr>
        <w:numPr>
          <w:ilvl w:val="0"/>
          <w:numId w:val="63"/>
        </w:numPr>
        <w:bidi w:val="true"/>
        <w:spacing w:before="0" w:after="0" w:line="360"/>
        <w:ind w:right="0" w:left="720" w:hanging="36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הסימן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||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כוונתו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כלומר מה שנמצא אחריו הוא אחד מהאפשרויות להגדרת המושג</w:t>
      </w:r>
    </w:p>
    <w:p>
      <w:pPr>
        <w:numPr>
          <w:ilvl w:val="0"/>
          <w:numId w:val="63"/>
        </w:numPr>
        <w:bidi w:val="true"/>
        <w:spacing w:before="0" w:after="0" w:line="360"/>
        <w:ind w:right="0" w:left="720" w:hanging="36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צבע כתום הוא הגדרה חדשה</w:t>
      </w:r>
    </w:p>
    <w:p>
      <w:pPr>
        <w:numPr>
          <w:ilvl w:val="0"/>
          <w:numId w:val="63"/>
        </w:numPr>
        <w:bidi w:val="true"/>
        <w:spacing w:before="0" w:after="0" w:line="360"/>
        <w:ind w:right="0" w:left="720" w:hanging="36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צבע כחול הוא שימוש בהגדרה שעוד לא ניתנה</w:t>
      </w:r>
    </w:p>
    <w:p>
      <w:pPr>
        <w:numPr>
          <w:ilvl w:val="0"/>
          <w:numId w:val="63"/>
        </w:numPr>
        <w:bidi w:val="true"/>
        <w:spacing w:before="0" w:after="0" w:line="360"/>
        <w:ind w:right="0" w:left="720" w:hanging="36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צבע ירוק הוא שלא חייב שההגדרה תהיה קיימת</w:t>
      </w:r>
    </w:p>
    <w:p>
      <w:pPr>
        <w:numPr>
          <w:ilvl w:val="0"/>
          <w:numId w:val="63"/>
        </w:numPr>
        <w:bidi w:val="true"/>
        <w:spacing w:before="0" w:after="0" w:line="360"/>
        <w:ind w:right="0" w:left="720" w:hanging="36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צבע צהוב אומר הגדרה רקורסיבית</w:t>
      </w:r>
    </w:p>
    <w:p>
      <w:pPr>
        <w:numPr>
          <w:ilvl w:val="0"/>
          <w:numId w:val="63"/>
        </w:numPr>
        <w:bidi w:val="true"/>
        <w:spacing w:before="0" w:after="0" w:line="360"/>
        <w:ind w:right="0" w:left="720" w:hanging="36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צבע שחור אומר סוגי תוקנים</w:t>
      </w:r>
    </w:p>
    <w:p>
      <w:pPr>
        <w:bidi w:val="true"/>
        <w:spacing w:before="0" w:after="0" w:line="360"/>
        <w:ind w:right="0" w:left="72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אז זהו בעצם חלק מהדקדוק של השפה שבניתי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בתחילת העבודה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הפרסר יחפש פונקציות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כלומר הוא יתחיל מ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וכך יתקדם לכל הגדרה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הדרך הכי ברורה בה ניתן להבין איך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Recursive Descent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 עובד זה בעזרת פעולות חשבוניות וסדר פעולות חשבון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בוא ניקח את הפעולה הבאה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*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x + (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–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) /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4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הפרסר יתחיל לקרוא את השורה הזאת בפונקציה המטפלת ב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 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זה בעצם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חיבור או חיסור בין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Term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שהוא בעצם כפל או חילוק בין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Factor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Factor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הוא מספר ליטרלי או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בסוגריים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לכן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תחילה הפונקציה תקרא לפונקציה של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Term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שתקרא לפונקציה של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Factor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הפונקציה הזו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תמצא את המספר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ותחזיר אותו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Term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כתוקן של מספר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לאחר מכן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Term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ימצא את סימן הכפל ויהפוך אותו לשורש של עץ שילדיו הם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ו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Term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יקרא ל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Factor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פעם נוספת בשביל הילד השני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).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שורש העץ הזה יחזור לפונקציה שקראה לו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 ויהפוך לילד של עץ ששורשו הוא סימן החיבור המופיע באמצע הביטוי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לאחר מכן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 יקרא פעם נוספת ל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Term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הפעם לצד השני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שימצא את 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Factor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של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(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Factor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של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ויסמן אותם כילדים של השורש חילוק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*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הסיבה ש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(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הוא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Factor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היא משום ש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Factor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יכול להיות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בתוך סוגריים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לבסוף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יווצר העץ הבא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object w:dxaOrig="17971" w:dyaOrig="11625">
          <v:rect xmlns:o="urn:schemas-microsoft-com:office:office" xmlns:v="urn:schemas-microsoft-com:vml" id="rectole0000000004" style="width:898.550000pt;height:581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בשיטה זו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הפרסר יסיים את פעולתו ויחזיר שורש לעץ שמכיל את כל התוכנית בצורת הדקדוק שקבענו לו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בשיטה זו קיים גם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Predictive Parser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שהוא פרסר שלא צריך לבצע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Backtracking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*.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ניתן להשתמש בפרסר כזה רק לדקדוקים שעבור מספר טבעי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יוכל הפרסר לקבוע את צורת הייצור של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התוקנים הבאים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ולכן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אסור שהדקדוק יהיה דו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משמעי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לדקדוק כזה קוראים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Unambiguous Grammar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הכוונה בדקדוק דו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משמעי היא שלשורת קוד אחת יכולה להיות אינטרפטציה לכמה עצים שונים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Backtracking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*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הינו סוג אלגוריתמים בהם מוצאים מספר אפשרויות לפתרון בעיה וזורקים אפשרויות שהאלגוריתם מוצא כבלתי אפשריים לפתרון הבעיה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כיום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קיימות מספר תוכנות שתפקידן הוא ליצור פרסר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אלו מעין שפות שמקבלות דקדוק אשר כתוב בסינטאקס וחוקים מסוימים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ויודעות ליצור ממנו פרסר העונה על הגדרותיו של אותו הדקדוק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תוכנה נפוצה כזו נקראת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Yacc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Yet Another Compiler-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Compiler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בה השתמש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Bjarne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Stroustrup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מפתח שפת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++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למרות ש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"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נכשל בשל תחביר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".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אמנם הגרסה הראשונה של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++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אכן נכתבה בעזרת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Yacc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בפרויקט שלי החלטתי ליצור פרסר משל עצמי משום שחלק מאהבתי ל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Low Level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היא יצירה והבנת כל תהליך המרכיב את מטרה מסוימת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David" w:hAnsi="David" w:cs="David" w:eastAsia="David"/>
          <w:b/>
          <w:color w:val="000000"/>
          <w:spacing w:val="0"/>
          <w:position w:val="0"/>
          <w:sz w:val="28"/>
          <w:shd w:fill="auto" w:val="clear"/>
        </w:rPr>
        <w:t xml:space="preserve">ייצוג ביניים</w:t>
      </w:r>
      <w:r>
        <w:rPr>
          <w:rFonts w:ascii="David" w:hAnsi="David" w:cs="David" w:eastAsia="David"/>
          <w:b/>
          <w:color w:val="000000"/>
          <w:spacing w:val="0"/>
          <w:position w:val="0"/>
          <w:sz w:val="28"/>
          <w:shd w:fill="auto" w:val="clear"/>
        </w:rPr>
        <w:t xml:space="preserve">)   (</w:t>
      </w:r>
      <w:r>
        <w:rPr>
          <w:rFonts w:ascii="David" w:hAnsi="David" w:cs="David" w:eastAsia="David"/>
          <w:b/>
          <w:i/>
          <w:color w:val="000000"/>
          <w:spacing w:val="0"/>
          <w:position w:val="0"/>
          <w:sz w:val="28"/>
          <w:shd w:fill="auto" w:val="clear"/>
        </w:rPr>
        <w:t xml:space="preserve">Intermediate Representation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לאחר שהפרסר מסיים את עבודתו וחוזר לנוח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הוא שולח את שורש העץ התחבירי שיצר לשלב הבא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שהוא ייצוג הביניים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בשלב זה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הקומפיילר עובר על העץ בשיטת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Depth first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משמאל לימין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כדי לשמור על סדר פעולות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ויוצר קוד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הקוד שהקומפיילר יוצר בשלב זה הוא אינו ברמת אסמבלי עדיין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אלא ייצוג הנמצא בין השפה המקורית לבין אסמבלי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לכן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ייצוג הביניים היא הינה שפה משל עצמה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אז למה בכלל ליצור אותה ולא לעבור ישירות לאסמבלי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אתם בטח שואלים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למעשה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ניתן להעביר את העץ התחבירי לאסמבלי ישירות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ויש שפות שאכן עושות ככה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ולמעשה ייצוג הביניים של שפות אלו הוא העץ עצמו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לייצוג הביניים ניתן ליחס מבני נתונים שונים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וכל קומפיילר או אינטרפטר בוחר לייצג אותו בצורה שונה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בפייתון ייצוג הביניים הוא גרף שמאפשר לניתוח זרימה וסידור מחדש לפני ביצוע הפעולות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אז למה עדיין אני ורבים אחרים מתעקשים ליצור ייצוג מופרד כשלב משלו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?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הסיבה לכך היא שעל ייצוג זה ניתן לבצע שלבים של אופטימיזציה וסידור מחדש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וכך קוד האסמבלי שלבסוף יתקבל יהיה יעיל יותר ממה שכתב המתכנת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כפי שציינתי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לייצוג ביניים ישנם מספר צורות ומבנים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אני בחרתי להשתמש בנפוץ מכל והוא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Three Address Codes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או בשביל נוחות הכתיבה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TAC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השם ניתן לייצוג הביניים הזה משום שבכל פקודה שהוא יוצר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יכולים להיות עד ל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אופרנדים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  <w:t xml:space="preserve">Three Address Codes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להלן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דוגמה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center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object w:dxaOrig="15366" w:dyaOrig="9753">
          <v:rect xmlns:o="urn:schemas-microsoft-com:office:office" xmlns:v="urn:schemas-microsoft-com:vml" id="rectole0000000005" style="width:768.300000pt;height:487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והנה הקוד שממנו נוצר הייצוג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object w:dxaOrig="17971" w:dyaOrig="6228">
          <v:rect xmlns:o="urn:schemas-microsoft-com:office:office" xmlns:v="urn:schemas-microsoft-com:vml" id="rectole0000000006" style="width:898.550000pt;height:311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כל שורת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Tac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מכילה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שדות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0" w:firstLine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Operation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הפעולה של השורה על האופרנדים</w:t>
      </w:r>
    </w:p>
    <w:p>
      <w:pPr>
        <w:bidi w:val="true"/>
        <w:spacing w:before="0" w:after="0" w:line="360"/>
        <w:ind w:right="0" w:left="0" w:firstLine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Arg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האופרנד הראשון</w:t>
      </w:r>
    </w:p>
    <w:p>
      <w:pPr>
        <w:bidi w:val="true"/>
        <w:spacing w:before="0" w:after="0" w:line="360"/>
        <w:ind w:right="0" w:left="0" w:firstLine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Arg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האופרנד השני</w:t>
      </w:r>
    </w:p>
    <w:p>
      <w:pPr>
        <w:bidi w:val="true"/>
        <w:spacing w:before="0" w:after="0" w:line="360"/>
        <w:ind w:right="0" w:left="0" w:firstLine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כתובת הפעולה</w:t>
      </w:r>
    </w:p>
    <w:p>
      <w:pPr>
        <w:bidi w:val="true"/>
        <w:spacing w:before="0" w:after="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בשימוש ב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Tac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ישנם שני סוגים עיקריים של יצוג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Quadruples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Triples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ההבדל היחיד ביניהם הוא שדה 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שקיים רק ב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Triples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  <w:t xml:space="preserve">Quadruples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המימוש היותר נפוץ הוא דווקא של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Quadruples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בו קיים שדה של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Temporary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שדה זה שומר משתנים 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שהקומפיילר יוצר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ולא המתכנת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משתנים אלה מחזיקים מידע של פעולות המרכיבות פעולה ארוכה יותר של 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המתכנת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עבור שורת הקוד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 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720" w:hanging="720"/>
        <w:jc w:val="center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x =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3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4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*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5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/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הייצוג יראה כך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=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4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*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Operation = Multiplication, Arg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=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Arg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=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Temp=t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= 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/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{Operation = Division, Arg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= 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Arg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=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Temp = 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= 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{Operation = Addition, Arg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= 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Arg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=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Temp = 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x = 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{Operation = Assignment, Arg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= x, Arg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= t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בתוך הסוגריים המסולסלים כתבתי את אותו הדבר רק בהפרדה של כל שדה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תחילה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הקומפיילר יכפיל את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וישמור את התוצאה ב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שאותו הוא יחלק ב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וישמור תוצאה זו ב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לאחר מכן יחבר הקומפיילר את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ולבסוף ישים את התוצאה ב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פקודות אלה דומות מאוד לאסמבלי אבל עדיין שונות ממנו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נראה זאת גם אחר כך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אבל כדוגמה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במעבד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8086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פעולת כפל מקבלת רק אופרנד אחד בשונה מייצוג זה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ומכפילה אותו ברגיסטר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EAX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  <w:t xml:space="preserve">Triples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אני בחרתי להשתמש ב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Triples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ששומר שדה בשם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למעשה ההבדל היחידי הוא שבמקום שיהיו לי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משתנים זמניים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אני משתמש במיקום בזיכרון של אופרציות מסוימות כמשתנה שלי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וכך אני חוסך מקום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מהדוגמה שהבאתי למעלה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בה רואים את ייצוג הביניים שלי מודפס ב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Cmd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ניתן לראות איך אני משתמש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במיקום בזיכרון של פעולה כ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בפעולה אחרת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כאן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object w:dxaOrig="17971" w:dyaOrig="1192">
          <v:rect xmlns:o="urn:schemas-microsoft-com:office:office" xmlns:v="urn:schemas-microsoft-com:vml" id="rectole0000000007" style="width:898.550000pt;height:59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אני מחסר מ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את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32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ומחזיר את התוצאה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שהיא המקום בזיכרון של השורה הראשונה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  <w:t xml:space="preserve">שימוש בייצוג הביניים לאורך כל התוכנית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b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כמובן שעד עכשיו הראתי רק כמה דברים שאני עושה עם ייצוג הביניים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כמו פעולות חשבוניות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אך בעצם לכל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פעולה יש דרך אחרת לקרוא את ייצוג הביניים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בקריאה לפונקציה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יכולים להופיע מספר לא ידוע של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פרמטרים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לכן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כך יראה הייצוג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 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object w:dxaOrig="17971" w:dyaOrig="1701">
          <v:rect xmlns:o="urn:schemas-microsoft-com:office:office" xmlns:v="urn:schemas-microsoft-com:vml" id="rectole0000000008" style="width:898.550000pt;height:85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בעת הקריאה לפונקציה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Arg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יהיה שווה לשם הפונקציה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ו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Arg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יהיה כמות הפרמטרים המועברים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לפונקציה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במקרה שלנו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לאחר מכן יופיעו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 פעולות נוספות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לכל פרמטר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בו יש רק 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Arg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שמציין את ערך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הפרמטר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פרטרים אלה נדחפים בסדר הפוך מהקריאה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כלומר עבור הייצוג הנ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"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ל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קריאת הפונקציה תראה 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כך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360"/>
        <w:ind w:right="0" w:left="720" w:hanging="720"/>
        <w:jc w:val="center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youShallPass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magic,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10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30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bidi w:val="true"/>
        <w:spacing w:before="0" w:after="0" w:line="360"/>
        <w:ind w:right="0" w:left="720" w:hanging="720"/>
        <w:jc w:val="center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הסיבה שפרמטרי הפונקציה מיוצגים בסדר הפוך היא שכך הם גם נדחפים למחסנית באסמבלי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כלומר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הערך</w:t>
      </w:r>
    </w:p>
    <w:p>
      <w:pPr>
        <w:bidi w:val="true"/>
        <w:spacing w:before="0" w:after="0" w:line="360"/>
        <w:ind w:right="0" w:left="720" w:hanging="720"/>
        <w:jc w:val="left"/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הראשון שנדחוף למחסנית יהיה האחרון שנוציא שזה הפרמטר האחרון שנרצה</w:t>
      </w:r>
      <w:r>
        <w:rPr>
          <w:rFonts w:ascii="David" w:hAnsi="David" w:cs="David" w:eastAsia="David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David" w:hAnsi="David" w:cs="David" w:eastAsia="David"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כמובן שיש עוד המון דוגמאות לאיך בחרתי ליצג כל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פעולה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אין סיבה לפרט על כולן ובנוסף לכך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קל להבין איך כל דבר עובד מהצורה בה הוא כתוב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בקומפיילר שלי יש פונקציה בשם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traversal_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print_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instructions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שמקבלת רשימה של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Tac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ים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ומדפיסה אותם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כמו מה שהראתי קודם לכן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מה שחשוב לדעת הוא שתלוי בשדה 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Operation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הקומפיילר ידע את משמעותו של כל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וכך הוא ידע ליצור קוד אסמבלי מתאים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דבר נוסף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משורות הקוד בתמונות למעלה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ניתן לראות שלפעמים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מסוים מציג מחרוזת ולפעמים כתובת או פוינטר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ידוע שב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כדי להדפיס מחרוזת או להדפיס פוינטר צריך לעשות פורמט שונה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לכן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הוא מסוג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אך בשל זאת אין דרך לדעת למה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מצביע בכל רגע נתון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הרי אין דרך לבדוק זאת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בשביל פתרון הבעיה השתמשתי במבנה הנתונים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Tagged union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שנועד לייצג משתנה שיכול לתפוס סוגים קבועים אך שונים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יכול להיות מהסוגים הבאים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81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TAC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מצביע לפקודת ייצוג ביניים אחרת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כלומר 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שלה</w:t>
      </w:r>
    </w:p>
    <w:p>
      <w:pPr>
        <w:numPr>
          <w:ilvl w:val="0"/>
          <w:numId w:val="81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TEMP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גם הוא מצביע לפקודת ייצוג ביניים אחרת</w:t>
      </w:r>
    </w:p>
    <w:p>
      <w:pPr>
        <w:numPr>
          <w:ilvl w:val="0"/>
          <w:numId w:val="81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CHAR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מצביע לשם מסוים</w:t>
      </w:r>
    </w:p>
    <w:p>
      <w:pPr>
        <w:bidi w:val="true"/>
        <w:spacing w:before="0" w:after="160" w:line="360"/>
        <w:ind w:right="-360" w:left="36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ההבדל היחידי בין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TAC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TEMP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היא ש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ים מסוג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TAC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נוצרים בזמן תהליך ייצוג הביניים 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TEMP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נוצרים בשלב יצירת הקוד המגיע בהמשך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אופטימיזציות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תחום האופטימיזציה הוא תחום אין סופי שמיחד קומפיילר אחד מקומפיילר אחר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בעצם מה שעושה קומפיילר טוב יותר או פחות טוב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הוא בדיוק החלק הזה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ניתנת השאלה של מהירות נגד יעילות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נניח והקומפיילר טוב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עובד תמיד ולא מאבד מידע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אנו רוצים שיעבוד כמה שפחות זמן בהתליך הקימפול אך יממש את האופטימיזציה הטובה ביותר לקוד המתכנת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כאן נשאלת שאלה של צורך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ולכל אחד מהצרכים עונים קומפיילרים שונים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הקומפיילר המפורסם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Gnu Compiler Collection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או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GCC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הוא קומפיילר שיודע לעשות אופטימיזציה מדהימה שהופכת קוד מתכנת ליעיל בהרבה בעזרת שיטות מתמטיות מסובכות ורבות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אך החיסרון כאן הוא איטיות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כלומר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תהליך הקימפול יהיה איטי יחסית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אך כל הרצת הקובץ הבינארי המתקבל תהיה מהירה מזאת של קומפיילר אחר ללא אופטימיזציה מסובכת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משום שאינני בן אלמוות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לא השקעתי עשרות שנים בפיתוח אופטימיזציות כמו שעשו המפתחים של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GCC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אך כן ממשתי כמה וכמה אופטימזציות משלי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ניקח לדוגמה את האופטימיזציה הפשוטה ביותר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לאחר שמגיעים להצהרת החזרה מפונקציה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אני נותן לקומפיילר לדלג על שורות הקוד עד לסוגריים מסולסלים סוגרים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‘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זאת משום שקוד לא יקרא לעולם אחרי הסימן הזה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עוד דוגמאות לאופטימיזציה פשוטה מאוד הן כפל או חילוק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שלא עושה כלום ולכן נמחק מייצוג הביניים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כך גם לחיבור וחיסור באפס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דוגמה לאופטמיזציה פשוטה נוספת אך קצת שונה היא פעולה לפעולה שבסופו של דבר תביא ערך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ניתן להשתמש באסמבלי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XOR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במקום הפעולה עצמה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כאשר משתמשים בשער לוגי זה על רגיסטר עם עצמו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אנו מאפסים את ערכיו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אופטימיזציה נוספת היא הדרך בה מתורגמים תנאים לייצוג הביניים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במקום להשתמש בפעולה המתאימה של אסמבלי לכל תנאי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אנו משתמים בפעולה ההפוכה לה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כך אנו נדרשים לקפוץ לפחות מקומות בזיכרון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160" w:line="360"/>
        <w:ind w:right="-360" w:left="0" w:firstLine="0"/>
        <w:jc w:val="center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(x ==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) { print(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Hello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;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else {print (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Bye bye!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);          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אנו נרצה לבדוק אם המשתנה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שונה מ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אם כן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נקפוץ למקום בזיכרון בו מתחיל 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הראשון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והיחיד במקרה הזה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else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אחרת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לא נקפוץ לשום מקום ונמשיך לבצע את 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ים של ה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if.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במקרה 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אכן שווה 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נרצה גם לקפוץ בסוף כל הפעולות למקום בזיכרון שנמצא אחרי פעולות 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else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כך יצרנו רק שני לייבלים שונים ששומרים מקומות בזיכרון הקוד סגמנט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ישנו מקרה בו קוד בייצוג הביינים יקפוץ ללייבל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שהוא מקום בזיכרון הקוד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והלייבל הזה יקפוץ למקום אחר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כלומר אנו נגיע מנקודה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דרך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כך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bidi w:val="true"/>
        <w:spacing w:before="0" w:after="160" w:line="360"/>
        <w:ind w:right="-360" w:left="0" w:firstLine="0"/>
        <w:jc w:val="center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goto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B</w:t>
      </w:r>
    </w:p>
    <w:p>
      <w:pPr>
        <w:bidi w:val="true"/>
        <w:spacing w:before="0" w:after="160" w:line="360"/>
        <w:ind w:right="-360" w:left="0" w:firstLine="0"/>
        <w:jc w:val="center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goto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C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הדוגמה האחרונה לאופטימיזציה שעשיתי היא למחוק את הקישור הזה כך  ש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יקפוץ ישירות 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360"/>
        <w:ind w:right="-360" w:left="0" w:firstLine="0"/>
        <w:jc w:val="center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goto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כשנתקלתי בתופעה זו חשבתי שהיא ייחודית לדרך בה אני ממשתי את הקוד ולהפתעתי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שמחתי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לגלות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שזהו מקרה ידוע שקורה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בפיתוח קומפיילרים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יצירת קוד </w:t>
      </w: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Code Generation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הגענו לחלק האחרון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!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החדשות המצערות הן שזה החלק הקשה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מסובך ביותר למימוש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אחרי אופטימיזציה כמו של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GCC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יש לנו רשימה שלמה של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TAC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ים ולמעשה יש לנו את כל קוד ייצוג הביניים מיועל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עכשיו נותר לנו לעבור עליו ולהפוך אותו לאסמבלי בעל סינטאקס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MASM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MASM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MASM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או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Macro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Assembler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הוא אסמבלר למעבד אינטל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86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שיצרה חברת מיקרוסופט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אודה שלא ידעתי כלום על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MASM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לפני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תכנון ויצירת הקומפיילר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בדיעבד בחירתי הייתה נבונה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הסיבה לכך היא שב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MASM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ישנם מגוון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Macro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ים שימושיים לכתיבת קוד אסמבלי קל יותר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במקום לזכור מיקומים בסטאק של כל משתנה לוקאלי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נוכל להשתמש בשמות שמצביעים למקומות בסטאק פריים וכך להקל על העבודה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בנוסף לכך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נוכל להדפיס ערכים של רגיסטרים בעזרת פרוצדורות מובנות וכך להדפיס משתנים מסוג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בקלות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הקצאת רגיסטרים </w:t>
      </w: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Register Allocation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תאורטית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יצירת קוד אסמבלי מייצוג הביניים אינו כל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כך קשה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אפשר ליצור משתנים ולשנות אותם בידיוק כמו שעשה המתכנת המקורי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לדוגמה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אם המתכנת שינה ערך של משתנה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נוכל פשוט לשים את הערך החדש במשתנה ולהמשיך הלאה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כך נוכל לסיים את העבודה במהרה ולהוציא את הקומפיילר לשוק החופשי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אם אפשר לעשות משהו חכם ויעיל יותר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מי אנחנו שנסרב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בעצם שיטה זו אפשרית אבל היא טיפשה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מאוד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הסיבה לכך היא שפעולות שנוגעות בזיכרון התוכנית לוקחות זמן רב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אז מה עושים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למזלנו כשנברא המחשב נבראו הרגיסטרים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רגיסטרים נועדו לעבד מידע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והם עושים זאת מהר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אם נשתמש אך ורק ברגיסטרים נוכל ליעל בהרבה את הקוד שלנו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אי אפשר להשתמש אך ורק ברגיסטרים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לפעמים נצטרך לשמור מידע בזיכרון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בכל מקרה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נצטרך לנצל כמה שיותר את הרגיסטרים ולהפחית בשימוש בזיכרון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תהליך זה נקרא הקצאת רגיסטרים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דוגמה מעניינת היא הפעולה   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 =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אופציה גרועה תהיה הפעלת הוראת הזזה של הערך של 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לתוך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להלן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160" w:line="360"/>
        <w:ind w:right="-360" w:left="0" w:firstLine="0"/>
        <w:jc w:val="center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MOV EAX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bidi w:val="true"/>
        <w:spacing w:before="0" w:after="160" w:line="360"/>
        <w:ind w:right="-360" w:left="0" w:firstLine="0"/>
        <w:jc w:val="center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MOV [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x],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EAX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אנו משתמשים כאן פעמיים בגישה לזיכרון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לא טוב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במקום זה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נוכל לא לעשות כלום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כלומר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בקוד אסמבלי לא נעשה כלום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בפועל נזכור שבכל שימוש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נחליפו ברגיסטר שמחזיק את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 במילים אחרות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נזכור איזה רגיסטר מחזיק את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ונעדכנו כך שיחזיק גם את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חסחנו כך בדי הרבה זמן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יש עוד מקרים בהם נצטרך לבחור בצורה חכמה באיזה רגיסטר להשתמש ולצורך 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לפני שנראה כיצד אנו עושים זאת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אפרט על שני הטבלאות שנשתמש בהן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Register Descriptor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לכל רגיסטר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86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 לפחות לכל רגיסטר שנרצה להשתמש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ניצור רשימה השומרת את מצבו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כלומר נשמור איזה ערכים או משתנים הוא מחזיק בכל רגע נתון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לא יותר מידי מסובך אבל זה יעזור לנו ליעל את קוד האסמבלי בהרבה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Address Descriptor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נשתמש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Symbol Table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שלנו מהפרקים הקודמים כדי לסדר רשימה לכל משתנה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Symbol Table Entry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שמסמנת באיזה רגיסטרים נמצא כל משתנה בטווח ההכרה הנוכחי של התוכנית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במילים אחרות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לכל משתנה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Symbol Table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שלנו תהיה רשימה של רגיסטרים או שמות שמחזיקים את הערך הנוכחי שלו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למה שמות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הסיבה לכך היא שבתחילת התוכנית כל משתנה יופיע בתוך הרשימה של עצמו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הכוונה היא שבהתחלה משתנה מחזיק את הערך האמיתי שלו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אך ברגע שמבצעים פעולת השמה על המשתנה לדוגמה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נצטרך למחוק את שמו מהרשימה ולהחליפו ברגיסטר שיחזיק את ערכו החדש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הקצאת רגיסטרים בפעולה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להלן דוגמה לשני הרשימות בפעולה</w:t>
      </w:r>
    </w:p>
    <w:tbl>
      <w:tblPr/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76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AX 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BX    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CX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a 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b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c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 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 u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v</w:t>
            </w:r>
          </w:p>
        </w:tc>
      </w:tr>
      <w:tr>
        <w:trPr>
          <w:trHeight w:val="276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a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b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c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 = b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MOV AX, [a]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MOV BX, [b]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SUB BX, AX</w:t>
      </w:r>
    </w:p>
    <w:tbl>
      <w:tblPr/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76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a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a, AX 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b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c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BX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u = a - c</w:t>
      </w:r>
    </w:p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MOV CX, [c]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SUB AX, CX</w:t>
      </w:r>
    </w:p>
    <w:tbl>
      <w:tblPr/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76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u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 c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a 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b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c, CX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BX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AX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v = t + u</w:t>
      </w:r>
    </w:p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ADD AX, BX</w:t>
      </w:r>
    </w:p>
    <w:tbl>
      <w:tblPr/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76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v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 c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a 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b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c, CX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BX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AX</w:t>
            </w:r>
          </w:p>
        </w:tc>
      </w:tr>
    </w:tbl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a = d</w:t>
      </w:r>
    </w:p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MOV CX, [d]</w:t>
      </w:r>
    </w:p>
    <w:tbl>
      <w:tblPr/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76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v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a, 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CX 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b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 c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d, CX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BX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AX</w:t>
            </w:r>
          </w:p>
        </w:tc>
      </w:tr>
    </w:tbl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d = v + t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MOV [a], CX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           MOV CX, AX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ADD CX, BX</w:t>
      </w:r>
    </w:p>
    <w:tbl>
      <w:tblPr/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76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v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 a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b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   c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CX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BX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36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David" w:hAnsi="David" w:cs="David" w:eastAsia="David"/>
                <w:color w:val="auto"/>
                <w:spacing w:val="0"/>
                <w:position w:val="0"/>
                <w:sz w:val="24"/>
                <w:shd w:fill="auto" w:val="clear"/>
              </w:rPr>
              <w:t xml:space="preserve"> AX</w:t>
            </w:r>
          </w:p>
        </w:tc>
      </w:tr>
    </w:tbl>
    <w:p>
      <w:pPr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4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מתחילים ללא שמם ברשומת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Address Descriptor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זאת משום שבדוגמה שהבאתי הם לוקאלים לבלוק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של קטע הקוד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הם לא ישמרו לאחר יציאתו ולכן עדיין אין בהם ערך התחלתי שמגיע מלפני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4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הרגיסטרים בדוגמה הם של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ביטים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למרות שבמציאות כנראה שנפעל עם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32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64</w:t>
      </w:r>
    </w:p>
    <w:p>
      <w:pPr>
        <w:numPr>
          <w:ilvl w:val="0"/>
          <w:numId w:val="134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דוגמה זאת היא רק אופציה אחת לקוד האסמבלי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כלומר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יכולות להיות דוגמאות לא פחות יעילות שמיצרות קוד אסמבלי אחר</w:t>
      </w:r>
    </w:p>
    <w:p>
      <w:pPr>
        <w:bidi w:val="true"/>
        <w:spacing w:before="0" w:after="160" w:line="360"/>
        <w:ind w:right="-360" w:left="36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בדוגמה עצמה ניתן לראות כיצד אנו מגדירים ומחליפים ערכים בין רגיסטרים לצורך יעילות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דבר שלא ציינתי הוא שבסוף בלוק הקוד הזה נצטרך לשמור את ערכי המשתנים שקיימים אחריו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Live on exit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נעשה זאת בעזרת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MOV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160" w:line="360"/>
        <w:ind w:right="-360" w:left="360" w:firstLine="0"/>
        <w:jc w:val="center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MOV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[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CX</w:t>
      </w:r>
    </w:p>
    <w:p>
      <w:pPr>
        <w:bidi w:val="true"/>
        <w:spacing w:before="0" w:after="160" w:line="360"/>
        <w:ind w:right="-360" w:left="360" w:firstLine="0"/>
        <w:jc w:val="center"/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36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חוקי הקצאת רגיסטר למשתנה</w:t>
      </w:r>
    </w:p>
    <w:p>
      <w:pPr>
        <w:bidi w:val="true"/>
        <w:spacing w:before="0" w:after="160" w:line="360"/>
        <w:ind w:right="-360" w:left="36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בדוגמה הנ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 ניתן לראות כיצד אנו חוסכים שימוש בזיכרון כל עוד אפשר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איך יודעים מתי ניתן לשנות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להחליף או להקצות רגיסטר למשתנה וכדומה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 בעצם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איך נוכל למצוא רגיסטר פנוי עם הכמות הכל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כך קטנה שיש לנו במעבדים מסוג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CISC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? </w:t>
      </w:r>
    </w:p>
    <w:p>
      <w:pPr>
        <w:bidi w:val="true"/>
        <w:spacing w:before="0" w:after="160" w:line="360"/>
        <w:ind w:right="-360" w:left="36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נעקוב אחר השלבים להקצאת רגיסטר 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עבור הפעולה הבאה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160" w:line="360"/>
        <w:ind w:right="-360" w:left="360" w:firstLine="0"/>
        <w:jc w:val="center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x =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139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אם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נמצא ברגיסטר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נבחר את הרגיסטר שמכיל אותו ולא נכתוב שום קוד אסמבלי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9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אם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לא נמצא ברגיסטר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נחפש רגיסטר ריק שאליו נטען את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9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אם אין רגיסטרים ריקים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נצטרך בכל זאת למצוא דרך להשתמש ברגיסטר מסוים מבלי לאבד אף מידע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72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ניתן דוגמה לכך עבור רגיסטר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נניח והמשתנה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נמצא כרגע בתוך 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Register Descriptor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של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כדי למצוא אם ניתן להשתמש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נבדוק שהערך של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לא באמת חשוב לנו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 שיש מקום אחר בו נוכל להשיג אותו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האפשרויות הן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160" w:line="360"/>
        <w:ind w:right="-360" w:left="72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1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אם 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Address Descriptor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של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אומר ש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נמצא במקום אחר מלבד  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נוכל להשתמש ב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1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אם 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הוא ה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מהפעולה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ו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לא שווה לאחד מהאופרנדים האחרים בפעולה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בדוגמה הזאת 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אז נוכל להשתמש ב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הסיבה לכך היא ש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יאבד את ערכו הישן לאחר הפעולה ואין סיבה לשמור אותו ברגיסטר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אבל במידה ו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היה גם האופרנד  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לא היינו יכולים להשתמש ב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זאת משום שערכו כן היה חשוב לנו לחישוב הפעולה ולא תהיה אפשרות להתעלם ממנו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1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אם 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לא שווה ל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נבדוק בכל זאת אם הוא נמצא בשימוש לאחר הפעולה הנוכחית ועד לסוף בלוק הקוד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אם לא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נוכל להשתמש ב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חשוב לזכור שבמקרה ו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David" w:hAnsi="David" w:cs="David" w:eastAsia="David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קיים גם לאחר בלוק הקוד נצטרך לבדוק אם ערכו ישתנה בבלוק</w:t>
      </w:r>
      <w:r>
        <w:rPr>
          <w:rFonts w:ascii="David" w:hAnsi="David" w:cs="David" w:eastAsia="David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1"/>
        </w:numPr>
        <w:bidi w:val="true"/>
        <w:spacing w:before="0" w:after="160" w:line="360"/>
        <w:ind w:right="-360" w:left="720" w:hanging="36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אם שום דבר לא עבד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נהיה חייבים להשתמש בזיכרון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נשתמש בפעולה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MOV [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u],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כדי לשמור את הערך האחרון של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חזרה אליו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קוראים לפעולה הזאת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Spill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כניסה ויציאה מטווחים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בכל כניסה לבלוק נעבור לבן המתאים בחוליה הנוכחית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Symbol Table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בכל יציאה מבלוק נחזור לאב החוליה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כך נלך על עץ הטווחים שלנו עד לסוף התוכנית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36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אני שונא את אינטל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אני לא מבין למה בפעולות כפל וחילוק אני צריך להשתמש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רגיסטרים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כששניים מהם קבועים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EDX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אולי יש שיטה טובה יותר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במערכת שלי הייתי צריך בהרבה מקרי כפל וחילוק להעביר את כל הערכים של 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לרגיסטר פנוי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וכך גם לאפס את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EDX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הרבה פעמים זה יאלץ את הקוד שלי לשמור את ערכים על הסטאק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אולי אם היו יותר מרק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רגיסטרים כלליים היה טוב יותר בעולם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יתרה על כך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בשפות אסמבלי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RISC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נורמליות כמו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MIPS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לכל פעולה יש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אופרנדים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אחד של אחסון תוצאה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ושניים של הפעולה החשבונית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זה עדיף בכל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כך הרבה רמות מעל למה שמביאים לנו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Intel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שזה לא יאמן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בכל מקרה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איכשהו הם הצליחו לשלוט בשוק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אז במאמצים פסיכולוגיים רבים ויתרתי למונופוליה הזאת ועשיתי קומפיילר למחשב נייח ממוצע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4"/>
          <w:shd w:fill="auto" w:val="clear"/>
        </w:rPr>
        <w:t xml:space="preserve">משתנים גלובלים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אמנם משתנים גלובלים נראים דומים למשתנים רגילים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ההבדל היחיד שבולט לעין הוא שהם נמצאים בשורש 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Symbol Table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שלנו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באסמבלי הם גם נראים שונה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הם נמצאים בתוך 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Data segment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של הקוד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זאת אומרת שתאורטית אם מכריזים על משתנה גלובלי אחרי פונקציה מסוימת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עדיין יהיה אפשר להשתמש בו בפונקציה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זה נכון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ואין בעיה באמת לעשות לזה אימפלמנטציה ככה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זה לא טבעי למראה העין וצריך לשמור על עקביות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ולכן לא נתתי לפרסר לדלג על הבדיקה הזאת כמו לכל משתנה אחר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בכל מקרה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בתחילת ייצור הקוד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אני קודם עובר ומשיג את כל המשתנים הגלובלים ושם אותם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Data Segment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ורק אז עובר לשאר הקוד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ככה אני אף פעם לא חוזר אחורה בקובץ האסמבלי שאני יוצר ותמיד משרשר קדימה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זה נוח יותר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אך לא בהכרח יעיל יותר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אבל אולי כן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-36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המתרגם </w:t>
      </w: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Translator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במקרה ואתם זוכרים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בתחילת המסמך כתבתי שיש גרסה בעברית לקומפיילר שלי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טוב אז הוא באמת קיים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אך לא תכנתתי גרסת קומפיילר שקוראת עברית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בכל זאת אני מתכנת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ואין לי הרבה אומץ להתעסק עם  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Unicode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בסביבה כזאת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במקום זאת השתמשתי 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David" w:hAnsi="David" w:cs="David" w:eastAsia="David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האהוב והמוכר כדי לכתוב תוכנה שתתרגם קוד מעברית לאנגלית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עכשיו סיפור מצחיק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בעברית ישנם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22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אותיות ובאנגלית יש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26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אז הכל טוב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אני יכול לתרגם משתנים אות באות ולא תהיה בעיה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רק שבמקלדת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וגם בעברית תקינה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יש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27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אותיות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כולל אותיות סופיות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אות אחת יותר מאנגלית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ישבתי על הבעיה הזאת שעות עד שהבנתי שאפשר להתייחס לאותיות סופיות כמו הגרסה הלא סופית שלהן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זאת אומרת שבגרסה העברית לקוד שלי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המשתנה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שלום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"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והמשתנה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שלומ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"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מהווים אותו משתנה ואפשר לכתוב כך או כך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לדעתי זה פיצ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ר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ולא באג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מגניב ומקורי שהוספתי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סיכום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קומפיילרים הם תחום שלם של אלגוריתמיקה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תכנון מערכות וחשיבה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בכל רגע נתון בעבודה על קומפיילר צריך לחשוב בצורה יצירתית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באינטרנט אין כלל מידע או דוגמות לימודיות על קומפיילרים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והכי חשוב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אין קוד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זה משאיר את המתכנת אך ורק עם ספר תאורטי לצידו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עם כל הקושי שעברתי בהבנת הנושא לעומק ומימושו הפרקטי בכוחות עצמי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אין דבר יותר מתגמל מלדעת שמערכת שלמה נכתבה בכוחות עצמך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קומפיילר הוא בעצם אוטומציה לאוטומציה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הוא הבסיס לתכנות כולו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ועם כל זה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הוא אינו קסם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עבודה על קומפיילר שינתה את תפיסת העולם שלי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היא הראתה לי שגם מערכת שממבט רחוק נראת מסובכת מידי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מסורבלת מידי וקשה מידי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נהיית פשוטה ביותר כאשר מחלקים כל שלב וכל מטרה לפעולה מצומצמת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או במקרה שלנו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פונקציה קטנה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שום דבר לא נראה מסובך כאשר מבינים אותו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וכדי להבין אותו צריך לחלק אותו למשימות קטנות יותר ופשוטות יותר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8"/>
          <w:shd w:fill="auto" w:val="clear"/>
        </w:rPr>
        <w:t xml:space="preserve">ביבליוגרפיה</w:t>
      </w:r>
    </w:p>
    <w:p>
      <w:pPr>
        <w:spacing w:before="0" w:after="100" w:line="5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Compilers: Principles, Techniques, and Tools 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nd Edition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F1111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F1111"/>
          <w:spacing w:val="0"/>
          <w:position w:val="0"/>
          <w:sz w:val="21"/>
          <w:shd w:fill="FFFFFF" w:val="clear"/>
        </w:rPr>
        <w:t xml:space="preserve">by </w:t>
      </w:r>
      <w:hyperlink xmlns:r="http://schemas.openxmlformats.org/officeDocument/2006/relationships" r:id="docRId18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Alfred 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shd w:fill="FFFFFF" w:val="clear"/>
          </w:rPr>
          <w:t xml:space="preserve"> HYPERLINK "https://www.amazon.com/s/ref=dp_byline_sr_book_1?ie=UTF8&amp;field-author=Alfred+Aho&amp;text=Alfred+Aho&amp;sort=relevancerank&amp;search-alias=books"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Aho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 (Author), </w:t>
      </w:r>
      <w:hyperlink xmlns:r="http://schemas.openxmlformats.org/officeDocument/2006/relationships" r:id="docRId19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Monica Lam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 (Author), </w:t>
      </w:r>
      <w:hyperlink xmlns:r="http://schemas.openxmlformats.org/officeDocument/2006/relationships" r:id="docRId20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Ravi 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shd w:fill="FFFFFF" w:val="clear"/>
          </w:rPr>
          <w:t xml:space="preserve"> HYPERLINK "https://www.amazon.com/Ravi-Sethi/e/B000APG0DQ/ref=dp_byline_cont_book_3"</w:t>
        </w:r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Sethi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  (Author), </w:t>
      </w:r>
      <w:hyperlink xmlns:r="http://schemas.openxmlformats.org/officeDocument/2006/relationships" r:id="docRId21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Jeffrey Ullman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 (Author)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הלקסר מבוסס על הסרטון</w:t>
      </w: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160" w:line="360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2">
        <w:r>
          <w:rPr>
            <w:rFonts w:ascii="David" w:hAnsi="David" w:cs="David" w:eastAsia="Davi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</w:t>
        </w:r>
        <w:r>
          <w:rPr>
            <w:rFonts w:ascii="David" w:hAnsi="David" w:cs="David" w:eastAsia="Davi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</w:t>
        </w:r>
        <w:r>
          <w:rPr>
            <w:rFonts w:ascii="David" w:hAnsi="David" w:cs="David" w:eastAsia="Davi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youtube.</w:t>
        </w:r>
        <w:r>
          <w:rPr>
            <w:rFonts w:ascii="David" w:hAnsi="David" w:cs="David" w:eastAsia="Davi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com/</w:t>
        </w:r>
        <w:r>
          <w:rPr>
            <w:rFonts w:ascii="David" w:hAnsi="David" w:cs="David" w:eastAsia="Davi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watch?</w:t>
        </w:r>
        <w:r>
          <w:rPr>
            <w:rFonts w:ascii="David" w:hAnsi="David" w:cs="David" w:eastAsia="Davi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v=</w:t>
        </w:r>
        <w:r>
          <w:rPr>
            <w:rFonts w:ascii="David" w:hAnsi="David" w:cs="David" w:eastAsia="Davi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PRcMPwaWj</w:t>
        </w:r>
        <w:r>
          <w:rPr>
            <w:rFonts w:ascii="David" w:hAnsi="David" w:cs="David" w:eastAsia="Davi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David" w:hAnsi="David" w:cs="David" w:eastAsia="David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Y</w:t>
        </w:r>
      </w:hyperlink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2">
    <w:abstractNumId w:val="42"/>
  </w:num>
  <w:num w:numId="44">
    <w:abstractNumId w:val="36"/>
  </w:num>
  <w:num w:numId="46">
    <w:abstractNumId w:val="30"/>
  </w:num>
  <w:num w:numId="63">
    <w:abstractNumId w:val="24"/>
  </w:num>
  <w:num w:numId="81">
    <w:abstractNumId w:val="18"/>
  </w:num>
  <w:num w:numId="134">
    <w:abstractNumId w:val="12"/>
  </w:num>
  <w:num w:numId="139">
    <w:abstractNumId w:val="6"/>
  </w:num>
  <w:num w:numId="1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styles.xml" Id="docRId24" Type="http://schemas.openxmlformats.org/officeDocument/2006/relationships/styles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numbering.xml" Id="docRId23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www.youtube.com/watch?v=PRcMPwaWj1Y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Mode="External" Target="https://www.amazon.com/s/ref=dp_byline_sr_book_4?ie=UTF8&amp;field-author=Jeffrey+Ullman&amp;text=Jeffrey+Ullman&amp;sort=relevancerank&amp;search-alias=books" Id="docRId21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Mode="External" Target="https://www.amazon.com/Ravi-Sethi/e/B000APG0DQ/ref=dp_byline_cont_book_3" Id="docRId20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www.amazon.com/s/ref=dp_byline_sr_book_1?ie=UTF8&amp;field-author=Alfred+Aho&amp;text=Alfred+Aho&amp;sort=relevancerank&amp;search-alias=books" Id="docRId18" Type="http://schemas.openxmlformats.org/officeDocument/2006/relationships/hyperlink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Mode="External" Target="https://www.amazon.com/s/ref=dp_byline_sr_book_2?ie=UTF8&amp;field-author=Monica+Lam&amp;text=Monica+Lam&amp;sort=relevancerank&amp;search-alias=books" Id="docRId19" Type="http://schemas.openxmlformats.org/officeDocument/2006/relationships/hyperlink" /><Relationship Target="media/image2.wmf" Id="docRId5" Type="http://schemas.openxmlformats.org/officeDocument/2006/relationships/image" /></Relationships>
</file>