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File: CU_Trees_Data_Types_v4.0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Description: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SQL data types for entity attributes in CU Tree Project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Date: 31-Oct-2018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Users: IT310, F18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Tentative SQL Data Types Used: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INT, CHAR, CHAR(*), VARCHAR(*), DECIMAL(N,M), DATE(YYYY-MM-DD)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Entity: Attribute: SQL Data Type: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CHAR(5)             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Tree: Snum: INT             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Tree: TDate: DATE(YYYY-MM-DD):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Tree_Location: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TL_Tnum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CHAR(5)     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Tree_Location: TL_LAT   : DECIMAL(8,4):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Tree_Location: TL_LNG   : DECIMAL(8,4):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Tree_Location: TL_Gnum  : CHAR(2)     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TI_Tnum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: CHAR(5)         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TI_Age     : DECIMAL(8,4)    :         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TI_DBH     : DECIMAL(8,4)    :    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TI_Height  : DECIMAL(8,4)    :     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TI_DoB     : DATE(YYYY-MM-DD):               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Tree_Info: TI_DoD     : DATE(YYYY-MM-DD):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Tree_Taxonomy: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TT_Snum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: INT: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Tree_Taxonomy: TT_Cname            : VARCHAR(15):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Tree_Taxonomy: TT_Family           : VARCHAR(15):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Tree_Taxonomy: TT_Genus            : VARCHAR(15):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Tree_Taxonomy: TT_Specific_Epithet : VARCHAR(15):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Tree_User: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TU_Tnum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:CHAR(5)    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Tree_User: TU_IDnum  :CHAR(10)    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Tree_User: TU_Lname :VARCHAR(10) 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Tree_User: TU_Fname :VARCHAR(10)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