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9.png" ContentType="image/png"/>
  <Override PartName="/word/media/rId30.png" ContentType="image/png"/>
  <Override PartName="/word/media/rId31.png" ContentType="image/png"/>
  <Override PartName="/word/media/rId33.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Schizophrenia</w:t>
      </w:r>
      <w:r>
        <w:t xml:space="preserve"> </w:t>
      </w:r>
      <w:r>
        <w:t xml:space="preserve">project:</w:t>
      </w:r>
      <w:r>
        <w:t xml:space="preserve"> </w:t>
      </w:r>
      <w:r>
        <w:t xml:space="preserve">analyses</w:t>
      </w:r>
      <w:r>
        <w:t xml:space="preserve"> </w:t>
      </w:r>
      <w:r>
        <w:t xml:space="preserve">for</w:t>
      </w:r>
      <w:r>
        <w:t xml:space="preserve"> </w:t>
      </w:r>
      <w:r>
        <w:t xml:space="preserve">overall</w:t>
      </w:r>
      <w:r>
        <w:t xml:space="preserve"> </w:t>
      </w:r>
      <w:r>
        <w:t xml:space="preserve">efficacy</w:t>
      </w:r>
      <w:r>
        <w:t xml:space="preserve"> </w:t>
      </w:r>
      <w:r>
        <w:t xml:space="preserve">and</w:t>
      </w:r>
      <w:r>
        <w:t xml:space="preserve"> </w:t>
      </w:r>
      <w:r>
        <w:t xml:space="preserve">association</w:t>
      </w:r>
      <w:r>
        <w:t xml:space="preserve"> </w:t>
      </w:r>
      <w:r>
        <w:t xml:space="preserve">with</w:t>
      </w:r>
      <w:r>
        <w:t xml:space="preserve"> </w:t>
      </w:r>
      <w:r>
        <w:t xml:space="preserve">the</w:t>
      </w:r>
      <w:r>
        <w:t xml:space="preserve"> </w:t>
      </w:r>
      <w:r>
        <w:t xml:space="preserve">placebo</w:t>
      </w:r>
      <w:r>
        <w:t xml:space="preserve"> </w:t>
      </w:r>
      <w:r>
        <w:t xml:space="preserve">response</w:t>
      </w:r>
    </w:p>
    <w:p>
      <w:pPr>
        <w:pStyle w:val="Subtitle"/>
      </w:pPr>
      <w:r>
        <w:t xml:space="preserve">Prepared</w:t>
      </w:r>
      <w:r>
        <w:t xml:space="preserve"> </w:t>
      </w:r>
      <w:r>
        <w:t xml:space="preserve">by</w:t>
      </w:r>
      <w:r>
        <w:t xml:space="preserve"> </w:t>
      </w:r>
      <w:r>
        <w:t xml:space="preserve">Georgia</w:t>
      </w:r>
      <w:r>
        <w:t xml:space="preserve"> </w:t>
      </w:r>
      <w:r>
        <w:t xml:space="preserve">on</w:t>
      </w:r>
      <w:r>
        <w:t xml:space="preserve"> </w:t>
      </w:r>
      <w:r>
        <w:t xml:space="preserve">18</w:t>
      </w:r>
      <w:r>
        <w:t xml:space="preserve"> </w:t>
      </w:r>
      <w:r>
        <w:t xml:space="preserve">February</w:t>
      </w:r>
      <w:r>
        <w:t xml:space="preserve"> </w:t>
      </w:r>
      <w:r>
        <w:t xml:space="preserve">2019</w:t>
      </w:r>
    </w:p>
    <w:p>
      <w:pPr>
        <w:pStyle w:val="Heading1"/>
      </w:pPr>
      <w:bookmarkStart w:id="21" w:name="description-of-the-network"/>
      <w:bookmarkEnd w:id="21"/>
      <w:r>
        <w:t xml:space="preserve">Description of the network</w:t>
      </w:r>
    </w:p>
    <w:p>
      <w:pPr>
        <w:pStyle w:val="FirstParagraph"/>
      </w:pPr>
      <w:r>
        <w:t xml:space="preserve">Below is a description for the network formed my studies examining the primary outcome, overall efficacy. Open studies and studies with missing outcome or standard deviations have been excluded from the analysis.</w:t>
      </w:r>
    </w:p>
    <w:p>
      <w:pPr>
        <w:pStyle w:val="BodyText"/>
      </w:pPr>
      <w:r>
        <w:t xml:space="preserve">Below are the total number of participants in each of the included drug</w:t>
      </w:r>
    </w:p>
    <w:p>
      <w:pPr>
        <w:pStyle w:val="SourceCode"/>
      </w:pPr>
      <w:r>
        <w:rPr>
          <w:rStyle w:val="VerbatimChar"/>
        </w:rPr>
        <w:t xml:space="preserve">##     Amisulpride    Aripiprazole       Asenapine   Brexpiprazole </w:t>
      </w:r>
      <w:r>
        <w:br w:type="textWrapping"/>
      </w:r>
      <w:r>
        <w:rPr>
          <w:rStyle w:val="VerbatimChar"/>
        </w:rPr>
        <w:t xml:space="preserve">##             705            1926            1027            1180 </w:t>
      </w:r>
      <w:r>
        <w:br w:type="textWrapping"/>
      </w:r>
      <w:r>
        <w:rPr>
          <w:rStyle w:val="VerbatimChar"/>
        </w:rPr>
        <w:t xml:space="preserve">##     Cariprazine  Chlorpromazine    Clopenthixol       Clozapine </w:t>
      </w:r>
      <w:r>
        <w:br w:type="textWrapping"/>
      </w:r>
      <w:r>
        <w:rPr>
          <w:rStyle w:val="VerbatimChar"/>
        </w:rPr>
        <w:t xml:space="preserve">##             999             741              60             270 </w:t>
      </w:r>
      <w:r>
        <w:br w:type="textWrapping"/>
      </w:r>
      <w:r>
        <w:rPr>
          <w:rStyle w:val="VerbatimChar"/>
        </w:rPr>
        <w:t xml:space="preserve">##     Flupentixol    Fluphenazine     Haloperidol     Iloperidone </w:t>
      </w:r>
      <w:r>
        <w:br w:type="textWrapping"/>
      </w:r>
      <w:r>
        <w:rPr>
          <w:rStyle w:val="VerbatimChar"/>
        </w:rPr>
        <w:t xml:space="preserve">##              88              53            4400            2157 </w:t>
      </w:r>
      <w:r>
        <w:br w:type="textWrapping"/>
      </w:r>
      <w:r>
        <w:rPr>
          <w:rStyle w:val="VerbatimChar"/>
        </w:rPr>
        <w:t xml:space="preserve">##  Levomepromazin        Loxapine      Lurasidone       Molindone </w:t>
      </w:r>
      <w:r>
        <w:br w:type="textWrapping"/>
      </w:r>
      <w:r>
        <w:rPr>
          <w:rStyle w:val="VerbatimChar"/>
        </w:rPr>
        <w:t xml:space="preserve">##              21             289            1363              67 </w:t>
      </w:r>
      <w:r>
        <w:br w:type="textWrapping"/>
      </w:r>
      <w:r>
        <w:rPr>
          <w:rStyle w:val="VerbatimChar"/>
        </w:rPr>
        <w:t xml:space="preserve">##      Olanzapine    Paliperidone     Penfluridol        Perazine </w:t>
      </w:r>
      <w:r>
        <w:br w:type="textWrapping"/>
      </w:r>
      <w:r>
        <w:rPr>
          <w:rStyle w:val="VerbatimChar"/>
        </w:rPr>
        <w:t xml:space="preserve">##            5602            1584              14              51 </w:t>
      </w:r>
      <w:r>
        <w:br w:type="textWrapping"/>
      </w:r>
      <w:r>
        <w:rPr>
          <w:rStyle w:val="VerbatimChar"/>
        </w:rPr>
        <w:t xml:space="preserve">##    Perphenazine        Pimozide         Placebo      Quetiapine </w:t>
      </w:r>
      <w:r>
        <w:br w:type="textWrapping"/>
      </w:r>
      <w:r>
        <w:rPr>
          <w:rStyle w:val="VerbatimChar"/>
        </w:rPr>
        <w:t xml:space="preserve">##             378              44            8067            3002 </w:t>
      </w:r>
      <w:r>
        <w:br w:type="textWrapping"/>
      </w:r>
      <w:r>
        <w:rPr>
          <w:rStyle w:val="VerbatimChar"/>
        </w:rPr>
        <w:t xml:space="preserve">##     Risperidone      Sertindole       Sulpiride    Thioridazine </w:t>
      </w:r>
      <w:r>
        <w:br w:type="textWrapping"/>
      </w:r>
      <w:r>
        <w:rPr>
          <w:rStyle w:val="VerbatimChar"/>
        </w:rPr>
        <w:t xml:space="preserve">##            3827             868              66             121 </w:t>
      </w:r>
      <w:r>
        <w:br w:type="textWrapping"/>
      </w:r>
      <w:r>
        <w:rPr>
          <w:rStyle w:val="VerbatimChar"/>
        </w:rPr>
        <w:t xml:space="preserve">##     Thiothixene Trifluoperazine     Ziprasidone        Zotepine </w:t>
      </w:r>
      <w:r>
        <w:br w:type="textWrapping"/>
      </w:r>
      <w:r>
        <w:rPr>
          <w:rStyle w:val="VerbatimChar"/>
        </w:rPr>
        <w:t xml:space="preserve">##              71             123            1228             245 </w:t>
      </w:r>
      <w:r>
        <w:br w:type="textWrapping"/>
      </w:r>
      <w:r>
        <w:rPr>
          <w:rStyle w:val="VerbatimChar"/>
        </w:rPr>
        <w:t xml:space="preserve">##  Zuclopenthixol </w:t>
      </w:r>
      <w:r>
        <w:br w:type="textWrapping"/>
      </w:r>
      <w:r>
        <w:rPr>
          <w:rStyle w:val="VerbatimChar"/>
        </w:rPr>
        <w:t xml:space="preserve">##             178</w:t>
      </w:r>
    </w:p>
    <w:p>
      <w:pPr>
        <w:pStyle w:val="FirstParagraph"/>
      </w:pPr>
      <w:r>
        <w:t xml:space="preserve">Number of drugs:</w:t>
      </w:r>
    </w:p>
    <w:p>
      <w:pPr>
        <w:pStyle w:val="SourceCode"/>
      </w:pPr>
      <w:r>
        <w:rPr>
          <w:rStyle w:val="VerbatimChar"/>
        </w:rPr>
        <w:t xml:space="preserve">## [1] 33</w:t>
      </w:r>
    </w:p>
    <w:p>
      <w:pPr>
        <w:pStyle w:val="FirstParagraph"/>
      </w:pPr>
      <w:r>
        <w:t xml:space="preserve">Number of studies:</w:t>
      </w:r>
    </w:p>
    <w:p>
      <w:pPr>
        <w:pStyle w:val="SourceCode"/>
      </w:pPr>
      <w:r>
        <w:rPr>
          <w:rStyle w:val="VerbatimChar"/>
        </w:rPr>
        <w:t xml:space="preserve">## [1] 218</w:t>
      </w:r>
    </w:p>
    <w:p>
      <w:pPr>
        <w:pStyle w:val="FirstParagraph"/>
      </w:pPr>
      <w:r>
        <w:t xml:space="preserve">The total available sample size is:</w:t>
      </w:r>
    </w:p>
    <w:p>
      <w:pPr>
        <w:pStyle w:val="SourceCode"/>
      </w:pPr>
      <w:r>
        <w:rPr>
          <w:rStyle w:val="VerbatimChar"/>
        </w:rPr>
        <w:t xml:space="preserve">## [1] 40815</w:t>
      </w:r>
    </w:p>
    <w:p>
      <w:pPr>
        <w:pStyle w:val="Heading1"/>
      </w:pPr>
      <w:bookmarkStart w:id="22" w:name="frequentist-network-meta-analysis"/>
      <w:bookmarkEnd w:id="22"/>
      <w:r>
        <w:t xml:space="preserve">Frequentist network meta-analysis</w:t>
      </w:r>
    </w:p>
    <w:p>
      <w:pPr>
        <w:pStyle w:val="FirstParagraph"/>
      </w:pPr>
      <w:r>
        <w:t xml:space="preserve">Below are the relative treatment effects from the NMA model.</w:t>
      </w:r>
    </w:p>
    <w:p>
      <w:pPr>
        <w:pStyle w:val="BodyText"/>
      </w:pPr>
      <w:r>
        <w:drawing>
          <wp:inline>
            <wp:extent cx="5334000" cy="3733800"/>
            <wp:effectExtent b="0" l="0" r="0" t="0"/>
            <wp:docPr descr="" title="" id="1" name="Picture"/>
            <a:graphic>
              <a:graphicData uri="http://schemas.openxmlformats.org/drawingml/2006/picture">
                <pic:pic>
                  <pic:nvPicPr>
                    <pic:cNvPr descr="EfficacySchizophrenia_files/figure-docx/unnamed-chunk-7-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P-scores (equivalent to the SUCRAs) are shown below</w:t>
      </w:r>
    </w:p>
    <w:p>
      <w:pPr>
        <w:pStyle w:val="SourceCode"/>
      </w:pPr>
      <w:r>
        <w:rPr>
          <w:rStyle w:val="VerbatimChar"/>
        </w:rPr>
        <w:t xml:space="preserve">##                 P-score</w:t>
      </w:r>
      <w:r>
        <w:br w:type="textWrapping"/>
      </w:r>
      <w:r>
        <w:rPr>
          <w:rStyle w:val="VerbatimChar"/>
        </w:rPr>
        <w:t xml:space="preserve">## Clozapine        0.9835</w:t>
      </w:r>
      <w:r>
        <w:br w:type="textWrapping"/>
      </w:r>
      <w:r>
        <w:rPr>
          <w:rStyle w:val="VerbatimChar"/>
        </w:rPr>
        <w:t xml:space="preserve">## Amisulpride      0.9314</w:t>
      </w:r>
      <w:r>
        <w:br w:type="textWrapping"/>
      </w:r>
      <w:r>
        <w:rPr>
          <w:rStyle w:val="VerbatimChar"/>
        </w:rPr>
        <w:t xml:space="preserve">## Zotepine         0.7999</w:t>
      </w:r>
      <w:r>
        <w:br w:type="textWrapping"/>
      </w:r>
      <w:r>
        <w:rPr>
          <w:rStyle w:val="VerbatimChar"/>
        </w:rPr>
        <w:t xml:space="preserve">## Olanzapine       0.7787</w:t>
      </w:r>
      <w:r>
        <w:br w:type="textWrapping"/>
      </w:r>
      <w:r>
        <w:rPr>
          <w:rStyle w:val="VerbatimChar"/>
        </w:rPr>
        <w:t xml:space="preserve">## Thiothixene      0.7698</w:t>
      </w:r>
      <w:r>
        <w:br w:type="textWrapping"/>
      </w:r>
      <w:r>
        <w:rPr>
          <w:rStyle w:val="VerbatimChar"/>
        </w:rPr>
        <w:t xml:space="preserve">## Risperidone      0.7579</w:t>
      </w:r>
      <w:r>
        <w:br w:type="textWrapping"/>
      </w:r>
      <w:r>
        <w:rPr>
          <w:rStyle w:val="VerbatimChar"/>
        </w:rPr>
        <w:t xml:space="preserve">## Perphenazine     0.7454</w:t>
      </w:r>
      <w:r>
        <w:br w:type="textWrapping"/>
      </w:r>
      <w:r>
        <w:rPr>
          <w:rStyle w:val="VerbatimChar"/>
        </w:rPr>
        <w:t xml:space="preserve">## Thioridazine     0.6945</w:t>
      </w:r>
      <w:r>
        <w:br w:type="textWrapping"/>
      </w:r>
      <w:r>
        <w:rPr>
          <w:rStyle w:val="VerbatimChar"/>
        </w:rPr>
        <w:t xml:space="preserve">## Zuclopenthixol   0.6386</w:t>
      </w:r>
      <w:r>
        <w:br w:type="textWrapping"/>
      </w:r>
      <w:r>
        <w:rPr>
          <w:rStyle w:val="VerbatimChar"/>
        </w:rPr>
        <w:t xml:space="preserve">## Paliperidone     0.6356</w:t>
      </w:r>
      <w:r>
        <w:br w:type="textWrapping"/>
      </w:r>
      <w:r>
        <w:rPr>
          <w:rStyle w:val="VerbatimChar"/>
        </w:rPr>
        <w:t xml:space="preserve">## Haloperidol      0.5985</w:t>
      </w:r>
      <w:r>
        <w:br w:type="textWrapping"/>
      </w:r>
      <w:r>
        <w:rPr>
          <w:rStyle w:val="VerbatimChar"/>
        </w:rPr>
        <w:t xml:space="preserve">## Sulpiride        0.5901</w:t>
      </w:r>
      <w:r>
        <w:br w:type="textWrapping"/>
      </w:r>
      <w:r>
        <w:rPr>
          <w:rStyle w:val="VerbatimChar"/>
        </w:rPr>
        <w:t xml:space="preserve">## Loxapine         0.5331</w:t>
      </w:r>
      <w:r>
        <w:br w:type="textWrapping"/>
      </w:r>
      <w:r>
        <w:rPr>
          <w:rStyle w:val="VerbatimChar"/>
        </w:rPr>
        <w:t xml:space="preserve">## Chlorpromazine   0.5252</w:t>
      </w:r>
      <w:r>
        <w:br w:type="textWrapping"/>
      </w:r>
      <w:r>
        <w:rPr>
          <w:rStyle w:val="VerbatimChar"/>
        </w:rPr>
        <w:t xml:space="preserve">## Molindone        0.4789</w:t>
      </w:r>
      <w:r>
        <w:br w:type="textWrapping"/>
      </w:r>
      <w:r>
        <w:rPr>
          <w:rStyle w:val="VerbatimChar"/>
        </w:rPr>
        <w:t xml:space="preserve">## Flupentixol      0.4748</w:t>
      </w:r>
      <w:r>
        <w:br w:type="textWrapping"/>
      </w:r>
      <w:r>
        <w:rPr>
          <w:rStyle w:val="VerbatimChar"/>
        </w:rPr>
        <w:t xml:space="preserve">## Clopenthixol     0.4695</w:t>
      </w:r>
      <w:r>
        <w:br w:type="textWrapping"/>
      </w:r>
      <w:r>
        <w:rPr>
          <w:rStyle w:val="VerbatimChar"/>
        </w:rPr>
        <w:t xml:space="preserve">## Penfluridol      0.4671</w:t>
      </w:r>
      <w:r>
        <w:br w:type="textWrapping"/>
      </w:r>
      <w:r>
        <w:rPr>
          <w:rStyle w:val="VerbatimChar"/>
        </w:rPr>
        <w:t xml:space="preserve">## Quetiapine       0.4602</w:t>
      </w:r>
      <w:r>
        <w:br w:type="textWrapping"/>
      </w:r>
      <w:r>
        <w:rPr>
          <w:rStyle w:val="VerbatimChar"/>
        </w:rPr>
        <w:t xml:space="preserve">## Aripiprazole     0.4537</w:t>
      </w:r>
      <w:r>
        <w:br w:type="textWrapping"/>
      </w:r>
      <w:r>
        <w:rPr>
          <w:rStyle w:val="VerbatimChar"/>
        </w:rPr>
        <w:t xml:space="preserve">## Ziprasidone      0.4450</w:t>
      </w:r>
      <w:r>
        <w:br w:type="textWrapping"/>
      </w:r>
      <w:r>
        <w:rPr>
          <w:rStyle w:val="VerbatimChar"/>
        </w:rPr>
        <w:t xml:space="preserve">## Sertindole       0.4182</w:t>
      </w:r>
      <w:r>
        <w:br w:type="textWrapping"/>
      </w:r>
      <w:r>
        <w:rPr>
          <w:rStyle w:val="VerbatimChar"/>
        </w:rPr>
        <w:t xml:space="preserve">## Asenapine        0.4044</w:t>
      </w:r>
      <w:r>
        <w:br w:type="textWrapping"/>
      </w:r>
      <w:r>
        <w:rPr>
          <w:rStyle w:val="VerbatimChar"/>
        </w:rPr>
        <w:t xml:space="preserve">## Lurasidone       0.3509</w:t>
      </w:r>
      <w:r>
        <w:br w:type="textWrapping"/>
      </w:r>
      <w:r>
        <w:rPr>
          <w:rStyle w:val="VerbatimChar"/>
        </w:rPr>
        <w:t xml:space="preserve">## Perazine         0.3382</w:t>
      </w:r>
      <w:r>
        <w:br w:type="textWrapping"/>
      </w:r>
      <w:r>
        <w:rPr>
          <w:rStyle w:val="VerbatimChar"/>
        </w:rPr>
        <w:t xml:space="preserve">## Pimozide         0.3343</w:t>
      </w:r>
      <w:r>
        <w:br w:type="textWrapping"/>
      </w:r>
      <w:r>
        <w:rPr>
          <w:rStyle w:val="VerbatimChar"/>
        </w:rPr>
        <w:t xml:space="preserve">## Cariprazine      0.3242</w:t>
      </w:r>
      <w:r>
        <w:br w:type="textWrapping"/>
      </w:r>
      <w:r>
        <w:rPr>
          <w:rStyle w:val="VerbatimChar"/>
        </w:rPr>
        <w:t xml:space="preserve">## Iloperidone      0.2809</w:t>
      </w:r>
      <w:r>
        <w:br w:type="textWrapping"/>
      </w:r>
      <w:r>
        <w:rPr>
          <w:rStyle w:val="VerbatimChar"/>
        </w:rPr>
        <w:t xml:space="preserve">## Fluphenazine     0.2485</w:t>
      </w:r>
      <w:r>
        <w:br w:type="textWrapping"/>
      </w:r>
      <w:r>
        <w:rPr>
          <w:rStyle w:val="VerbatimChar"/>
        </w:rPr>
        <w:t xml:space="preserve">## Trifluoperazine  0.2120</w:t>
      </w:r>
      <w:r>
        <w:br w:type="textWrapping"/>
      </w:r>
      <w:r>
        <w:rPr>
          <w:rStyle w:val="VerbatimChar"/>
        </w:rPr>
        <w:t xml:space="preserve">## Brexpiprazole    0.1856</w:t>
      </w:r>
      <w:r>
        <w:br w:type="textWrapping"/>
      </w:r>
      <w:r>
        <w:rPr>
          <w:rStyle w:val="VerbatimChar"/>
        </w:rPr>
        <w:t xml:space="preserve">## Levomepromazin   0.1395</w:t>
      </w:r>
      <w:r>
        <w:br w:type="textWrapping"/>
      </w:r>
      <w:r>
        <w:rPr>
          <w:rStyle w:val="VerbatimChar"/>
        </w:rPr>
        <w:t xml:space="preserve">## Placebo          0.0322</w:t>
      </w:r>
    </w:p>
    <w:p>
      <w:pPr>
        <w:pStyle w:val="FirstParagraph"/>
      </w:pPr>
      <w:r>
        <w:t xml:space="preserve">The heterogeneity standard deviation is estimated at</w:t>
      </w:r>
    </w:p>
    <w:p>
      <w:pPr>
        <w:pStyle w:val="SourceCode"/>
      </w:pPr>
      <w:r>
        <w:rPr>
          <w:rStyle w:val="VerbatimChar"/>
        </w:rPr>
        <w:t xml:space="preserve">## [1] "tau= 0.118"</w:t>
      </w:r>
    </w:p>
    <w:p>
      <w:pPr>
        <w:pStyle w:val="FirstParagraph"/>
      </w:pPr>
      <w:r>
        <w:t xml:space="preserve">and I-square (total) is</w:t>
      </w:r>
    </w:p>
    <w:p>
      <w:pPr>
        <w:pStyle w:val="SourceCode"/>
      </w:pPr>
      <w:r>
        <w:rPr>
          <w:rStyle w:val="VerbatimChar"/>
        </w:rPr>
        <w:t xml:space="preserve">## [1] "I2= 0 %"</w:t>
      </w:r>
    </w:p>
    <w:p>
      <w:pPr>
        <w:pStyle w:val="FirstParagraph"/>
      </w:pPr>
      <w:r>
        <w:t xml:space="preserve">There is little to no evidence of inconsistency in the data. There are in total</w:t>
      </w:r>
    </w:p>
    <w:p>
      <w:pPr>
        <w:pStyle w:val="SourceCode"/>
      </w:pPr>
      <w:r>
        <w:rPr>
          <w:rStyle w:val="VerbatimChar"/>
        </w:rPr>
        <w:t xml:space="preserve">## 105</w:t>
      </w:r>
    </w:p>
    <w:p>
      <w:pPr>
        <w:pStyle w:val="FirstParagraph"/>
      </w:pPr>
      <w:r>
        <w:t xml:space="preserve">comparisons in the network, and there is inconsistency (according to SIDE p-value&lt;0.10) in</w:t>
      </w:r>
    </w:p>
    <w:p>
      <w:pPr>
        <w:pStyle w:val="SourceCode"/>
      </w:pPr>
      <w:r>
        <w:rPr>
          <w:rStyle w:val="VerbatimChar"/>
        </w:rPr>
        <w:t xml:space="preserve">## 11</w:t>
      </w:r>
    </w:p>
    <w:p>
      <w:pPr>
        <w:pStyle w:val="FirstParagraph"/>
      </w:pPr>
      <w:r>
        <w:t xml:space="preserve">loops which gives a % of inconsistent loops equal to</w:t>
      </w:r>
    </w:p>
    <w:p>
      <w:pPr>
        <w:pStyle w:val="SourceCode"/>
      </w:pPr>
      <w:r>
        <w:rPr>
          <w:rStyle w:val="VerbatimChar"/>
        </w:rPr>
        <w:t xml:space="preserve">## [1] "10.5 %"</w:t>
      </w:r>
    </w:p>
    <w:p>
      <w:pPr>
        <w:pStyle w:val="FirstParagraph"/>
      </w:pPr>
      <w:r>
        <w:t xml:space="preserve">The p-value from the design-by-treatment test is</w:t>
      </w:r>
    </w:p>
    <w:p>
      <w:pPr>
        <w:pStyle w:val="SourceCode"/>
      </w:pPr>
      <w:r>
        <w:rPr>
          <w:rStyle w:val="VerbatimChar"/>
        </w:rPr>
        <w:t xml:space="preserve">## [1] 0.25</w:t>
      </w:r>
    </w:p>
    <w:p>
      <w:pPr>
        <w:pStyle w:val="Heading1"/>
      </w:pPr>
      <w:bookmarkStart w:id="24" w:name="bayesian-network-meta-analysis-in-jags"/>
      <w:bookmarkEnd w:id="24"/>
      <w:r>
        <w:t xml:space="preserve">Bayesian network meta-analysis in JAGS</w:t>
      </w:r>
    </w:p>
    <w:p>
      <w:pPr>
        <w:pStyle w:val="FirstParagraph"/>
      </w:pPr>
      <w:r>
        <w:t xml:space="preserve">The SMDs against placebo from the Bayesian model are pretty much in line with those obtained in R. Warning: The 95% CrI presented below might be a bit different from those in the league tables. The reason is that in order to plot them in R I used the CrI normally approximated using the standard deviation of the posterior distribution, while in the league table displays the posterior CrI directly. Do not worry, I only note this just in case you notice the small numerical differences.</w:t>
      </w:r>
    </w:p>
    <w:p>
      <w:pPr>
        <w:pStyle w:val="BodyText"/>
      </w:pPr>
      <w:r>
        <w:drawing>
          <wp:inline>
            <wp:extent cx="5334000" cy="3733800"/>
            <wp:effectExtent b="0" l="0" r="0" t="0"/>
            <wp:docPr descr="" title="" id="1" name="Picture"/>
            <a:graphic>
              <a:graphicData uri="http://schemas.openxmlformats.org/drawingml/2006/picture">
                <pic:pic>
                  <pic:nvPicPr>
                    <pic:cNvPr descr="EfficacySchizophrenia_files/figure-docx/unnamed-chunk-15-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and similarily the SUCRAs are very very close.</w:t>
      </w:r>
      <w:r>
        <w:t xml:space="preserve"> </w:t>
      </w:r>
      <w:r>
        <w:t xml:space="preserve">The heterogeneity standard deviation was estimated</w:t>
      </w:r>
    </w:p>
    <w:p>
      <w:pPr>
        <w:pStyle w:val="SourceCode"/>
      </w:pPr>
      <w:r>
        <w:rPr>
          <w:rStyle w:val="VerbatimChar"/>
        </w:rPr>
        <w:t xml:space="preserve">## tau= 0.118</w:t>
      </w:r>
    </w:p>
    <w:p>
      <w:pPr>
        <w:pStyle w:val="FirstParagraph"/>
      </w:pPr>
      <w:r>
        <w:t xml:space="preserve">The League table is presented in a separate league table</w:t>
      </w:r>
    </w:p>
    <w:p>
      <w:pPr>
        <w:pStyle w:val="Heading1"/>
      </w:pPr>
      <w:bookmarkStart w:id="26" w:name="association-between-smd-and-year"/>
      <w:bookmarkEnd w:id="26"/>
      <w:r>
        <w:t xml:space="preserve">Association between SMD and year</w:t>
      </w:r>
    </w:p>
    <w:p>
      <w:pPr>
        <w:pStyle w:val="FirstParagraph"/>
      </w:pPr>
      <w:r>
        <w:t xml:space="preserve">Some drugs are studied primarily in old studies while some others are newer. The table below shows the mean year of randomisation in study arms:</w:t>
      </w:r>
    </w:p>
    <w:p>
      <w:pPr>
        <w:pStyle w:val="SourceCode"/>
      </w:pPr>
      <w:r>
        <w:rPr>
          <w:rStyle w:val="VerbatimChar"/>
        </w:rPr>
        <w:t xml:space="preserve">##     Amisulpride    Aripiprazole       Asenapine   Brexpiprazole </w:t>
      </w:r>
      <w:r>
        <w:br w:type="textWrapping"/>
      </w:r>
      <w:r>
        <w:rPr>
          <w:rStyle w:val="VerbatimChar"/>
        </w:rPr>
        <w:t xml:space="preserve">##            1995            2008            2011            2016 </w:t>
      </w:r>
      <w:r>
        <w:br w:type="textWrapping"/>
      </w:r>
      <w:r>
        <w:rPr>
          <w:rStyle w:val="VerbatimChar"/>
        </w:rPr>
        <w:t xml:space="preserve">##     Cariprazine  Chlorpromazine    Clopenthixol       Clozapine </w:t>
      </w:r>
      <w:r>
        <w:br w:type="textWrapping"/>
      </w:r>
      <w:r>
        <w:rPr>
          <w:rStyle w:val="VerbatimChar"/>
        </w:rPr>
        <w:t xml:space="preserve">##            2013            1982            1970            1989 </w:t>
      </w:r>
      <w:r>
        <w:br w:type="textWrapping"/>
      </w:r>
      <w:r>
        <w:rPr>
          <w:rStyle w:val="VerbatimChar"/>
        </w:rPr>
        <w:t xml:space="preserve">##     Flupentixol    Fluphenazine     Haloperidol     Iloperidone </w:t>
      </w:r>
      <w:r>
        <w:br w:type="textWrapping"/>
      </w:r>
      <w:r>
        <w:rPr>
          <w:rStyle w:val="VerbatimChar"/>
        </w:rPr>
        <w:t xml:space="preserve">##            1993            1970            1995            2008 </w:t>
      </w:r>
      <w:r>
        <w:br w:type="textWrapping"/>
      </w:r>
      <w:r>
        <w:rPr>
          <w:rStyle w:val="VerbatimChar"/>
        </w:rPr>
        <w:t xml:space="preserve">##  Levomepromazin        Loxapine      Lurasidone       Molindone </w:t>
      </w:r>
      <w:r>
        <w:br w:type="textWrapping"/>
      </w:r>
      <w:r>
        <w:rPr>
          <w:rStyle w:val="VerbatimChar"/>
        </w:rPr>
        <w:t xml:space="preserve">##            1996            1976            2011            1976 </w:t>
      </w:r>
      <w:r>
        <w:br w:type="textWrapping"/>
      </w:r>
      <w:r>
        <w:rPr>
          <w:rStyle w:val="VerbatimChar"/>
        </w:rPr>
        <w:t xml:space="preserve">##      Olanzapine    Paliperidone     Penfluridol        Perazine </w:t>
      </w:r>
      <w:r>
        <w:br w:type="textWrapping"/>
      </w:r>
      <w:r>
        <w:rPr>
          <w:rStyle w:val="VerbatimChar"/>
        </w:rPr>
        <w:t xml:space="preserve">##            2007            2008            1976            1990 </w:t>
      </w:r>
      <w:r>
        <w:br w:type="textWrapping"/>
      </w:r>
      <w:r>
        <w:rPr>
          <w:rStyle w:val="VerbatimChar"/>
        </w:rPr>
        <w:t xml:space="preserve">##    Perphenazine        Pimozide         Placebo      Quetiapine </w:t>
      </w:r>
      <w:r>
        <w:br w:type="textWrapping"/>
      </w:r>
      <w:r>
        <w:rPr>
          <w:rStyle w:val="VerbatimChar"/>
        </w:rPr>
        <w:t xml:space="preserve">##            1986            1978            2001            2004 </w:t>
      </w:r>
      <w:r>
        <w:br w:type="textWrapping"/>
      </w:r>
      <w:r>
        <w:rPr>
          <w:rStyle w:val="VerbatimChar"/>
        </w:rPr>
        <w:t xml:space="preserve">##     Risperidone      Sertindole       Sulpiride    Thioridazine </w:t>
      </w:r>
      <w:r>
        <w:br w:type="textWrapping"/>
      </w:r>
      <w:r>
        <w:rPr>
          <w:rStyle w:val="VerbatimChar"/>
        </w:rPr>
        <w:t xml:space="preserve">##            2003            2001            1979            1983 </w:t>
      </w:r>
      <w:r>
        <w:br w:type="textWrapping"/>
      </w:r>
      <w:r>
        <w:rPr>
          <w:rStyle w:val="VerbatimChar"/>
        </w:rPr>
        <w:t xml:space="preserve">##     Thiothixene Trifluoperazine     Ziprasidone        Zotepine </w:t>
      </w:r>
      <w:r>
        <w:br w:type="textWrapping"/>
      </w:r>
      <w:r>
        <w:rPr>
          <w:rStyle w:val="VerbatimChar"/>
        </w:rPr>
        <w:t xml:space="preserve">##            1977            1973            2005            1994 </w:t>
      </w:r>
      <w:r>
        <w:br w:type="textWrapping"/>
      </w:r>
      <w:r>
        <w:rPr>
          <w:rStyle w:val="VerbatimChar"/>
        </w:rPr>
        <w:t xml:space="preserve">##  Zuclopenthixol </w:t>
      </w:r>
      <w:r>
        <w:br w:type="textWrapping"/>
      </w:r>
      <w:r>
        <w:rPr>
          <w:rStyle w:val="VerbatimChar"/>
        </w:rPr>
        <w:t xml:space="preserve">##            1991</w:t>
      </w:r>
    </w:p>
    <w:p>
      <w:pPr>
        <w:pStyle w:val="FirstParagraph"/>
      </w:pPr>
      <w:r>
        <w:t xml:space="preserve">and the study publication year ranges between</w:t>
      </w:r>
    </w:p>
    <w:p>
      <w:pPr>
        <w:pStyle w:val="SourceCode"/>
      </w:pPr>
      <w:r>
        <w:rPr>
          <w:rStyle w:val="VerbatimChar"/>
        </w:rPr>
        <w:t xml:space="preserve">## 1967 2018</w:t>
      </w:r>
    </w:p>
    <w:p>
      <w:pPr>
        <w:pStyle w:val="Heading1"/>
      </w:pPr>
      <w:bookmarkStart w:id="27" w:name="meta-regression-on-the-change-in-panss-score-for-the-participants-randomised-to-placebo."/>
      <w:bookmarkEnd w:id="27"/>
      <w:r>
        <w:t xml:space="preserve">Meta-regression on the change in PANSS score for the participants randomised to placebo.</w:t>
      </w:r>
    </w:p>
    <w:p>
      <w:pPr>
        <w:pStyle w:val="Heading2"/>
      </w:pPr>
      <w:bookmarkStart w:id="28" w:name="meta-regression-for-placebo-response-using-comparison-specific-consistent-coefficients"/>
      <w:bookmarkEnd w:id="28"/>
      <w:r>
        <w:t xml:space="preserve">Meta-regression for placebo response using comparison-specific consistent coefficients</w:t>
      </w:r>
    </w:p>
    <w:p>
      <w:pPr>
        <w:pStyle w:val="FirstParagraph"/>
      </w:pPr>
      <w:r>
        <w:t xml:space="preserve">As we have seen before the response to placebo (measured as change in PANSS in the placebo arm) increases over time. Because of poor convergence, we exlcuded drugs with less than 100 people randomised</w:t>
      </w:r>
    </w:p>
    <w:p>
      <w:pPr>
        <w:pStyle w:val="BodyText"/>
      </w:pPr>
      <w:r>
        <w:drawing>
          <wp:inline>
            <wp:extent cx="5334000" cy="3733800"/>
            <wp:effectExtent b="0" l="0" r="0" t="0"/>
            <wp:docPr descr="" title="" id="1" name="Picture"/>
            <a:graphic>
              <a:graphicData uri="http://schemas.openxmlformats.org/drawingml/2006/picture">
                <pic:pic>
                  <pic:nvPicPr>
                    <pic:cNvPr descr="EfficacySchizophrenia_files/figure-docx/unnamed-chunk-20-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t xml:space="preserve">Below is a description of the change in PANSS in the placebo arm in our data</w:t>
      </w:r>
    </w:p>
    <w:p>
      <w:pPr>
        <w:pStyle w:val="SourceCode"/>
      </w:pPr>
      <w:r>
        <w:rPr>
          <w:rStyle w:val="VerbatimChar"/>
        </w:rPr>
        <w:t xml:space="preserve">## [1] -6.612121</w:t>
      </w:r>
    </w:p>
    <w:p>
      <w:pPr>
        <w:pStyle w:val="SourceCode"/>
      </w:pPr>
      <w:r>
        <w:rPr>
          <w:rStyle w:val="VerbatimChar"/>
        </w:rPr>
        <w:t xml:space="preserve">##    Min. 1st Qu.  Median    Mean 3rd Qu.    Max.    NA's </w:t>
      </w:r>
      <w:r>
        <w:br w:type="textWrapping"/>
      </w:r>
      <w:r>
        <w:rPr>
          <w:rStyle w:val="VerbatimChar"/>
        </w:rPr>
        <w:t xml:space="preserve">## -28.000 -12.600  -6.400  -6.612  -2.000  17.000     321</w:t>
      </w:r>
    </w:p>
    <w:p>
      <w:pPr>
        <w:pStyle w:val="FirstParagraph"/>
      </w:pPr>
      <w:r>
        <w:t xml:space="preserve">We fit therefore a network meta-regression where the SMD is a function of the change in PANSS for the placebo arm. For the head-to-head studies where no response to placebo is observed, we fit a hierarchical model where a response to placebo value is stochastically imputed as a prediction from the year of the study publication. The SMDs presented below are the intercepts from the meta-regression model and they represent the SMDs for an imaginary situation where patients in placebo change their PANSS score from baseline by -6 units.</w:t>
      </w:r>
    </w:p>
    <w:p>
      <w:pPr>
        <w:pStyle w:val="BodyText"/>
      </w:pPr>
      <w:r>
        <w:drawing>
          <wp:inline>
            <wp:extent cx="5334000" cy="3733800"/>
            <wp:effectExtent b="0" l="0" r="0" t="0"/>
            <wp:docPr descr="" title="" id="1" name="Picture"/>
            <a:graphic>
              <a:graphicData uri="http://schemas.openxmlformats.org/drawingml/2006/picture">
                <pic:pic>
                  <pic:nvPicPr>
                    <pic:cNvPr descr="EfficacySchizophrenia_files/figure-docx/unnamed-chunk-22-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SUCRA values are presented below - they also refer to the situation where PANSS score of -6 for patients randomised to placebo.</w:t>
      </w:r>
    </w:p>
    <w:p>
      <w:pPr>
        <w:pStyle w:val="SourceCode"/>
      </w:pPr>
      <w:r>
        <w:rPr>
          <w:rStyle w:val="VerbatimChar"/>
        </w:rPr>
        <w:t xml:space="preserve">##             DRUGS sucra</w:t>
      </w:r>
      <w:r>
        <w:br w:type="textWrapping"/>
      </w:r>
      <w:r>
        <w:rPr>
          <w:rStyle w:val="VerbatimChar"/>
        </w:rPr>
        <w:t xml:space="preserve">## 1       Clozapine    94</w:t>
      </w:r>
      <w:r>
        <w:br w:type="textWrapping"/>
      </w:r>
      <w:r>
        <w:rPr>
          <w:rStyle w:val="VerbatimChar"/>
        </w:rPr>
        <w:t xml:space="preserve">## 2     Amisulpride    92</w:t>
      </w:r>
      <w:r>
        <w:br w:type="textWrapping"/>
      </w:r>
      <w:r>
        <w:rPr>
          <w:rStyle w:val="VerbatimChar"/>
        </w:rPr>
        <w:t xml:space="preserve">## 3        Zotepine    84</w:t>
      </w:r>
      <w:r>
        <w:br w:type="textWrapping"/>
      </w:r>
      <w:r>
        <w:rPr>
          <w:rStyle w:val="VerbatimChar"/>
        </w:rPr>
        <w:t xml:space="preserve">## 4      Olanzapine    81</w:t>
      </w:r>
      <w:r>
        <w:br w:type="textWrapping"/>
      </w:r>
      <w:r>
        <w:rPr>
          <w:rStyle w:val="VerbatimChar"/>
        </w:rPr>
        <w:t xml:space="preserve">## 5     Risperidone    75</w:t>
      </w:r>
      <w:r>
        <w:br w:type="textWrapping"/>
      </w:r>
      <w:r>
        <w:rPr>
          <w:rStyle w:val="VerbatimChar"/>
        </w:rPr>
        <w:t xml:space="preserve">## 6    Paliperidone    68</w:t>
      </w:r>
      <w:r>
        <w:br w:type="textWrapping"/>
      </w:r>
      <w:r>
        <w:rPr>
          <w:rStyle w:val="VerbatimChar"/>
        </w:rPr>
        <w:t xml:space="preserve">## 7    Perphenazine    63</w:t>
      </w:r>
      <w:r>
        <w:br w:type="textWrapping"/>
      </w:r>
      <w:r>
        <w:rPr>
          <w:rStyle w:val="VerbatimChar"/>
        </w:rPr>
        <w:t xml:space="preserve">## 8  Zuclopenthixol    56</w:t>
      </w:r>
      <w:r>
        <w:br w:type="textWrapping"/>
      </w:r>
      <w:r>
        <w:rPr>
          <w:rStyle w:val="VerbatimChar"/>
        </w:rPr>
        <w:t xml:space="preserve">## 9       Asenapine    54</w:t>
      </w:r>
      <w:r>
        <w:br w:type="textWrapping"/>
      </w:r>
      <w:r>
        <w:rPr>
          <w:rStyle w:val="VerbatimChar"/>
        </w:rPr>
        <w:t xml:space="preserve">## 10    Haloperidol    50</w:t>
      </w:r>
      <w:r>
        <w:br w:type="textWrapping"/>
      </w:r>
      <w:r>
        <w:rPr>
          <w:rStyle w:val="VerbatimChar"/>
        </w:rPr>
        <w:t xml:space="preserve">## 11     Lurasidone    48</w:t>
      </w:r>
      <w:r>
        <w:br w:type="textWrapping"/>
      </w:r>
      <w:r>
        <w:rPr>
          <w:rStyle w:val="VerbatimChar"/>
        </w:rPr>
        <w:t xml:space="preserve">## 12       Loxapine    47</w:t>
      </w:r>
      <w:r>
        <w:br w:type="textWrapping"/>
      </w:r>
      <w:r>
        <w:rPr>
          <w:rStyle w:val="VerbatimChar"/>
        </w:rPr>
        <w:t xml:space="preserve">## 13 Chlorpromazine    41</w:t>
      </w:r>
      <w:r>
        <w:br w:type="textWrapping"/>
      </w:r>
      <w:r>
        <w:rPr>
          <w:rStyle w:val="VerbatimChar"/>
        </w:rPr>
        <w:t xml:space="preserve">## 14     Quetiapine    39</w:t>
      </w:r>
      <w:r>
        <w:br w:type="textWrapping"/>
      </w:r>
      <w:r>
        <w:rPr>
          <w:rStyle w:val="VerbatimChar"/>
        </w:rPr>
        <w:t xml:space="preserve">## 15   Aripiprazole    38</w:t>
      </w:r>
      <w:r>
        <w:br w:type="textWrapping"/>
      </w:r>
      <w:r>
        <w:rPr>
          <w:rStyle w:val="VerbatimChar"/>
        </w:rPr>
        <w:t xml:space="preserve">## 16     Sertindole    32</w:t>
      </w:r>
      <w:r>
        <w:br w:type="textWrapping"/>
      </w:r>
      <w:r>
        <w:rPr>
          <w:rStyle w:val="VerbatimChar"/>
        </w:rPr>
        <w:t xml:space="preserve">## 17    Ziprasidone    30</w:t>
      </w:r>
      <w:r>
        <w:br w:type="textWrapping"/>
      </w:r>
      <w:r>
        <w:rPr>
          <w:rStyle w:val="VerbatimChar"/>
        </w:rPr>
        <w:t xml:space="preserve">## 18  Brexpiprazole    30</w:t>
      </w:r>
      <w:r>
        <w:br w:type="textWrapping"/>
      </w:r>
      <w:r>
        <w:rPr>
          <w:rStyle w:val="VerbatimChar"/>
        </w:rPr>
        <w:t xml:space="preserve">## 19    Iloperidone    15</w:t>
      </w:r>
      <w:r>
        <w:br w:type="textWrapping"/>
      </w:r>
      <w:r>
        <w:rPr>
          <w:rStyle w:val="VerbatimChar"/>
        </w:rPr>
        <w:t xml:space="preserve">## 20    Cariprazine    14</w:t>
      </w:r>
      <w:r>
        <w:br w:type="textWrapping"/>
      </w:r>
      <w:r>
        <w:rPr>
          <w:rStyle w:val="VerbatimChar"/>
        </w:rPr>
        <w:t xml:space="preserve">## 21        Placebo     1</w:t>
      </w:r>
    </w:p>
    <w:p>
      <w:pPr>
        <w:pStyle w:val="FirstParagraph"/>
      </w:pPr>
      <w:r>
        <w:t xml:space="preserve">The league table is in a separate Excel file. In the excell we also include the SMDs for zero change in the PANSS score.</w:t>
      </w:r>
    </w:p>
    <w:p>
      <w:pPr>
        <w:pStyle w:val="BodyText"/>
      </w:pPr>
      <w:r>
        <w:t xml:space="preserve">The coefficients of the regression between SMD and PANSS in placebo are alltogehter significant as shown below</w:t>
      </w:r>
    </w:p>
    <w:p>
      <w:pPr>
        <w:pStyle w:val="BodyText"/>
      </w:pPr>
      <w:r>
        <w:drawing>
          <wp:inline>
            <wp:extent cx="5334000" cy="3733800"/>
            <wp:effectExtent b="0" l="0" r="0" t="0"/>
            <wp:docPr descr="" title="" id="1" name="Picture"/>
            <a:graphic>
              <a:graphicData uri="http://schemas.openxmlformats.org/drawingml/2006/picture">
                <pic:pic>
                  <pic:nvPicPr>
                    <pic:cNvPr descr="EfficacySchizophrenia_files/figure-docx/unnamed-chunk-24-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Interestingly, the association is very close to what we found in AJP; we had -0.15 (-0.21,-0.09). for a 10-units increase in PANSS - that is -0.18 [-0.222; -0.138] for 10 units increase also (see below).</w:t>
      </w:r>
    </w:p>
    <w:p>
      <w:pPr>
        <w:pStyle w:val="SourceCode"/>
      </w:pPr>
      <w:r>
        <w:rPr>
          <w:rStyle w:val="VerbatimChar"/>
        </w:rPr>
        <w:t xml:space="preserve">## Number of studies combined: k = 20</w:t>
      </w:r>
      <w:r>
        <w:br w:type="textWrapping"/>
      </w:r>
      <w:r>
        <w:rPr>
          <w:rStyle w:val="VerbatimChar"/>
        </w:rPr>
        <w:t xml:space="preserve">## </w:t>
      </w:r>
      <w:r>
        <w:br w:type="textWrapping"/>
      </w:r>
      <w:r>
        <w:rPr>
          <w:rStyle w:val="VerbatimChar"/>
        </w:rPr>
        <w:t xml:space="preserve">##                                          95%-CI     z  p-value</w:t>
      </w:r>
      <w:r>
        <w:br w:type="textWrapping"/>
      </w:r>
      <w:r>
        <w:rPr>
          <w:rStyle w:val="VerbatimChar"/>
        </w:rPr>
        <w:t xml:space="preserve">## Random effects model -0.0178 [-0.0220; -0.0136] -8.34 &lt; 0.0001</w:t>
      </w:r>
      <w:r>
        <w:br w:type="textWrapping"/>
      </w:r>
      <w:r>
        <w:rPr>
          <w:rStyle w:val="VerbatimChar"/>
        </w:rPr>
        <w:t xml:space="preserve">## </w:t>
      </w:r>
      <w:r>
        <w:br w:type="textWrapping"/>
      </w:r>
      <w:r>
        <w:rPr>
          <w:rStyle w:val="VerbatimChar"/>
        </w:rPr>
        <w:t xml:space="preserve">## Quantifying heterogeneity:</w:t>
      </w:r>
      <w:r>
        <w:br w:type="textWrapping"/>
      </w:r>
      <w:r>
        <w:rPr>
          <w:rStyle w:val="VerbatimChar"/>
        </w:rPr>
        <w:t xml:space="preserve">## tau^2 = 0; H = 1.00 [1.00; 1.15]; I^2 = 0.0% [0.0%; 24.9%]</w:t>
      </w:r>
      <w:r>
        <w:br w:type="textWrapping"/>
      </w:r>
      <w:r>
        <w:rPr>
          <w:rStyle w:val="VerbatimChar"/>
        </w:rPr>
        <w:t xml:space="preserve">## </w:t>
      </w:r>
      <w:r>
        <w:br w:type="textWrapping"/>
      </w:r>
      <w:r>
        <w:rPr>
          <w:rStyle w:val="VerbatimChar"/>
        </w:rPr>
        <w:t xml:space="preserve">## Test of heterogeneity:</w:t>
      </w:r>
      <w:r>
        <w:br w:type="textWrapping"/>
      </w:r>
      <w:r>
        <w:rPr>
          <w:rStyle w:val="VerbatimChar"/>
        </w:rPr>
        <w:t xml:space="preserve">##      Q d.f. p-value</w:t>
      </w:r>
      <w:r>
        <w:br w:type="textWrapping"/>
      </w:r>
      <w:r>
        <w:rPr>
          <w:rStyle w:val="VerbatimChar"/>
        </w:rPr>
        <w:t xml:space="preserve">##  13.17   19  0.8296</w:t>
      </w:r>
      <w:r>
        <w:br w:type="textWrapping"/>
      </w:r>
      <w:r>
        <w:rPr>
          <w:rStyle w:val="VerbatimChar"/>
        </w:rPr>
        <w:t xml:space="preserve">## </w:t>
      </w:r>
      <w:r>
        <w:br w:type="textWrapping"/>
      </w:r>
      <w:r>
        <w:rPr>
          <w:rStyle w:val="VerbatimChar"/>
        </w:rPr>
        <w:t xml:space="preserve">## Details on meta-analytical method:</w:t>
      </w:r>
      <w:r>
        <w:br w:type="textWrapping"/>
      </w:r>
      <w:r>
        <w:rPr>
          <w:rStyle w:val="VerbatimChar"/>
        </w:rPr>
        <w:t xml:space="preserve">## - Inverse variance method</w:t>
      </w:r>
      <w:r>
        <w:br w:type="textWrapping"/>
      </w:r>
      <w:r>
        <w:rPr>
          <w:rStyle w:val="VerbatimChar"/>
        </w:rPr>
        <w:t xml:space="preserve">## - DerSimonian-Laird estimator for tau^2</w:t>
      </w:r>
    </w:p>
    <w:p>
      <w:pPr>
        <w:pStyle w:val="FirstParagraph"/>
      </w:pPr>
      <w:r>
        <w:t xml:space="preserve">The heterogeneity drops a little bit…</w:t>
      </w:r>
    </w:p>
    <w:p>
      <w:pPr>
        <w:pStyle w:val="SourceCode"/>
      </w:pPr>
      <w:r>
        <w:rPr>
          <w:rStyle w:val="VerbatimChar"/>
        </w:rPr>
        <w:t xml:space="preserve">## tau= 0.072</w:t>
      </w:r>
    </w:p>
    <w:p>
      <w:pPr>
        <w:pStyle w:val="FirstParagraph"/>
      </w:pPr>
      <w:r>
        <w:t xml:space="preserve">Also, the regression between PANSS change in placebo and year of publication, gave the following results:</w:t>
      </w:r>
    </w:p>
    <w:p>
      <w:pPr>
        <w:pStyle w:val="BodyText"/>
      </w:pPr>
      <w:r>
        <w:t xml:space="preserve">Intercept (95% CI):</w:t>
      </w:r>
    </w:p>
    <w:p>
      <w:pPr>
        <w:pStyle w:val="SourceCode"/>
      </w:pPr>
      <w:r>
        <w:rPr>
          <w:rStyle w:val="VerbatimChar"/>
        </w:rPr>
        <w:t xml:space="preserve">##    mean    2.5%   97.5% </w:t>
      </w:r>
      <w:r>
        <w:br w:type="textWrapping"/>
      </w:r>
      <w:r>
        <w:rPr>
          <w:rStyle w:val="VerbatimChar"/>
        </w:rPr>
        <w:t xml:space="preserve">## -10.296 -12.350  -8.232</w:t>
      </w:r>
    </w:p>
    <w:p>
      <w:pPr>
        <w:pStyle w:val="FirstParagraph"/>
      </w:pPr>
      <w:r>
        <w:t xml:space="preserve">Slope (95% CI):</w:t>
      </w:r>
    </w:p>
    <w:p>
      <w:pPr>
        <w:pStyle w:val="SourceCode"/>
      </w:pPr>
      <w:r>
        <w:rPr>
          <w:rStyle w:val="VerbatimChar"/>
        </w:rPr>
        <w:t xml:space="preserve">##  mean  2.5% 97.5% </w:t>
      </w:r>
      <w:r>
        <w:br w:type="textWrapping"/>
      </w:r>
      <w:r>
        <w:rPr>
          <w:rStyle w:val="VerbatimChar"/>
        </w:rPr>
        <w:t xml:space="preserve">## 0.254 0.149 0.361</w:t>
      </w:r>
    </w:p>
    <w:p>
      <w:pPr>
        <w:pStyle w:val="FirstParagraph"/>
      </w:pPr>
      <w:r>
        <w:t xml:space="preserve">Note that, we we previously found the slope is significant and close to what we published in AJP (we had 0.274 (0.16 to 0.388)).</w:t>
      </w:r>
    </w:p>
    <w:p>
      <w:pPr>
        <w:pStyle w:val="Heading2"/>
      </w:pPr>
      <w:bookmarkStart w:id="32" w:name="meta-regression-for-placebo-response-using-a-common-coefficient-b"/>
      <w:bookmarkEnd w:id="32"/>
      <w:r>
        <w:t xml:space="preserve">Meta-regression for placebo response using a common coefficient B</w:t>
      </w:r>
    </w:p>
    <w:p>
      <w:pPr>
        <w:pStyle w:val="FirstParagraph"/>
      </w:pPr>
      <w:r>
        <w:t xml:space="preserve">This is a more restricted model where we assume that all coefficients are drown from the same distribution with mean B.</w:t>
      </w:r>
    </w:p>
    <w:p>
      <w:pPr>
        <w:pStyle w:val="BodyText"/>
      </w:pPr>
      <w:r>
        <w:drawing>
          <wp:inline>
            <wp:extent cx="5334000" cy="3733800"/>
            <wp:effectExtent b="0" l="0" r="0" t="0"/>
            <wp:docPr descr="" title="" id="1" name="Picture"/>
            <a:graphic>
              <a:graphicData uri="http://schemas.openxmlformats.org/drawingml/2006/picture">
                <pic:pic>
                  <pic:nvPicPr>
                    <pic:cNvPr descr="EfficacySchizophrenia_files/figure-docx/unnamed-chunk-29-1.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common coefficent B with 95% CrI is estimated as below</w:t>
      </w:r>
    </w:p>
    <w:p>
      <w:pPr>
        <w:pStyle w:val="SourceCode"/>
      </w:pPr>
      <w:r>
        <w:rPr>
          <w:rStyle w:val="VerbatimChar"/>
        </w:rPr>
        <w:t xml:space="preserve">##        mean        2.5%       97.5% </w:t>
      </w:r>
      <w:r>
        <w:br w:type="textWrapping"/>
      </w:r>
      <w:r>
        <w:rPr>
          <w:rStyle w:val="VerbatimChar"/>
        </w:rPr>
        <w:t xml:space="preserve">## -0.01727285 -0.02299226 -0.01145191</w:t>
      </w:r>
    </w:p>
    <w:p>
      <w:pPr>
        <w:pStyle w:val="FirstParagraph"/>
      </w:pPr>
      <w:r>
        <w:t xml:space="preserve">and the heterogeneity is pretty much the same as in the more flexible model</w:t>
      </w:r>
    </w:p>
    <w:p>
      <w:pPr>
        <w:pStyle w:val="SourceCode"/>
      </w:pPr>
      <w:r>
        <w:rPr>
          <w:rStyle w:val="VerbatimChar"/>
        </w:rPr>
        <w:t xml:space="preserve">## tau= 0.075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7cb8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Schizophrenia project: analyses for overall efficacy and association with the placebo response</dc:title>
  <dc:creator/>
  <dcterms:created xsi:type="dcterms:W3CDTF">2019-02-19T10:31:41Z</dcterms:created>
  <dcterms:modified xsi:type="dcterms:W3CDTF">2019-02-19T10:31:41Z</dcterms:modified>
</cp:coreProperties>
</file>