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1D03D" w14:textId="77777777" w:rsidR="009D2C60" w:rsidRPr="00347268" w:rsidRDefault="00AE5187">
      <w:pPr>
        <w:rPr>
          <w:i/>
          <w:iCs/>
        </w:rPr>
      </w:pPr>
      <w:r>
        <w:t xml:space="preserve">How to reproduce the results presented in the article </w:t>
      </w:r>
      <w:r w:rsidRPr="00347268">
        <w:rPr>
          <w:i/>
          <w:iCs/>
        </w:rPr>
        <w:t>“Fixed low dose regimen vs flexible dose regimen titrating upward while side effects permitted: A systematic review of new generation antidepressants in acute phase treatment of major depression”</w:t>
      </w:r>
    </w:p>
    <w:p w14:paraId="234E9DE3" w14:textId="77777777" w:rsidR="00AE5187" w:rsidRDefault="00AE5187"/>
    <w:p w14:paraId="1A0BCC42" w14:textId="77777777" w:rsidR="00AE5187" w:rsidRDefault="00AE5187"/>
    <w:p w14:paraId="51A7BBB2" w14:textId="77777777" w:rsidR="00AE5187" w:rsidRDefault="00AE5187">
      <w:r>
        <w:t>To reproduce the numerical results and the graphs, go through the following steps.</w:t>
      </w:r>
    </w:p>
    <w:p w14:paraId="2AD86C97" w14:textId="77777777" w:rsidR="00AE5187" w:rsidRDefault="00AE5187"/>
    <w:p w14:paraId="360CD32C" w14:textId="4BB280AD" w:rsidR="00AE5187" w:rsidRDefault="00AE5187" w:rsidP="00347268">
      <w:pPr>
        <w:pStyle w:val="ListParagraph"/>
        <w:numPr>
          <w:ilvl w:val="0"/>
          <w:numId w:val="1"/>
        </w:numPr>
      </w:pPr>
      <w:r>
        <w:t>You need to have R and RStudio installed.</w:t>
      </w:r>
    </w:p>
    <w:p w14:paraId="250E06FE" w14:textId="77777777" w:rsidR="00AE5187" w:rsidRDefault="00AE5187" w:rsidP="00AE5187">
      <w:pPr>
        <w:pStyle w:val="ListParagraph"/>
        <w:numPr>
          <w:ilvl w:val="0"/>
          <w:numId w:val="1"/>
        </w:numPr>
      </w:pPr>
      <w:r>
        <w:t xml:space="preserve">Double click on </w:t>
      </w:r>
      <w:proofErr w:type="spellStart"/>
      <w:proofErr w:type="gramStart"/>
      <w:r w:rsidRPr="00AE5187">
        <w:rPr>
          <w:rFonts w:ascii="Courier New" w:hAnsi="Courier New" w:cs="Courier New"/>
        </w:rPr>
        <w:t>analysis.Rproj</w:t>
      </w:r>
      <w:proofErr w:type="spellEnd"/>
      <w:proofErr w:type="gramEnd"/>
      <w:r>
        <w:t xml:space="preserve"> fie</w:t>
      </w:r>
    </w:p>
    <w:p w14:paraId="262F071B" w14:textId="77777777" w:rsidR="00AE5187" w:rsidRDefault="00AE5187" w:rsidP="00AE5187">
      <w:pPr>
        <w:pStyle w:val="ListParagraph"/>
        <w:numPr>
          <w:ilvl w:val="0"/>
          <w:numId w:val="1"/>
        </w:numPr>
      </w:pPr>
      <w:r>
        <w:t xml:space="preserve">From within RStudio, open the file </w:t>
      </w:r>
      <w:r w:rsidRPr="00AE5187">
        <w:rPr>
          <w:rFonts w:ascii="Courier New" w:hAnsi="Courier New" w:cs="Courier New"/>
        </w:rPr>
        <w:t>MASTER.R</w:t>
      </w:r>
      <w:r>
        <w:t xml:space="preserve"> and run it.</w:t>
      </w:r>
      <w:bookmarkStart w:id="0" w:name="_GoBack"/>
      <w:bookmarkEnd w:id="0"/>
    </w:p>
    <w:p w14:paraId="75305F90" w14:textId="77777777" w:rsidR="00AE5187" w:rsidRDefault="00AE5187" w:rsidP="00AE5187"/>
    <w:sectPr w:rsidR="00AE5187" w:rsidSect="007222AA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Medium">
    <w:panose1 w:val="020B0604020202020204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F2CD0"/>
    <w:multiLevelType w:val="hybridMultilevel"/>
    <w:tmpl w:val="A4C477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87"/>
    <w:rsid w:val="001D302F"/>
    <w:rsid w:val="00347268"/>
    <w:rsid w:val="005C2344"/>
    <w:rsid w:val="007222AA"/>
    <w:rsid w:val="00994D64"/>
    <w:rsid w:val="009D2C60"/>
    <w:rsid w:val="00AE5187"/>
    <w:rsid w:val="00BF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3E4A"/>
  <w15:chartTrackingRefBased/>
  <w15:docId w15:val="{E7BE6141-E72B-4018-A7B3-8D2EF315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Yu Mincho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344"/>
    <w:pPr>
      <w:snapToGrid w:val="0"/>
      <w:spacing w:after="0" w:line="240" w:lineRule="auto"/>
    </w:pPr>
    <w:rPr>
      <w:rFonts w:ascii="Century" w:hAnsi="Century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CC2"/>
    <w:pPr>
      <w:keepNext/>
      <w:jc w:val="both"/>
      <w:outlineLvl w:val="0"/>
    </w:pPr>
    <w:rPr>
      <w:rFonts w:ascii="Arial" w:eastAsia="游ゴシック Medium" w:hAnsi="Arial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CC2"/>
    <w:pPr>
      <w:keepNext/>
      <w:jc w:val="both"/>
      <w:outlineLvl w:val="1"/>
    </w:pPr>
    <w:rPr>
      <w:rFonts w:ascii="Arial" w:eastAsia="游ゴシック Medium" w:hAnsi="Arial" w:cstheme="maj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6CC2"/>
    <w:pPr>
      <w:keepNext/>
      <w:keepLines/>
      <w:spacing w:before="40"/>
      <w:jc w:val="both"/>
      <w:outlineLvl w:val="2"/>
    </w:pPr>
    <w:rPr>
      <w:rFonts w:ascii="Arial" w:eastAsia="游ゴシック Medium" w:hAnsi="Arial" w:cstheme="majorBidi"/>
      <w:i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CC2"/>
    <w:rPr>
      <w:rFonts w:ascii="Arial" w:eastAsia="游ゴシック Medium" w:hAnsi="Arial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F6CC2"/>
    <w:rPr>
      <w:rFonts w:ascii="Arial" w:eastAsia="游ゴシック Medium" w:hAnsi="Arial" w:cstheme="majorBidi"/>
    </w:rPr>
  </w:style>
  <w:style w:type="character" w:customStyle="1" w:styleId="Heading3Char">
    <w:name w:val="Heading 3 Char"/>
    <w:basedOn w:val="DefaultParagraphFont"/>
    <w:link w:val="Heading3"/>
    <w:uiPriority w:val="9"/>
    <w:rsid w:val="00BF6CC2"/>
    <w:rPr>
      <w:rFonts w:ascii="Arial" w:eastAsia="游ゴシック Medium" w:hAnsi="Arial" w:cstheme="majorBidi"/>
      <w:i/>
      <w:color w:val="1F3763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AE5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 Furukawa</dc:creator>
  <cp:keywords/>
  <dc:description/>
  <cp:lastModifiedBy>Georgia Salanti</cp:lastModifiedBy>
  <cp:revision>2</cp:revision>
  <dcterms:created xsi:type="dcterms:W3CDTF">2019-10-20T05:05:00Z</dcterms:created>
  <dcterms:modified xsi:type="dcterms:W3CDTF">2019-10-22T09:39:00Z</dcterms:modified>
</cp:coreProperties>
</file>