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ADB2C" w14:textId="77777777" w:rsidR="0015296B" w:rsidRDefault="00C340A9">
      <w:pPr>
        <w:pStyle w:val="Title"/>
        <w:rPr>
          <w:rFonts w:ascii="Times New Roman" w:eastAsia="Times New Roman" w:hAnsi="Times New Roman" w:cs="Times New Roman"/>
        </w:rPr>
      </w:pPr>
      <w:r>
        <w:rPr>
          <w:rFonts w:ascii="Times New Roman" w:eastAsia="Times New Roman" w:hAnsi="Times New Roman" w:cs="Times New Roman"/>
          <w:i/>
        </w:rPr>
        <w:t xml:space="preserve">Drosophila </w:t>
      </w:r>
      <w:proofErr w:type="spellStart"/>
      <w:r>
        <w:rPr>
          <w:rFonts w:ascii="Times New Roman" w:eastAsia="Times New Roman" w:hAnsi="Times New Roman" w:cs="Times New Roman"/>
          <w:i/>
        </w:rPr>
        <w:t>yakuba</w:t>
      </w:r>
      <w:proofErr w:type="spellEnd"/>
      <w:r>
        <w:rPr>
          <w:rFonts w:ascii="Times New Roman" w:eastAsia="Times New Roman" w:hAnsi="Times New Roman" w:cs="Times New Roman"/>
        </w:rPr>
        <w:t xml:space="preserve"> – </w:t>
      </w:r>
      <w:r>
        <w:rPr>
          <w:rFonts w:ascii="Times New Roman" w:eastAsia="Times New Roman" w:hAnsi="Times New Roman" w:cs="Times New Roman"/>
          <w:i/>
        </w:rPr>
        <w:t>Tsc1</w:t>
      </w:r>
    </w:p>
    <w:p w14:paraId="5246D9B6" w14:textId="77777777" w:rsidR="0015296B" w:rsidRDefault="0015296B"/>
    <w:p w14:paraId="031AF3D6" w14:textId="49B157E5" w:rsidR="0015296B" w:rsidRDefault="4B2BDD12" w:rsidP="4B2BDD12">
      <w:pPr>
        <w:rPr>
          <w:sz w:val="20"/>
          <w:szCs w:val="20"/>
        </w:rPr>
      </w:pPr>
      <w:r w:rsidRPr="4B2BDD12">
        <w:rPr>
          <w:sz w:val="20"/>
          <w:szCs w:val="20"/>
        </w:rPr>
        <w:t>Bailey Lose</w:t>
      </w:r>
      <w:r w:rsidRPr="4B2BDD12">
        <w:rPr>
          <w:sz w:val="20"/>
          <w:szCs w:val="20"/>
          <w:vertAlign w:val="superscript"/>
        </w:rPr>
        <w:t>1Ω</w:t>
      </w:r>
      <w:r w:rsidRPr="4B2BDD12">
        <w:rPr>
          <w:sz w:val="20"/>
          <w:szCs w:val="20"/>
        </w:rPr>
        <w:t xml:space="preserve">, </w:t>
      </w:r>
      <w:r w:rsidR="00C340A9" w:rsidRPr="4B2BDD12">
        <w:rPr>
          <w:sz w:val="20"/>
          <w:szCs w:val="20"/>
        </w:rPr>
        <w:t>Abigail Myers</w:t>
      </w:r>
      <w:r w:rsidR="00C340A9" w:rsidRPr="4B2BDD12">
        <w:rPr>
          <w:sz w:val="20"/>
          <w:szCs w:val="20"/>
          <w:vertAlign w:val="superscript"/>
        </w:rPr>
        <w:t>1Ω</w:t>
      </w:r>
      <w:r w:rsidR="00C340A9" w:rsidRPr="4B2BDD12">
        <w:rPr>
          <w:sz w:val="20"/>
          <w:szCs w:val="20"/>
        </w:rPr>
        <w:t xml:space="preserve">, </w:t>
      </w:r>
      <w:r w:rsidR="00324A26" w:rsidRPr="4B2BDD12">
        <w:rPr>
          <w:sz w:val="20"/>
          <w:szCs w:val="20"/>
        </w:rPr>
        <w:t>Ian Alberts</w:t>
      </w:r>
      <w:r w:rsidR="00324A26" w:rsidRPr="4B2BDD12">
        <w:rPr>
          <w:sz w:val="20"/>
          <w:szCs w:val="20"/>
          <w:vertAlign w:val="superscript"/>
        </w:rPr>
        <w:t>2</w:t>
      </w:r>
      <w:r w:rsidR="00324A26" w:rsidRPr="4B2BDD12">
        <w:rPr>
          <w:sz w:val="20"/>
          <w:szCs w:val="20"/>
        </w:rPr>
        <w:t xml:space="preserve">, </w:t>
      </w:r>
      <w:r w:rsidR="00C340A9" w:rsidRPr="4B2BDD12">
        <w:rPr>
          <w:sz w:val="20"/>
          <w:szCs w:val="20"/>
        </w:rPr>
        <w:t>Savanah Fondse</w:t>
      </w:r>
      <w:r w:rsidR="00C340A9" w:rsidRPr="4B2BDD12">
        <w:rPr>
          <w:sz w:val="20"/>
          <w:szCs w:val="20"/>
          <w:vertAlign w:val="superscript"/>
        </w:rPr>
        <w:t>3</w:t>
      </w:r>
      <w:r w:rsidR="00C340A9" w:rsidRPr="4B2BDD12">
        <w:rPr>
          <w:sz w:val="20"/>
          <w:szCs w:val="20"/>
        </w:rPr>
        <w:t>, Joyce Stamm</w:t>
      </w:r>
      <w:r w:rsidR="00C340A9" w:rsidRPr="4B2BDD12">
        <w:rPr>
          <w:sz w:val="20"/>
          <w:szCs w:val="20"/>
          <w:vertAlign w:val="superscript"/>
        </w:rPr>
        <w:t>2</w:t>
      </w:r>
      <w:r w:rsidR="00324A26" w:rsidRPr="4B2BDD12">
        <w:rPr>
          <w:sz w:val="20"/>
          <w:szCs w:val="20"/>
        </w:rPr>
        <w:t>,</w:t>
      </w:r>
      <w:r w:rsidRPr="4B2BDD12">
        <w:rPr>
          <w:sz w:val="20"/>
          <w:szCs w:val="20"/>
        </w:rPr>
        <w:t xml:space="preserve"> James Youngblom</w:t>
      </w:r>
      <w:r w:rsidRPr="4B2BDD12">
        <w:rPr>
          <w:sz w:val="20"/>
          <w:szCs w:val="20"/>
          <w:vertAlign w:val="superscript"/>
        </w:rPr>
        <w:t>3</w:t>
      </w:r>
      <w:r w:rsidRPr="4B2BDD12">
        <w:rPr>
          <w:sz w:val="20"/>
          <w:szCs w:val="20"/>
        </w:rPr>
        <w:t xml:space="preserve">, </w:t>
      </w:r>
      <w:r w:rsidR="00324A26" w:rsidRPr="4B2BDD12">
        <w:rPr>
          <w:sz w:val="20"/>
          <w:szCs w:val="20"/>
        </w:rPr>
        <w:t xml:space="preserve">Chinmay </w:t>
      </w:r>
      <w:r w:rsidR="00A375A9">
        <w:rPr>
          <w:sz w:val="20"/>
          <w:szCs w:val="20"/>
        </w:rPr>
        <w:t xml:space="preserve">P. </w:t>
      </w:r>
      <w:r w:rsidR="00324A26" w:rsidRPr="4B2BDD12">
        <w:rPr>
          <w:sz w:val="20"/>
          <w:szCs w:val="20"/>
        </w:rPr>
        <w:t>Rele</w:t>
      </w:r>
      <w:r w:rsidR="00324A26" w:rsidRPr="4B2BDD12">
        <w:rPr>
          <w:sz w:val="20"/>
          <w:szCs w:val="20"/>
          <w:vertAlign w:val="superscript"/>
        </w:rPr>
        <w:t>1Ω</w:t>
      </w:r>
      <w:r w:rsidR="00C340A9">
        <w:rPr>
          <w:sz w:val="20"/>
          <w:szCs w:val="20"/>
        </w:rPr>
        <w:tab/>
      </w:r>
    </w:p>
    <w:p w14:paraId="3C090E9E" w14:textId="77777777" w:rsidR="0015296B" w:rsidRPr="005472DB" w:rsidRDefault="4B2BDD12">
      <w:pPr>
        <w:numPr>
          <w:ilvl w:val="0"/>
          <w:numId w:val="2"/>
        </w:numPr>
        <w:pBdr>
          <w:top w:val="nil"/>
          <w:left w:val="nil"/>
          <w:bottom w:val="nil"/>
          <w:right w:val="nil"/>
          <w:between w:val="nil"/>
        </w:pBdr>
        <w:rPr>
          <w:color w:val="000000"/>
          <w:sz w:val="20"/>
          <w:szCs w:val="20"/>
        </w:rPr>
      </w:pPr>
      <w:r w:rsidRPr="4B2BDD12">
        <w:rPr>
          <w:color w:val="000000" w:themeColor="text1"/>
          <w:sz w:val="20"/>
          <w:szCs w:val="20"/>
        </w:rPr>
        <w:t xml:space="preserve">The University of Alabama, Tuscaloosa, AL 35487 </w:t>
      </w:r>
    </w:p>
    <w:p w14:paraId="150BAACB" w14:textId="5450CC0F" w:rsidR="4B2BDD12" w:rsidRDefault="4B2BDD12" w:rsidP="4B2BDD12">
      <w:pPr>
        <w:numPr>
          <w:ilvl w:val="0"/>
          <w:numId w:val="2"/>
        </w:numPr>
        <w:rPr>
          <w:color w:val="000000" w:themeColor="text1"/>
          <w:sz w:val="20"/>
          <w:szCs w:val="20"/>
        </w:rPr>
      </w:pPr>
      <w:r w:rsidRPr="4B2BDD12">
        <w:rPr>
          <w:sz w:val="20"/>
          <w:szCs w:val="20"/>
        </w:rPr>
        <w:t>University of Evansville, Evansville, IN 47722</w:t>
      </w:r>
    </w:p>
    <w:p w14:paraId="42828DE1" w14:textId="77777777" w:rsidR="0015296B" w:rsidRPr="005472DB" w:rsidRDefault="4B2BDD12">
      <w:pPr>
        <w:numPr>
          <w:ilvl w:val="0"/>
          <w:numId w:val="2"/>
        </w:numPr>
        <w:pBdr>
          <w:top w:val="nil"/>
          <w:left w:val="nil"/>
          <w:bottom w:val="nil"/>
          <w:right w:val="nil"/>
          <w:between w:val="nil"/>
        </w:pBdr>
        <w:rPr>
          <w:color w:val="000000"/>
          <w:sz w:val="20"/>
          <w:szCs w:val="20"/>
        </w:rPr>
      </w:pPr>
      <w:r w:rsidRPr="4B2BDD12">
        <w:rPr>
          <w:sz w:val="20"/>
          <w:szCs w:val="20"/>
        </w:rPr>
        <w:t xml:space="preserve">California State University Stanislaus, Turlock, CA 95382 </w:t>
      </w:r>
    </w:p>
    <w:p w14:paraId="330AB77B" w14:textId="77777777" w:rsidR="0015296B" w:rsidRPr="005472DB" w:rsidRDefault="00C340A9" w:rsidP="1189071D">
      <w:pPr>
        <w:ind w:left="360"/>
        <w:rPr>
          <w:sz w:val="20"/>
          <w:szCs w:val="20"/>
          <w:highlight w:val="yellow"/>
        </w:rPr>
      </w:pPr>
      <w:r w:rsidRPr="005472DB">
        <w:rPr>
          <w:sz w:val="20"/>
          <w:szCs w:val="20"/>
          <w:vertAlign w:val="superscript"/>
        </w:rPr>
        <w:t xml:space="preserve">Ω.     </w:t>
      </w:r>
      <w:r w:rsidRPr="005472DB">
        <w:rPr>
          <w:sz w:val="20"/>
          <w:szCs w:val="20"/>
        </w:rPr>
        <w:tab/>
        <w:t>Corresponding Author</w:t>
      </w:r>
    </w:p>
    <w:p w14:paraId="3D2DB8A9" w14:textId="77777777" w:rsidR="0015296B" w:rsidRDefault="0015296B"/>
    <w:p w14:paraId="1E11F01B" w14:textId="77777777" w:rsidR="0015296B" w:rsidRDefault="0015296B"/>
    <w:p w14:paraId="313504F1" w14:textId="77777777" w:rsidR="0015296B" w:rsidRDefault="0015296B"/>
    <w:p w14:paraId="5A0B4FD1" w14:textId="77777777" w:rsidR="0015296B" w:rsidRDefault="0015296B"/>
    <w:p w14:paraId="7F01DC97" w14:textId="77777777" w:rsidR="0015296B" w:rsidRDefault="0015296B"/>
    <w:p w14:paraId="05787AA1" w14:textId="77777777" w:rsidR="0015296B" w:rsidRDefault="0015296B"/>
    <w:p w14:paraId="7A052A02" w14:textId="77777777" w:rsidR="0015296B" w:rsidRDefault="0015296B"/>
    <w:p w14:paraId="33297F6B" w14:textId="77777777" w:rsidR="0015296B" w:rsidRDefault="0015296B"/>
    <w:p w14:paraId="5A0A0CE7" w14:textId="77777777" w:rsidR="0015296B" w:rsidRDefault="0015296B"/>
    <w:p w14:paraId="4E9DDC60" w14:textId="77777777" w:rsidR="0015296B" w:rsidRDefault="0015296B"/>
    <w:p w14:paraId="191C1C47" w14:textId="77777777" w:rsidR="0015296B" w:rsidRDefault="0015296B"/>
    <w:p w14:paraId="66759B9E" w14:textId="77777777" w:rsidR="0015296B" w:rsidRDefault="0015296B"/>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5296B" w14:paraId="42C785D9" w14:textId="77777777">
        <w:tc>
          <w:tcPr>
            <w:tcW w:w="4675" w:type="dxa"/>
          </w:tcPr>
          <w:p w14:paraId="48DFF5B5" w14:textId="77777777" w:rsidR="0015296B" w:rsidRDefault="00C340A9">
            <w:r>
              <w:t xml:space="preserve">Species </w:t>
            </w:r>
          </w:p>
        </w:tc>
        <w:tc>
          <w:tcPr>
            <w:tcW w:w="4675" w:type="dxa"/>
          </w:tcPr>
          <w:p w14:paraId="52E1FD84" w14:textId="77777777" w:rsidR="0015296B" w:rsidRDefault="00C340A9">
            <w:pPr>
              <w:rPr>
                <w:i/>
              </w:rPr>
            </w:pPr>
            <w:r>
              <w:rPr>
                <w:i/>
              </w:rPr>
              <w:t xml:space="preserve">Drosophila </w:t>
            </w:r>
            <w:proofErr w:type="spellStart"/>
            <w:r>
              <w:rPr>
                <w:i/>
              </w:rPr>
              <w:t>yakuba</w:t>
            </w:r>
            <w:proofErr w:type="spellEnd"/>
          </w:p>
        </w:tc>
      </w:tr>
      <w:tr w:rsidR="0015296B" w14:paraId="1825DC43" w14:textId="77777777">
        <w:tc>
          <w:tcPr>
            <w:tcW w:w="4675" w:type="dxa"/>
          </w:tcPr>
          <w:p w14:paraId="7B66A7F3" w14:textId="77777777" w:rsidR="0015296B" w:rsidRDefault="00C340A9">
            <w:r>
              <w:t>NCBI Taxonomy ID</w:t>
            </w:r>
          </w:p>
        </w:tc>
        <w:tc>
          <w:tcPr>
            <w:tcW w:w="4675" w:type="dxa"/>
          </w:tcPr>
          <w:p w14:paraId="2C46187A" w14:textId="77777777" w:rsidR="0015296B" w:rsidRDefault="00C340A9">
            <w:r>
              <w:t>7245</w:t>
            </w:r>
          </w:p>
        </w:tc>
      </w:tr>
      <w:tr w:rsidR="0015296B" w14:paraId="797E4C26" w14:textId="77777777">
        <w:tc>
          <w:tcPr>
            <w:tcW w:w="4675" w:type="dxa"/>
          </w:tcPr>
          <w:p w14:paraId="7F7FA4F1" w14:textId="77777777" w:rsidR="0015296B" w:rsidRDefault="00C340A9">
            <w:r>
              <w:t>NCBI Assembly ID</w:t>
            </w:r>
          </w:p>
        </w:tc>
        <w:tc>
          <w:tcPr>
            <w:tcW w:w="4675" w:type="dxa"/>
          </w:tcPr>
          <w:p w14:paraId="5EE7B101" w14:textId="2DBFE9AE" w:rsidR="0015296B" w:rsidRDefault="00324A26">
            <w:r>
              <w:t>d</w:t>
            </w:r>
            <w:r w:rsidR="00C340A9">
              <w:t>yak</w:t>
            </w:r>
            <w:r>
              <w:t>_caf</w:t>
            </w:r>
            <w:r w:rsidR="00C340A9">
              <w:t>1</w:t>
            </w:r>
          </w:p>
        </w:tc>
      </w:tr>
      <w:tr w:rsidR="0015296B" w14:paraId="45A4FADA" w14:textId="77777777">
        <w:tc>
          <w:tcPr>
            <w:tcW w:w="4675" w:type="dxa"/>
          </w:tcPr>
          <w:p w14:paraId="7D3C575F" w14:textId="77777777" w:rsidR="0015296B" w:rsidRDefault="00C340A9">
            <w:r>
              <w:t>Assembly Accession Number</w:t>
            </w:r>
          </w:p>
        </w:tc>
        <w:tc>
          <w:tcPr>
            <w:tcW w:w="4675" w:type="dxa"/>
          </w:tcPr>
          <w:p w14:paraId="0EF0C43C" w14:textId="77777777" w:rsidR="0015296B" w:rsidRDefault="00C340A9">
            <w:r>
              <w:rPr>
                <w:color w:val="212121"/>
                <w:highlight w:val="white"/>
              </w:rPr>
              <w:t xml:space="preserve">GCA_000005975.1 </w:t>
            </w:r>
          </w:p>
        </w:tc>
      </w:tr>
      <w:tr w:rsidR="0015296B" w14:paraId="7C10A05C" w14:textId="77777777">
        <w:tc>
          <w:tcPr>
            <w:tcW w:w="4675" w:type="dxa"/>
          </w:tcPr>
          <w:p w14:paraId="65385ADB" w14:textId="77777777" w:rsidR="0015296B" w:rsidRDefault="00C340A9">
            <w:r>
              <w:t>UCSC Genome Browser Assembly</w:t>
            </w:r>
          </w:p>
        </w:tc>
        <w:tc>
          <w:tcPr>
            <w:tcW w:w="4675" w:type="dxa"/>
          </w:tcPr>
          <w:p w14:paraId="3E025F59" w14:textId="77777777" w:rsidR="0015296B" w:rsidRDefault="00C340A9">
            <w:r>
              <w:t>May 2011 (WUGSC dyak_caf1/DyakCAF1)</w:t>
            </w:r>
          </w:p>
        </w:tc>
      </w:tr>
      <w:tr w:rsidR="0015296B" w14:paraId="4FEF586F" w14:textId="77777777">
        <w:tc>
          <w:tcPr>
            <w:tcW w:w="4675" w:type="dxa"/>
          </w:tcPr>
          <w:p w14:paraId="24E4F11E" w14:textId="77777777" w:rsidR="0015296B" w:rsidRDefault="00C340A9">
            <w:r>
              <w:t>Scaffold ID</w:t>
            </w:r>
          </w:p>
        </w:tc>
        <w:tc>
          <w:tcPr>
            <w:tcW w:w="4675" w:type="dxa"/>
          </w:tcPr>
          <w:p w14:paraId="7E02E3F0" w14:textId="30BE78FB" w:rsidR="0015296B" w:rsidRDefault="00C340A9">
            <w:r>
              <w:t>chr3R</w:t>
            </w:r>
          </w:p>
        </w:tc>
      </w:tr>
      <w:tr w:rsidR="0015296B" w14:paraId="36B98BED" w14:textId="77777777">
        <w:tc>
          <w:tcPr>
            <w:tcW w:w="4675" w:type="dxa"/>
          </w:tcPr>
          <w:p w14:paraId="2C208A0B" w14:textId="77777777" w:rsidR="0015296B" w:rsidRDefault="00C340A9">
            <w:r>
              <w:t>NCBI Scaffold Accession Number</w:t>
            </w:r>
          </w:p>
        </w:tc>
        <w:tc>
          <w:tcPr>
            <w:tcW w:w="4675" w:type="dxa"/>
          </w:tcPr>
          <w:p w14:paraId="775C9B2A" w14:textId="64609957" w:rsidR="0015296B" w:rsidRDefault="008211A5">
            <w:pPr>
              <w:rPr>
                <w:highlight w:val="yellow"/>
              </w:rPr>
            </w:pPr>
            <w:r>
              <w:rPr>
                <w:highlight w:val="white"/>
              </w:rPr>
              <w:t>CM000160.2</w:t>
            </w:r>
          </w:p>
        </w:tc>
      </w:tr>
      <w:tr w:rsidR="0015296B" w14:paraId="2E2D1276" w14:textId="77777777">
        <w:tc>
          <w:tcPr>
            <w:tcW w:w="4675" w:type="dxa"/>
          </w:tcPr>
          <w:p w14:paraId="0739CBB5" w14:textId="734FB750" w:rsidR="0015296B" w:rsidRDefault="00C340A9">
            <w:r>
              <w:t xml:space="preserve">Gene ID in </w:t>
            </w:r>
            <w:r>
              <w:rPr>
                <w:i/>
              </w:rPr>
              <w:t xml:space="preserve">Drosophila </w:t>
            </w:r>
            <w:proofErr w:type="spellStart"/>
            <w:r w:rsidR="00ED00D1">
              <w:rPr>
                <w:i/>
              </w:rPr>
              <w:t>yakuba</w:t>
            </w:r>
            <w:proofErr w:type="spellEnd"/>
          </w:p>
        </w:tc>
        <w:tc>
          <w:tcPr>
            <w:tcW w:w="4675" w:type="dxa"/>
          </w:tcPr>
          <w:p w14:paraId="4F48929B" w14:textId="5EC489A1" w:rsidR="0015296B" w:rsidRDefault="00640A0D">
            <w:pPr>
              <w:rPr>
                <w:i/>
              </w:rPr>
            </w:pPr>
            <w:r>
              <w:rPr>
                <w:i/>
              </w:rPr>
              <w:t>d</w:t>
            </w:r>
            <w:r w:rsidR="00C340A9">
              <w:rPr>
                <w:i/>
              </w:rPr>
              <w:t>yak_Tsc1</w:t>
            </w:r>
          </w:p>
        </w:tc>
      </w:tr>
      <w:tr w:rsidR="0015296B" w14:paraId="1B6DA2B7" w14:textId="77777777">
        <w:tc>
          <w:tcPr>
            <w:tcW w:w="4675" w:type="dxa"/>
          </w:tcPr>
          <w:p w14:paraId="1229FDA8" w14:textId="77777777" w:rsidR="0015296B" w:rsidRDefault="00C340A9">
            <w:r>
              <w:t>Gnomon ID at model location</w:t>
            </w:r>
          </w:p>
        </w:tc>
        <w:tc>
          <w:tcPr>
            <w:tcW w:w="4675" w:type="dxa"/>
          </w:tcPr>
          <w:p w14:paraId="6FF4BFC4" w14:textId="0917886F" w:rsidR="0015296B" w:rsidRDefault="00C340A9">
            <w:r>
              <w:t>XM_002099254</w:t>
            </w:r>
            <w:r w:rsidR="0096016E">
              <w:t xml:space="preserve">.2 </w:t>
            </w:r>
          </w:p>
        </w:tc>
      </w:tr>
      <w:tr w:rsidR="0015296B" w14:paraId="47D2C1DC" w14:textId="77777777">
        <w:tc>
          <w:tcPr>
            <w:tcW w:w="4675" w:type="dxa"/>
          </w:tcPr>
          <w:p w14:paraId="5807F828" w14:textId="77777777" w:rsidR="0015296B" w:rsidRDefault="00C340A9">
            <w:r>
              <w:t>Locus ID</w:t>
            </w:r>
          </w:p>
        </w:tc>
        <w:tc>
          <w:tcPr>
            <w:tcW w:w="4675" w:type="dxa"/>
          </w:tcPr>
          <w:p w14:paraId="44C800C8" w14:textId="77777777" w:rsidR="0015296B" w:rsidRDefault="00C340A9">
            <w:pPr>
              <w:rPr>
                <w:i/>
              </w:rPr>
            </w:pPr>
            <w:r>
              <w:rPr>
                <w:i/>
              </w:rPr>
              <w:t>LOC6538776</w:t>
            </w:r>
          </w:p>
        </w:tc>
      </w:tr>
    </w:tbl>
    <w:p w14:paraId="7B640084" w14:textId="77777777" w:rsidR="0015296B" w:rsidRDefault="0015296B"/>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7"/>
      </w:tblGrid>
      <w:tr w:rsidR="0015296B" w14:paraId="4E0B5D56" w14:textId="77777777">
        <w:tc>
          <w:tcPr>
            <w:tcW w:w="4673" w:type="dxa"/>
          </w:tcPr>
          <w:p w14:paraId="4674C1DD" w14:textId="77777777" w:rsidR="0015296B" w:rsidRDefault="00C340A9">
            <w:r>
              <w:t>Informant Species</w:t>
            </w:r>
          </w:p>
        </w:tc>
        <w:tc>
          <w:tcPr>
            <w:tcW w:w="4677" w:type="dxa"/>
          </w:tcPr>
          <w:p w14:paraId="083E0325" w14:textId="77777777" w:rsidR="0015296B" w:rsidRDefault="00C340A9">
            <w:pPr>
              <w:rPr>
                <w:i/>
              </w:rPr>
            </w:pPr>
            <w:r>
              <w:t xml:space="preserve"> </w:t>
            </w:r>
            <w:r>
              <w:rPr>
                <w:i/>
              </w:rPr>
              <w:t>Drosophila melanogaster</w:t>
            </w:r>
          </w:p>
        </w:tc>
      </w:tr>
      <w:tr w:rsidR="0015296B" w14:paraId="52B98543" w14:textId="77777777">
        <w:tc>
          <w:tcPr>
            <w:tcW w:w="4673" w:type="dxa"/>
          </w:tcPr>
          <w:p w14:paraId="25087D3E" w14:textId="77777777" w:rsidR="0015296B" w:rsidRDefault="00C340A9">
            <w:r>
              <w:t>Informant Annotation Release</w:t>
            </w:r>
          </w:p>
        </w:tc>
        <w:tc>
          <w:tcPr>
            <w:tcW w:w="4677" w:type="dxa"/>
          </w:tcPr>
          <w:p w14:paraId="51B9748F" w14:textId="77777777" w:rsidR="0015296B" w:rsidRDefault="00C340A9">
            <w:r>
              <w:t xml:space="preserve"> </w:t>
            </w:r>
            <w:proofErr w:type="spellStart"/>
            <w:r>
              <w:t>FlyBase</w:t>
            </w:r>
            <w:proofErr w:type="spellEnd"/>
            <w:r>
              <w:t xml:space="preserve"> Release 6.28</w:t>
            </w:r>
          </w:p>
        </w:tc>
      </w:tr>
    </w:tbl>
    <w:p w14:paraId="323A4A16" w14:textId="77777777" w:rsidR="0015296B" w:rsidRDefault="0015296B"/>
    <w:p w14:paraId="0138F34E" w14:textId="77777777" w:rsidR="0015296B" w:rsidRDefault="00C340A9">
      <w:r>
        <w:t xml:space="preserve"> </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3"/>
        <w:gridCol w:w="4677"/>
      </w:tblGrid>
      <w:tr w:rsidR="0015296B" w14:paraId="5349FEB3" w14:textId="77777777">
        <w:tc>
          <w:tcPr>
            <w:tcW w:w="4673" w:type="dxa"/>
          </w:tcPr>
          <w:p w14:paraId="00DAAB7D" w14:textId="77777777" w:rsidR="0015296B" w:rsidRDefault="00C340A9">
            <w:r>
              <w:t>Official gene symbol of the ortholog</w:t>
            </w:r>
          </w:p>
        </w:tc>
        <w:tc>
          <w:tcPr>
            <w:tcW w:w="4677" w:type="dxa"/>
          </w:tcPr>
          <w:p w14:paraId="5FF19E12" w14:textId="72B5B559" w:rsidR="0015296B" w:rsidRDefault="00982F08">
            <w:pPr>
              <w:rPr>
                <w:highlight w:val="yellow"/>
              </w:rPr>
            </w:pPr>
            <w:r>
              <w:rPr>
                <w:i/>
              </w:rPr>
              <w:t>Tsc1</w:t>
            </w:r>
          </w:p>
        </w:tc>
      </w:tr>
      <w:tr w:rsidR="0015296B" w14:paraId="6529815C" w14:textId="77777777">
        <w:tc>
          <w:tcPr>
            <w:tcW w:w="4673" w:type="dxa"/>
          </w:tcPr>
          <w:p w14:paraId="58BD08AB" w14:textId="77777777" w:rsidR="0015296B" w:rsidRDefault="00C340A9">
            <w:r>
              <w:t>Accession number of the ortholog</w:t>
            </w:r>
          </w:p>
        </w:tc>
        <w:tc>
          <w:tcPr>
            <w:tcW w:w="4677" w:type="dxa"/>
          </w:tcPr>
          <w:p w14:paraId="67027AAF" w14:textId="77777777" w:rsidR="0015296B" w:rsidRDefault="00C340A9">
            <w:r>
              <w:t>FBgn0026317</w:t>
            </w:r>
          </w:p>
        </w:tc>
      </w:tr>
      <w:tr w:rsidR="0015296B" w14:paraId="03C5E24E" w14:textId="77777777">
        <w:tc>
          <w:tcPr>
            <w:tcW w:w="4673" w:type="dxa"/>
          </w:tcPr>
          <w:p w14:paraId="045494F2" w14:textId="77777777" w:rsidR="0015296B" w:rsidRDefault="00C340A9">
            <w:r>
              <w:t>Chromosome for ortholog</w:t>
            </w:r>
          </w:p>
        </w:tc>
        <w:tc>
          <w:tcPr>
            <w:tcW w:w="4677" w:type="dxa"/>
          </w:tcPr>
          <w:p w14:paraId="3BE2B851" w14:textId="4F8624E9" w:rsidR="0015296B" w:rsidRDefault="009B04F3">
            <w:r>
              <w:t>C</w:t>
            </w:r>
            <w:r w:rsidR="00BD583B">
              <w:t>hr</w:t>
            </w:r>
            <w:r w:rsidR="00C340A9">
              <w:t>3R</w:t>
            </w:r>
          </w:p>
        </w:tc>
      </w:tr>
    </w:tbl>
    <w:p w14:paraId="59878CDF" w14:textId="77777777" w:rsidR="0015296B" w:rsidRDefault="0015296B"/>
    <w:p w14:paraId="40342C3D" w14:textId="77777777" w:rsidR="0015296B" w:rsidRDefault="00C340A9">
      <w:r>
        <w:br/>
      </w:r>
      <w:r>
        <w:br/>
      </w:r>
    </w:p>
    <w:p w14:paraId="2C920936" w14:textId="77777777" w:rsidR="0015296B" w:rsidRDefault="00C340A9">
      <w:r>
        <w:br w:type="page"/>
      </w:r>
    </w:p>
    <w:p w14:paraId="7978296A" w14:textId="78E5385A" w:rsidR="0015296B" w:rsidRDefault="4B2BDD12">
      <w:pPr>
        <w:pStyle w:val="Heading2"/>
        <w:ind w:firstLine="720"/>
      </w:pPr>
      <w:r>
        <w:lastRenderedPageBreak/>
        <w:t>Description</w:t>
      </w:r>
    </w:p>
    <w:p w14:paraId="7D80EBEE" w14:textId="015DFFCC" w:rsidR="4B2BDD12" w:rsidRDefault="1189071D" w:rsidP="1189071D">
      <w:pPr>
        <w:rPr>
          <w:sz w:val="20"/>
          <w:szCs w:val="20"/>
          <w:highlight w:val="yellow"/>
        </w:rPr>
      </w:pPr>
      <w:r w:rsidRPr="1189071D">
        <w:rPr>
          <w:sz w:val="20"/>
          <w:szCs w:val="20"/>
        </w:rPr>
        <w:t xml:space="preserve">The hamartoma syndrome known as </w:t>
      </w:r>
      <w:r w:rsidR="003972E7">
        <w:rPr>
          <w:sz w:val="20"/>
          <w:szCs w:val="20"/>
        </w:rPr>
        <w:t>t</w:t>
      </w:r>
      <w:r w:rsidRPr="1189071D">
        <w:rPr>
          <w:sz w:val="20"/>
          <w:szCs w:val="20"/>
        </w:rPr>
        <w:t xml:space="preserve">uberous sclerosis </w:t>
      </w:r>
      <w:r w:rsidR="003972E7">
        <w:rPr>
          <w:sz w:val="20"/>
          <w:szCs w:val="20"/>
        </w:rPr>
        <w:t xml:space="preserve">complex </w:t>
      </w:r>
      <w:r w:rsidRPr="1189071D">
        <w:rPr>
          <w:sz w:val="20"/>
          <w:szCs w:val="20"/>
        </w:rPr>
        <w:t xml:space="preserve">(TSC) is caused by mutations in one or both the </w:t>
      </w:r>
      <w:r w:rsidRPr="1189071D">
        <w:rPr>
          <w:i/>
          <w:iCs/>
          <w:sz w:val="20"/>
          <w:szCs w:val="20"/>
        </w:rPr>
        <w:t>Tsc1</w:t>
      </w:r>
      <w:r w:rsidRPr="1189071D">
        <w:rPr>
          <w:sz w:val="20"/>
          <w:szCs w:val="20"/>
        </w:rPr>
        <w:t xml:space="preserve"> and </w:t>
      </w:r>
      <w:r w:rsidRPr="1189071D">
        <w:rPr>
          <w:i/>
          <w:iCs/>
          <w:sz w:val="20"/>
          <w:szCs w:val="20"/>
        </w:rPr>
        <w:t>Tsc2</w:t>
      </w:r>
      <w:r w:rsidRPr="1189071D">
        <w:rPr>
          <w:sz w:val="20"/>
          <w:szCs w:val="20"/>
        </w:rPr>
        <w:t xml:space="preserve"> genes (</w:t>
      </w:r>
      <w:proofErr w:type="spellStart"/>
      <w:r w:rsidRPr="1189071D">
        <w:rPr>
          <w:sz w:val="20"/>
          <w:szCs w:val="20"/>
        </w:rPr>
        <w:t>Dabora</w:t>
      </w:r>
      <w:proofErr w:type="spellEnd"/>
      <w:r w:rsidRPr="1189071D">
        <w:rPr>
          <w:sz w:val="20"/>
          <w:szCs w:val="20"/>
        </w:rPr>
        <w:t>, et. al, 2008)</w:t>
      </w:r>
      <w:r w:rsidR="003972E7">
        <w:rPr>
          <w:sz w:val="20"/>
          <w:szCs w:val="20"/>
        </w:rPr>
        <w:t>.</w:t>
      </w:r>
      <w:r w:rsidRPr="1189071D">
        <w:rPr>
          <w:sz w:val="20"/>
          <w:szCs w:val="20"/>
        </w:rPr>
        <w:t xml:space="preserve"> These two genes function together in the insulin signaling pathway and also control cell growth which means they also operate as tumor suppressor genes</w:t>
      </w:r>
      <w:r w:rsidR="003972E7">
        <w:rPr>
          <w:sz w:val="20"/>
          <w:szCs w:val="20"/>
        </w:rPr>
        <w:t xml:space="preserve"> </w:t>
      </w:r>
      <w:r w:rsidRPr="1189071D">
        <w:rPr>
          <w:sz w:val="20"/>
          <w:szCs w:val="20"/>
        </w:rPr>
        <w:t>(Gao, 1970)</w:t>
      </w:r>
      <w:r w:rsidR="003972E7">
        <w:rPr>
          <w:sz w:val="20"/>
          <w:szCs w:val="20"/>
        </w:rPr>
        <w:t>.</w:t>
      </w:r>
      <w:r w:rsidRPr="1189071D">
        <w:rPr>
          <w:sz w:val="20"/>
          <w:szCs w:val="20"/>
        </w:rPr>
        <w:t xml:space="preserve"> Benign tumors can also be formed in multiple organs due to a mutation in the </w:t>
      </w:r>
      <w:r w:rsidRPr="1189071D">
        <w:rPr>
          <w:i/>
          <w:iCs/>
          <w:sz w:val="20"/>
          <w:szCs w:val="20"/>
        </w:rPr>
        <w:t>Tsc</w:t>
      </w:r>
      <w:r w:rsidRPr="1189071D">
        <w:rPr>
          <w:sz w:val="20"/>
          <w:szCs w:val="20"/>
        </w:rPr>
        <w:t>1 gene</w:t>
      </w:r>
      <w:r w:rsidR="003972E7">
        <w:rPr>
          <w:sz w:val="20"/>
          <w:szCs w:val="20"/>
        </w:rPr>
        <w:t xml:space="preserve"> </w:t>
      </w:r>
      <w:r w:rsidRPr="1189071D">
        <w:rPr>
          <w:sz w:val="20"/>
          <w:szCs w:val="20"/>
        </w:rPr>
        <w:t>(Potter, Huang, Xu, 2001)</w:t>
      </w:r>
      <w:r w:rsidR="003972E7">
        <w:rPr>
          <w:sz w:val="20"/>
          <w:szCs w:val="20"/>
        </w:rPr>
        <w:t>.</w:t>
      </w:r>
      <w:r w:rsidRPr="1189071D">
        <w:rPr>
          <w:sz w:val="20"/>
          <w:szCs w:val="20"/>
        </w:rPr>
        <w:t xml:space="preserve"> </w:t>
      </w:r>
    </w:p>
    <w:p w14:paraId="0CAFD427" w14:textId="77777777" w:rsidR="00982F08" w:rsidRPr="00982F08" w:rsidRDefault="00982F08" w:rsidP="00982F08"/>
    <w:p w14:paraId="40A2309B" w14:textId="77777777" w:rsidR="0015296B" w:rsidRDefault="00C340A9">
      <w:pPr>
        <w:pStyle w:val="Heading2"/>
        <w:ind w:firstLine="720"/>
      </w:pPr>
      <w:r>
        <w:t>Synteny</w:t>
      </w:r>
      <w:r>
        <w:tab/>
      </w:r>
    </w:p>
    <w:p w14:paraId="292F752A" w14:textId="77777777" w:rsidR="0015296B" w:rsidRDefault="0015296B">
      <w:pPr>
        <w:rPr>
          <w:b/>
          <w:sz w:val="32"/>
          <w:szCs w:val="32"/>
        </w:rPr>
      </w:pPr>
    </w:p>
    <w:p w14:paraId="1CAE9158" w14:textId="77777777" w:rsidR="0015296B" w:rsidRDefault="00C340A9">
      <w:pPr>
        <w:ind w:firstLine="720"/>
        <w:rPr>
          <w:sz w:val="20"/>
          <w:szCs w:val="20"/>
        </w:rPr>
      </w:pPr>
      <w:r>
        <w:rPr>
          <w:b/>
          <w:sz w:val="20"/>
          <w:szCs w:val="20"/>
        </w:rPr>
        <w:t>Protein BLAST:</w:t>
      </w:r>
    </w:p>
    <w:p w14:paraId="586239EC" w14:textId="02F5831C" w:rsidR="0015296B" w:rsidRPr="000F5289" w:rsidRDefault="1189071D" w:rsidP="1189071D">
      <w:pPr>
        <w:jc w:val="both"/>
        <w:rPr>
          <w:sz w:val="20"/>
          <w:szCs w:val="20"/>
        </w:rPr>
      </w:pPr>
      <w:r w:rsidRPr="1189071D">
        <w:rPr>
          <w:sz w:val="20"/>
          <w:szCs w:val="20"/>
        </w:rPr>
        <w:t xml:space="preserve">For each </w:t>
      </w:r>
      <w:r w:rsidRPr="1189071D">
        <w:rPr>
          <w:i/>
          <w:iCs/>
          <w:sz w:val="20"/>
          <w:szCs w:val="20"/>
        </w:rPr>
        <w:t xml:space="preserve">D. </w:t>
      </w:r>
      <w:proofErr w:type="spellStart"/>
      <w:r w:rsidRPr="1189071D">
        <w:rPr>
          <w:i/>
          <w:iCs/>
          <w:sz w:val="20"/>
          <w:szCs w:val="20"/>
        </w:rPr>
        <w:t>yakuba</w:t>
      </w:r>
      <w:proofErr w:type="spellEnd"/>
      <w:r w:rsidRPr="1189071D">
        <w:rPr>
          <w:i/>
          <w:iCs/>
          <w:sz w:val="20"/>
          <w:szCs w:val="20"/>
        </w:rPr>
        <w:t xml:space="preserve"> </w:t>
      </w:r>
      <w:r w:rsidRPr="1189071D">
        <w:rPr>
          <w:sz w:val="20"/>
          <w:szCs w:val="20"/>
        </w:rPr>
        <w:t xml:space="preserve">NCBI </w:t>
      </w:r>
      <w:proofErr w:type="spellStart"/>
      <w:r w:rsidRPr="1189071D">
        <w:rPr>
          <w:sz w:val="20"/>
          <w:szCs w:val="20"/>
        </w:rPr>
        <w:t>RefSeq</w:t>
      </w:r>
      <w:proofErr w:type="spellEnd"/>
      <w:r w:rsidRPr="1189071D">
        <w:rPr>
          <w:sz w:val="20"/>
          <w:szCs w:val="20"/>
        </w:rPr>
        <w:t xml:space="preserve"> gene prediction in Table S1, we obtained the corresponding protein sequence from NCBI and performed a </w:t>
      </w:r>
      <w:proofErr w:type="spellStart"/>
      <w:r w:rsidRPr="1189071D">
        <w:rPr>
          <w:i/>
          <w:iCs/>
          <w:sz w:val="20"/>
          <w:szCs w:val="20"/>
        </w:rPr>
        <w:t>blastp</w:t>
      </w:r>
      <w:proofErr w:type="spellEnd"/>
      <w:r w:rsidRPr="1189071D">
        <w:rPr>
          <w:sz w:val="20"/>
          <w:szCs w:val="20"/>
        </w:rPr>
        <w:t xml:space="preserve"> search against the collection of </w:t>
      </w:r>
      <w:r w:rsidRPr="1189071D">
        <w:rPr>
          <w:i/>
          <w:iCs/>
          <w:sz w:val="20"/>
          <w:szCs w:val="20"/>
        </w:rPr>
        <w:t xml:space="preserve">D. melanogaster </w:t>
      </w:r>
      <w:r w:rsidRPr="1189071D">
        <w:rPr>
          <w:sz w:val="20"/>
          <w:szCs w:val="20"/>
        </w:rPr>
        <w:t>protein sequences in the Reference proteins (</w:t>
      </w:r>
      <w:proofErr w:type="spellStart"/>
      <w:r w:rsidRPr="1189071D">
        <w:rPr>
          <w:sz w:val="20"/>
          <w:szCs w:val="20"/>
        </w:rPr>
        <w:t>refseq_protein</w:t>
      </w:r>
      <w:proofErr w:type="spellEnd"/>
      <w:r w:rsidRPr="1189071D">
        <w:rPr>
          <w:sz w:val="20"/>
          <w:szCs w:val="20"/>
        </w:rPr>
        <w:t xml:space="preserve">) database. Each </w:t>
      </w:r>
      <w:proofErr w:type="spellStart"/>
      <w:r w:rsidRPr="1189071D">
        <w:rPr>
          <w:i/>
          <w:iCs/>
          <w:sz w:val="20"/>
          <w:szCs w:val="20"/>
        </w:rPr>
        <w:t>blastp</w:t>
      </w:r>
      <w:proofErr w:type="spellEnd"/>
      <w:r w:rsidRPr="1189071D">
        <w:rPr>
          <w:sz w:val="20"/>
          <w:szCs w:val="20"/>
        </w:rPr>
        <w:t xml:space="preserve"> search from the protein sequence derived from the Gnomon data, provided the same gene found in </w:t>
      </w:r>
      <w:r w:rsidRPr="1189071D">
        <w:rPr>
          <w:i/>
          <w:iCs/>
          <w:sz w:val="20"/>
          <w:szCs w:val="20"/>
        </w:rPr>
        <w:t>D. melanogaster</w:t>
      </w:r>
      <w:r w:rsidRPr="1189071D">
        <w:rPr>
          <w:sz w:val="20"/>
          <w:szCs w:val="20"/>
        </w:rPr>
        <w:t xml:space="preserve"> indicating the focal gene, </w:t>
      </w:r>
      <w:r w:rsidRPr="1189071D">
        <w:rPr>
          <w:i/>
          <w:iCs/>
          <w:sz w:val="20"/>
          <w:szCs w:val="20"/>
        </w:rPr>
        <w:t xml:space="preserve">Tsc1 </w:t>
      </w:r>
      <w:r w:rsidRPr="1189071D">
        <w:rPr>
          <w:sz w:val="20"/>
          <w:szCs w:val="20"/>
        </w:rPr>
        <w:t xml:space="preserve">in </w:t>
      </w:r>
      <w:r w:rsidRPr="1189071D">
        <w:rPr>
          <w:i/>
          <w:iCs/>
          <w:sz w:val="20"/>
          <w:szCs w:val="20"/>
        </w:rPr>
        <w:t xml:space="preserve">D. </w:t>
      </w:r>
      <w:proofErr w:type="spellStart"/>
      <w:r w:rsidRPr="1189071D">
        <w:rPr>
          <w:i/>
          <w:iCs/>
          <w:sz w:val="20"/>
          <w:szCs w:val="20"/>
        </w:rPr>
        <w:t>yakuba</w:t>
      </w:r>
      <w:proofErr w:type="spellEnd"/>
      <w:r w:rsidRPr="1189071D">
        <w:rPr>
          <w:sz w:val="20"/>
          <w:szCs w:val="20"/>
        </w:rPr>
        <w:t xml:space="preserve"> is an ortholog to the </w:t>
      </w:r>
      <w:r w:rsidRPr="1189071D">
        <w:rPr>
          <w:i/>
          <w:iCs/>
          <w:sz w:val="20"/>
          <w:szCs w:val="20"/>
        </w:rPr>
        <w:t xml:space="preserve">Tsc1 </w:t>
      </w:r>
      <w:r w:rsidRPr="1189071D">
        <w:rPr>
          <w:sz w:val="20"/>
          <w:szCs w:val="20"/>
        </w:rPr>
        <w:t xml:space="preserve">gene found in </w:t>
      </w:r>
      <w:r w:rsidRPr="1189071D">
        <w:rPr>
          <w:i/>
          <w:iCs/>
          <w:sz w:val="20"/>
          <w:szCs w:val="20"/>
        </w:rPr>
        <w:t xml:space="preserve">D. melanogaster. </w:t>
      </w:r>
      <w:r w:rsidRPr="1189071D">
        <w:rPr>
          <w:sz w:val="20"/>
          <w:szCs w:val="20"/>
        </w:rPr>
        <w:t xml:space="preserve">Locus number LOC6538776 corresponds to both </w:t>
      </w:r>
      <w:r w:rsidRPr="1189071D">
        <w:rPr>
          <w:i/>
          <w:iCs/>
          <w:sz w:val="20"/>
          <w:szCs w:val="20"/>
        </w:rPr>
        <w:t xml:space="preserve">Tsc1 </w:t>
      </w:r>
      <w:r w:rsidRPr="1189071D">
        <w:rPr>
          <w:sz w:val="20"/>
          <w:szCs w:val="20"/>
        </w:rPr>
        <w:t xml:space="preserve">gene and </w:t>
      </w:r>
      <w:r w:rsidRPr="1189071D">
        <w:rPr>
          <w:i/>
          <w:iCs/>
          <w:sz w:val="20"/>
          <w:szCs w:val="20"/>
        </w:rPr>
        <w:t>CENP-</w:t>
      </w:r>
      <w:proofErr w:type="spellStart"/>
      <w:r w:rsidRPr="1189071D">
        <w:rPr>
          <w:i/>
          <w:iCs/>
          <w:sz w:val="20"/>
          <w:szCs w:val="20"/>
        </w:rPr>
        <w:t>ana</w:t>
      </w:r>
      <w:proofErr w:type="spellEnd"/>
      <w:r w:rsidRPr="1189071D">
        <w:rPr>
          <w:i/>
          <w:iCs/>
          <w:sz w:val="20"/>
          <w:szCs w:val="20"/>
        </w:rPr>
        <w:t xml:space="preserve"> </w:t>
      </w:r>
      <w:r w:rsidRPr="1189071D">
        <w:rPr>
          <w:sz w:val="20"/>
          <w:szCs w:val="20"/>
        </w:rPr>
        <w:t xml:space="preserve">gene but there was only a 30.00% identity for </w:t>
      </w:r>
      <w:r w:rsidRPr="1189071D">
        <w:rPr>
          <w:i/>
          <w:iCs/>
          <w:sz w:val="20"/>
          <w:szCs w:val="20"/>
        </w:rPr>
        <w:t>CENP-</w:t>
      </w:r>
      <w:proofErr w:type="spellStart"/>
      <w:r w:rsidRPr="1189071D">
        <w:rPr>
          <w:i/>
          <w:iCs/>
          <w:sz w:val="20"/>
          <w:szCs w:val="20"/>
        </w:rPr>
        <w:t>ana</w:t>
      </w:r>
      <w:proofErr w:type="spellEnd"/>
      <w:r w:rsidRPr="1189071D">
        <w:rPr>
          <w:i/>
          <w:iCs/>
          <w:sz w:val="20"/>
          <w:szCs w:val="20"/>
        </w:rPr>
        <w:t xml:space="preserve"> </w:t>
      </w:r>
      <w:r w:rsidRPr="1189071D">
        <w:rPr>
          <w:sz w:val="20"/>
          <w:szCs w:val="20"/>
        </w:rPr>
        <w:t xml:space="preserve"> which is </w:t>
      </w:r>
      <w:r w:rsidR="003972E7">
        <w:rPr>
          <w:sz w:val="20"/>
          <w:szCs w:val="20"/>
        </w:rPr>
        <w:t>considerably</w:t>
      </w:r>
      <w:r w:rsidRPr="1189071D">
        <w:rPr>
          <w:sz w:val="20"/>
          <w:szCs w:val="20"/>
        </w:rPr>
        <w:t xml:space="preserve"> lower than 97.00% for </w:t>
      </w:r>
      <w:r w:rsidRPr="1189071D">
        <w:rPr>
          <w:i/>
          <w:iCs/>
          <w:sz w:val="20"/>
          <w:szCs w:val="20"/>
        </w:rPr>
        <w:t xml:space="preserve">Tsc1 </w:t>
      </w:r>
      <w:r w:rsidRPr="1189071D">
        <w:rPr>
          <w:sz w:val="20"/>
          <w:szCs w:val="20"/>
        </w:rPr>
        <w:t xml:space="preserve"> indicating the locus number corresponds to </w:t>
      </w:r>
      <w:r w:rsidRPr="1189071D">
        <w:rPr>
          <w:i/>
          <w:iCs/>
          <w:sz w:val="20"/>
          <w:szCs w:val="20"/>
        </w:rPr>
        <w:t xml:space="preserve">Tsc1. </w:t>
      </w:r>
      <w:r w:rsidRPr="1189071D">
        <w:rPr>
          <w:sz w:val="20"/>
          <w:szCs w:val="20"/>
        </w:rPr>
        <w:t xml:space="preserve">LOC6538778 corresponds to the </w:t>
      </w:r>
      <w:r w:rsidRPr="1189071D">
        <w:rPr>
          <w:i/>
          <w:iCs/>
          <w:sz w:val="20"/>
          <w:szCs w:val="20"/>
        </w:rPr>
        <w:t xml:space="preserve">Root </w:t>
      </w:r>
      <w:r w:rsidRPr="1189071D">
        <w:rPr>
          <w:sz w:val="20"/>
          <w:szCs w:val="20"/>
        </w:rPr>
        <w:t xml:space="preserve">gene, LOC6538777 corresponds to the </w:t>
      </w:r>
      <w:proofErr w:type="spellStart"/>
      <w:r w:rsidRPr="1189071D">
        <w:rPr>
          <w:i/>
          <w:iCs/>
          <w:sz w:val="20"/>
          <w:szCs w:val="20"/>
        </w:rPr>
        <w:t>GatB</w:t>
      </w:r>
      <w:proofErr w:type="spellEnd"/>
      <w:r w:rsidRPr="1189071D">
        <w:rPr>
          <w:i/>
          <w:iCs/>
          <w:sz w:val="20"/>
          <w:szCs w:val="20"/>
        </w:rPr>
        <w:t xml:space="preserve"> </w:t>
      </w:r>
      <w:r w:rsidRPr="1189071D">
        <w:rPr>
          <w:sz w:val="20"/>
          <w:szCs w:val="20"/>
        </w:rPr>
        <w:t xml:space="preserve">gene, LOC6538775 corresponds to the </w:t>
      </w:r>
      <w:r w:rsidRPr="1189071D">
        <w:rPr>
          <w:i/>
          <w:iCs/>
          <w:sz w:val="20"/>
          <w:szCs w:val="20"/>
        </w:rPr>
        <w:t xml:space="preserve">Sec10 </w:t>
      </w:r>
      <w:r w:rsidRPr="1189071D">
        <w:rPr>
          <w:sz w:val="20"/>
          <w:szCs w:val="20"/>
        </w:rPr>
        <w:t xml:space="preserve">gene, and LOC6538774 corresponds to the </w:t>
      </w:r>
      <w:r w:rsidRPr="1189071D">
        <w:rPr>
          <w:i/>
          <w:iCs/>
          <w:sz w:val="20"/>
          <w:szCs w:val="20"/>
        </w:rPr>
        <w:t>Npc2f</w:t>
      </w:r>
      <w:r w:rsidRPr="1189071D">
        <w:rPr>
          <w:sz w:val="20"/>
          <w:szCs w:val="20"/>
        </w:rPr>
        <w:t xml:space="preserve"> gene. </w:t>
      </w:r>
    </w:p>
    <w:p w14:paraId="4B54EEE5" w14:textId="77777777" w:rsidR="0015296B" w:rsidRDefault="0015296B">
      <w:pPr>
        <w:rPr>
          <w:b/>
        </w:rPr>
      </w:pPr>
    </w:p>
    <w:tbl>
      <w:tblPr>
        <w:tblW w:w="935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690"/>
        <w:gridCol w:w="1622"/>
        <w:gridCol w:w="1133"/>
        <w:gridCol w:w="825"/>
        <w:gridCol w:w="930"/>
        <w:gridCol w:w="1245"/>
        <w:gridCol w:w="870"/>
        <w:gridCol w:w="1035"/>
      </w:tblGrid>
      <w:tr w:rsidR="0015296B" w14:paraId="1B8071CD" w14:textId="77777777" w:rsidTr="4B2BDD12">
        <w:trPr>
          <w:jc w:val="center"/>
        </w:trPr>
        <w:tc>
          <w:tcPr>
            <w:tcW w:w="1690" w:type="dxa"/>
          </w:tcPr>
          <w:p w14:paraId="145DB111" w14:textId="77777777" w:rsidR="0015296B" w:rsidRDefault="00C340A9">
            <w:pPr>
              <w:jc w:val="center"/>
              <w:rPr>
                <w:b/>
                <w:sz w:val="20"/>
                <w:szCs w:val="20"/>
              </w:rPr>
            </w:pPr>
            <w:r>
              <w:rPr>
                <w:b/>
                <w:sz w:val="20"/>
                <w:szCs w:val="20"/>
              </w:rPr>
              <w:t>Gene Prediction Searched</w:t>
            </w:r>
          </w:p>
        </w:tc>
        <w:tc>
          <w:tcPr>
            <w:tcW w:w="1622" w:type="dxa"/>
          </w:tcPr>
          <w:p w14:paraId="695EA5E6" w14:textId="59C5B6E1" w:rsidR="0015296B" w:rsidRDefault="00C340A9">
            <w:pPr>
              <w:jc w:val="center"/>
              <w:rPr>
                <w:b/>
                <w:sz w:val="20"/>
                <w:szCs w:val="20"/>
              </w:rPr>
            </w:pPr>
            <w:r>
              <w:rPr>
                <w:b/>
                <w:sz w:val="20"/>
                <w:szCs w:val="20"/>
              </w:rPr>
              <w:t>Top Hit Accession</w:t>
            </w:r>
          </w:p>
        </w:tc>
        <w:tc>
          <w:tcPr>
            <w:tcW w:w="1133" w:type="dxa"/>
          </w:tcPr>
          <w:p w14:paraId="6F0F68C1" w14:textId="77777777" w:rsidR="0015296B" w:rsidRDefault="00C340A9">
            <w:pPr>
              <w:jc w:val="center"/>
              <w:rPr>
                <w:b/>
                <w:sz w:val="20"/>
                <w:szCs w:val="20"/>
              </w:rPr>
            </w:pPr>
            <w:r>
              <w:rPr>
                <w:b/>
                <w:sz w:val="20"/>
                <w:szCs w:val="20"/>
              </w:rPr>
              <w:t>Gene ID of Top Hit</w:t>
            </w:r>
          </w:p>
        </w:tc>
        <w:tc>
          <w:tcPr>
            <w:tcW w:w="825" w:type="dxa"/>
          </w:tcPr>
          <w:p w14:paraId="3D32AC26" w14:textId="77777777" w:rsidR="0015296B" w:rsidRDefault="00C340A9">
            <w:pPr>
              <w:jc w:val="center"/>
              <w:rPr>
                <w:b/>
                <w:sz w:val="20"/>
                <w:szCs w:val="20"/>
              </w:rPr>
            </w:pPr>
            <w:r>
              <w:rPr>
                <w:b/>
                <w:sz w:val="20"/>
                <w:szCs w:val="20"/>
              </w:rPr>
              <w:t>E-value</w:t>
            </w:r>
          </w:p>
        </w:tc>
        <w:tc>
          <w:tcPr>
            <w:tcW w:w="930" w:type="dxa"/>
          </w:tcPr>
          <w:p w14:paraId="5C030758" w14:textId="77777777" w:rsidR="0015296B" w:rsidRDefault="00C340A9">
            <w:pPr>
              <w:jc w:val="center"/>
              <w:rPr>
                <w:b/>
                <w:sz w:val="20"/>
                <w:szCs w:val="20"/>
              </w:rPr>
            </w:pPr>
            <w:r>
              <w:rPr>
                <w:b/>
                <w:sz w:val="20"/>
                <w:szCs w:val="20"/>
              </w:rPr>
              <w:t>Percent identity</w:t>
            </w:r>
          </w:p>
        </w:tc>
        <w:tc>
          <w:tcPr>
            <w:tcW w:w="1245" w:type="dxa"/>
          </w:tcPr>
          <w:p w14:paraId="7B3D9721" w14:textId="77777777" w:rsidR="0015296B" w:rsidRPr="00B91D5B" w:rsidRDefault="4B2BDD12" w:rsidP="4B2BDD12">
            <w:pPr>
              <w:jc w:val="center"/>
              <w:rPr>
                <w:b/>
                <w:bCs/>
                <w:sz w:val="20"/>
                <w:szCs w:val="20"/>
              </w:rPr>
            </w:pPr>
            <w:r w:rsidRPr="4B2BDD12">
              <w:rPr>
                <w:b/>
                <w:bCs/>
                <w:sz w:val="20"/>
                <w:szCs w:val="20"/>
              </w:rPr>
              <w:t xml:space="preserve">Next best gene ID </w:t>
            </w:r>
          </w:p>
        </w:tc>
        <w:tc>
          <w:tcPr>
            <w:tcW w:w="870" w:type="dxa"/>
          </w:tcPr>
          <w:p w14:paraId="04DBB6DE" w14:textId="77777777" w:rsidR="0015296B" w:rsidRDefault="00C340A9">
            <w:pPr>
              <w:jc w:val="center"/>
              <w:rPr>
                <w:b/>
                <w:sz w:val="20"/>
                <w:szCs w:val="20"/>
              </w:rPr>
            </w:pPr>
            <w:r>
              <w:rPr>
                <w:b/>
                <w:sz w:val="20"/>
                <w:szCs w:val="20"/>
              </w:rPr>
              <w:t>Next best E-value</w:t>
            </w:r>
          </w:p>
        </w:tc>
        <w:tc>
          <w:tcPr>
            <w:tcW w:w="1035" w:type="dxa"/>
          </w:tcPr>
          <w:p w14:paraId="7C030915" w14:textId="77777777" w:rsidR="0015296B" w:rsidRDefault="00C340A9">
            <w:pPr>
              <w:jc w:val="center"/>
              <w:rPr>
                <w:b/>
                <w:sz w:val="20"/>
                <w:szCs w:val="20"/>
              </w:rPr>
            </w:pPr>
            <w:r>
              <w:rPr>
                <w:b/>
                <w:sz w:val="20"/>
                <w:szCs w:val="20"/>
              </w:rPr>
              <w:t>Next best percent identity</w:t>
            </w:r>
          </w:p>
        </w:tc>
      </w:tr>
      <w:tr w:rsidR="0015296B" w14:paraId="06013EE6" w14:textId="77777777" w:rsidTr="4B2BDD12">
        <w:trPr>
          <w:jc w:val="center"/>
        </w:trPr>
        <w:tc>
          <w:tcPr>
            <w:tcW w:w="1690" w:type="dxa"/>
          </w:tcPr>
          <w:p w14:paraId="299A9306" w14:textId="77777777" w:rsidR="0015296B" w:rsidRDefault="00C340A9">
            <w:pPr>
              <w:jc w:val="center"/>
              <w:rPr>
                <w:i/>
                <w:sz w:val="20"/>
                <w:szCs w:val="20"/>
              </w:rPr>
            </w:pPr>
            <w:r>
              <w:rPr>
                <w:i/>
                <w:sz w:val="20"/>
                <w:szCs w:val="20"/>
              </w:rPr>
              <w:t>LOC6538778</w:t>
            </w:r>
          </w:p>
        </w:tc>
        <w:tc>
          <w:tcPr>
            <w:tcW w:w="1622" w:type="dxa"/>
          </w:tcPr>
          <w:p w14:paraId="2A0726F2" w14:textId="77777777" w:rsidR="0015296B" w:rsidRDefault="00C340A9">
            <w:pPr>
              <w:jc w:val="center"/>
              <w:rPr>
                <w:sz w:val="20"/>
                <w:szCs w:val="20"/>
              </w:rPr>
            </w:pPr>
            <w:r>
              <w:rPr>
                <w:sz w:val="20"/>
                <w:szCs w:val="20"/>
              </w:rPr>
              <w:t>NP_001287497.1</w:t>
            </w:r>
          </w:p>
        </w:tc>
        <w:tc>
          <w:tcPr>
            <w:tcW w:w="1133" w:type="dxa"/>
          </w:tcPr>
          <w:p w14:paraId="6F6DDC9D" w14:textId="77777777" w:rsidR="0015296B" w:rsidRDefault="00C340A9">
            <w:pPr>
              <w:jc w:val="center"/>
              <w:rPr>
                <w:i/>
                <w:sz w:val="20"/>
                <w:szCs w:val="20"/>
              </w:rPr>
            </w:pPr>
            <w:r>
              <w:rPr>
                <w:i/>
                <w:sz w:val="20"/>
                <w:szCs w:val="20"/>
              </w:rPr>
              <w:t>Root</w:t>
            </w:r>
          </w:p>
        </w:tc>
        <w:tc>
          <w:tcPr>
            <w:tcW w:w="825" w:type="dxa"/>
          </w:tcPr>
          <w:p w14:paraId="64B576E8" w14:textId="77777777" w:rsidR="0015296B" w:rsidRDefault="00C340A9">
            <w:pPr>
              <w:jc w:val="center"/>
              <w:rPr>
                <w:sz w:val="20"/>
                <w:szCs w:val="20"/>
              </w:rPr>
            </w:pPr>
            <w:r>
              <w:rPr>
                <w:sz w:val="20"/>
                <w:szCs w:val="20"/>
              </w:rPr>
              <w:t>0.0</w:t>
            </w:r>
          </w:p>
        </w:tc>
        <w:tc>
          <w:tcPr>
            <w:tcW w:w="930" w:type="dxa"/>
          </w:tcPr>
          <w:p w14:paraId="209F967F" w14:textId="77777777" w:rsidR="0015296B" w:rsidRDefault="00C340A9">
            <w:pPr>
              <w:jc w:val="center"/>
              <w:rPr>
                <w:sz w:val="20"/>
                <w:szCs w:val="20"/>
              </w:rPr>
            </w:pPr>
            <w:r>
              <w:rPr>
                <w:sz w:val="20"/>
                <w:szCs w:val="20"/>
              </w:rPr>
              <w:t>97.91%</w:t>
            </w:r>
          </w:p>
        </w:tc>
        <w:tc>
          <w:tcPr>
            <w:tcW w:w="1245" w:type="dxa"/>
          </w:tcPr>
          <w:p w14:paraId="255D556A" w14:textId="77777777" w:rsidR="0015296B" w:rsidRPr="00B91D5B" w:rsidRDefault="4B2BDD12" w:rsidP="4B2BDD12">
            <w:pPr>
              <w:jc w:val="center"/>
              <w:rPr>
                <w:sz w:val="20"/>
                <w:szCs w:val="20"/>
              </w:rPr>
            </w:pPr>
            <w:r w:rsidRPr="4B2BDD12">
              <w:rPr>
                <w:sz w:val="20"/>
                <w:szCs w:val="20"/>
              </w:rPr>
              <w:t>N/A</w:t>
            </w:r>
          </w:p>
        </w:tc>
        <w:tc>
          <w:tcPr>
            <w:tcW w:w="870" w:type="dxa"/>
          </w:tcPr>
          <w:p w14:paraId="08A27DBB" w14:textId="77777777" w:rsidR="0015296B" w:rsidRDefault="00C340A9">
            <w:pPr>
              <w:jc w:val="center"/>
              <w:rPr>
                <w:sz w:val="20"/>
                <w:szCs w:val="20"/>
              </w:rPr>
            </w:pPr>
            <w:r>
              <w:rPr>
                <w:sz w:val="20"/>
                <w:szCs w:val="20"/>
              </w:rPr>
              <w:t>N/A</w:t>
            </w:r>
          </w:p>
        </w:tc>
        <w:tc>
          <w:tcPr>
            <w:tcW w:w="1035" w:type="dxa"/>
          </w:tcPr>
          <w:p w14:paraId="5CBE2794" w14:textId="77777777" w:rsidR="0015296B" w:rsidRDefault="00C340A9">
            <w:pPr>
              <w:jc w:val="center"/>
              <w:rPr>
                <w:sz w:val="20"/>
                <w:szCs w:val="20"/>
              </w:rPr>
            </w:pPr>
            <w:r>
              <w:rPr>
                <w:sz w:val="20"/>
                <w:szCs w:val="20"/>
              </w:rPr>
              <w:t>N/A</w:t>
            </w:r>
          </w:p>
        </w:tc>
      </w:tr>
      <w:tr w:rsidR="0015296B" w14:paraId="6A8CD07B" w14:textId="77777777" w:rsidTr="4B2BDD12">
        <w:trPr>
          <w:jc w:val="center"/>
        </w:trPr>
        <w:tc>
          <w:tcPr>
            <w:tcW w:w="1690" w:type="dxa"/>
          </w:tcPr>
          <w:p w14:paraId="78D6A0C5" w14:textId="77777777" w:rsidR="0015296B" w:rsidRDefault="00C340A9">
            <w:pPr>
              <w:jc w:val="center"/>
              <w:rPr>
                <w:i/>
                <w:sz w:val="20"/>
                <w:szCs w:val="20"/>
              </w:rPr>
            </w:pPr>
            <w:r>
              <w:rPr>
                <w:i/>
                <w:sz w:val="20"/>
                <w:szCs w:val="20"/>
              </w:rPr>
              <w:t>LOC6538777</w:t>
            </w:r>
          </w:p>
        </w:tc>
        <w:tc>
          <w:tcPr>
            <w:tcW w:w="1622" w:type="dxa"/>
          </w:tcPr>
          <w:p w14:paraId="5CE28DA4" w14:textId="77777777" w:rsidR="0015296B" w:rsidRDefault="00C340A9">
            <w:pPr>
              <w:jc w:val="center"/>
              <w:rPr>
                <w:sz w:val="20"/>
                <w:szCs w:val="20"/>
              </w:rPr>
            </w:pPr>
            <w:r>
              <w:rPr>
                <w:sz w:val="20"/>
                <w:szCs w:val="20"/>
              </w:rPr>
              <w:t>NP_651217.2</w:t>
            </w:r>
          </w:p>
        </w:tc>
        <w:tc>
          <w:tcPr>
            <w:tcW w:w="1133" w:type="dxa"/>
          </w:tcPr>
          <w:p w14:paraId="7A60B1F4" w14:textId="77777777" w:rsidR="0015296B" w:rsidRDefault="00C340A9">
            <w:pPr>
              <w:jc w:val="center"/>
              <w:rPr>
                <w:i/>
                <w:sz w:val="20"/>
                <w:szCs w:val="20"/>
              </w:rPr>
            </w:pPr>
            <w:proofErr w:type="spellStart"/>
            <w:r>
              <w:rPr>
                <w:i/>
                <w:sz w:val="20"/>
                <w:szCs w:val="20"/>
              </w:rPr>
              <w:t>GatB</w:t>
            </w:r>
            <w:proofErr w:type="spellEnd"/>
          </w:p>
        </w:tc>
        <w:tc>
          <w:tcPr>
            <w:tcW w:w="825" w:type="dxa"/>
          </w:tcPr>
          <w:p w14:paraId="6A97D4A0" w14:textId="77777777" w:rsidR="0015296B" w:rsidRDefault="00C340A9">
            <w:pPr>
              <w:jc w:val="center"/>
              <w:rPr>
                <w:sz w:val="20"/>
                <w:szCs w:val="20"/>
              </w:rPr>
            </w:pPr>
            <w:r>
              <w:rPr>
                <w:sz w:val="20"/>
                <w:szCs w:val="20"/>
              </w:rPr>
              <w:t>0.0</w:t>
            </w:r>
          </w:p>
        </w:tc>
        <w:tc>
          <w:tcPr>
            <w:tcW w:w="930" w:type="dxa"/>
          </w:tcPr>
          <w:p w14:paraId="5DC4E90C" w14:textId="77777777" w:rsidR="0015296B" w:rsidRDefault="00C340A9">
            <w:pPr>
              <w:jc w:val="center"/>
              <w:rPr>
                <w:sz w:val="20"/>
                <w:szCs w:val="20"/>
              </w:rPr>
            </w:pPr>
            <w:r>
              <w:rPr>
                <w:sz w:val="20"/>
                <w:szCs w:val="20"/>
              </w:rPr>
              <w:t>95.93%</w:t>
            </w:r>
          </w:p>
        </w:tc>
        <w:tc>
          <w:tcPr>
            <w:tcW w:w="1245" w:type="dxa"/>
          </w:tcPr>
          <w:p w14:paraId="662D52EA" w14:textId="77777777" w:rsidR="0015296B" w:rsidRPr="00B91D5B" w:rsidRDefault="4B2BDD12" w:rsidP="4B2BDD12">
            <w:pPr>
              <w:jc w:val="center"/>
              <w:rPr>
                <w:sz w:val="20"/>
                <w:szCs w:val="20"/>
              </w:rPr>
            </w:pPr>
            <w:r w:rsidRPr="4B2BDD12">
              <w:rPr>
                <w:sz w:val="20"/>
                <w:szCs w:val="20"/>
              </w:rPr>
              <w:t>N/A</w:t>
            </w:r>
          </w:p>
        </w:tc>
        <w:tc>
          <w:tcPr>
            <w:tcW w:w="870" w:type="dxa"/>
          </w:tcPr>
          <w:p w14:paraId="73D2C7E0" w14:textId="77777777" w:rsidR="0015296B" w:rsidRDefault="00C340A9">
            <w:pPr>
              <w:jc w:val="center"/>
              <w:rPr>
                <w:sz w:val="20"/>
                <w:szCs w:val="20"/>
              </w:rPr>
            </w:pPr>
            <w:r>
              <w:rPr>
                <w:sz w:val="20"/>
                <w:szCs w:val="20"/>
              </w:rPr>
              <w:t>N/A</w:t>
            </w:r>
          </w:p>
        </w:tc>
        <w:tc>
          <w:tcPr>
            <w:tcW w:w="1035" w:type="dxa"/>
          </w:tcPr>
          <w:p w14:paraId="784AD9A7" w14:textId="77777777" w:rsidR="0015296B" w:rsidRDefault="00C340A9">
            <w:pPr>
              <w:jc w:val="center"/>
              <w:rPr>
                <w:sz w:val="20"/>
                <w:szCs w:val="20"/>
              </w:rPr>
            </w:pPr>
            <w:r>
              <w:rPr>
                <w:sz w:val="20"/>
                <w:szCs w:val="20"/>
              </w:rPr>
              <w:t>N/A</w:t>
            </w:r>
          </w:p>
        </w:tc>
      </w:tr>
      <w:tr w:rsidR="0015296B" w14:paraId="2622961A" w14:textId="77777777" w:rsidTr="4B2BDD12">
        <w:trPr>
          <w:jc w:val="center"/>
        </w:trPr>
        <w:tc>
          <w:tcPr>
            <w:tcW w:w="1690" w:type="dxa"/>
          </w:tcPr>
          <w:p w14:paraId="3726DF6B" w14:textId="77777777" w:rsidR="0015296B" w:rsidRDefault="00C340A9">
            <w:pPr>
              <w:jc w:val="center"/>
              <w:rPr>
                <w:i/>
                <w:sz w:val="20"/>
                <w:szCs w:val="20"/>
              </w:rPr>
            </w:pPr>
            <w:r>
              <w:rPr>
                <w:i/>
                <w:sz w:val="20"/>
                <w:szCs w:val="20"/>
              </w:rPr>
              <w:t>LOC6538776</w:t>
            </w:r>
          </w:p>
        </w:tc>
        <w:tc>
          <w:tcPr>
            <w:tcW w:w="1622" w:type="dxa"/>
          </w:tcPr>
          <w:p w14:paraId="6955D274" w14:textId="77777777" w:rsidR="0015296B" w:rsidRDefault="00C340A9">
            <w:pPr>
              <w:jc w:val="center"/>
              <w:rPr>
                <w:sz w:val="20"/>
                <w:szCs w:val="20"/>
              </w:rPr>
            </w:pPr>
            <w:r>
              <w:rPr>
                <w:sz w:val="20"/>
                <w:szCs w:val="20"/>
              </w:rPr>
              <w:t>NP_477415.1</w:t>
            </w:r>
          </w:p>
        </w:tc>
        <w:tc>
          <w:tcPr>
            <w:tcW w:w="1133" w:type="dxa"/>
          </w:tcPr>
          <w:p w14:paraId="1C778A07" w14:textId="77777777" w:rsidR="0015296B" w:rsidRDefault="00C340A9">
            <w:pPr>
              <w:jc w:val="center"/>
              <w:rPr>
                <w:i/>
                <w:sz w:val="20"/>
                <w:szCs w:val="20"/>
              </w:rPr>
            </w:pPr>
            <w:r>
              <w:rPr>
                <w:i/>
                <w:sz w:val="20"/>
                <w:szCs w:val="20"/>
              </w:rPr>
              <w:t>Tsc1</w:t>
            </w:r>
          </w:p>
        </w:tc>
        <w:tc>
          <w:tcPr>
            <w:tcW w:w="825" w:type="dxa"/>
          </w:tcPr>
          <w:p w14:paraId="30F6F8E0" w14:textId="77777777" w:rsidR="0015296B" w:rsidRDefault="00C340A9">
            <w:pPr>
              <w:jc w:val="center"/>
              <w:rPr>
                <w:sz w:val="20"/>
                <w:szCs w:val="20"/>
              </w:rPr>
            </w:pPr>
            <w:r>
              <w:rPr>
                <w:sz w:val="20"/>
                <w:szCs w:val="20"/>
              </w:rPr>
              <w:t>0.0</w:t>
            </w:r>
          </w:p>
        </w:tc>
        <w:tc>
          <w:tcPr>
            <w:tcW w:w="930" w:type="dxa"/>
          </w:tcPr>
          <w:p w14:paraId="0DB6640C" w14:textId="77777777" w:rsidR="0015296B" w:rsidRDefault="00C340A9">
            <w:pPr>
              <w:jc w:val="center"/>
              <w:rPr>
                <w:sz w:val="20"/>
                <w:szCs w:val="20"/>
              </w:rPr>
            </w:pPr>
            <w:r>
              <w:rPr>
                <w:sz w:val="20"/>
                <w:szCs w:val="20"/>
              </w:rPr>
              <w:t>97.00%</w:t>
            </w:r>
          </w:p>
        </w:tc>
        <w:tc>
          <w:tcPr>
            <w:tcW w:w="1245" w:type="dxa"/>
          </w:tcPr>
          <w:p w14:paraId="2928DC74" w14:textId="77777777" w:rsidR="0015296B" w:rsidRPr="00B91D5B" w:rsidRDefault="4B2BDD12" w:rsidP="4B2BDD12">
            <w:pPr>
              <w:jc w:val="center"/>
              <w:rPr>
                <w:i/>
                <w:iCs/>
                <w:sz w:val="20"/>
                <w:szCs w:val="20"/>
              </w:rPr>
            </w:pPr>
            <w:r w:rsidRPr="4B2BDD12">
              <w:rPr>
                <w:i/>
                <w:iCs/>
                <w:sz w:val="20"/>
                <w:szCs w:val="20"/>
              </w:rPr>
              <w:t>CENP-</w:t>
            </w:r>
            <w:proofErr w:type="spellStart"/>
            <w:r w:rsidRPr="4B2BDD12">
              <w:rPr>
                <w:i/>
                <w:iCs/>
                <w:sz w:val="20"/>
                <w:szCs w:val="20"/>
              </w:rPr>
              <w:t>ana</w:t>
            </w:r>
            <w:proofErr w:type="spellEnd"/>
          </w:p>
        </w:tc>
        <w:tc>
          <w:tcPr>
            <w:tcW w:w="870" w:type="dxa"/>
          </w:tcPr>
          <w:p w14:paraId="1F9E1B8B" w14:textId="77777777" w:rsidR="0015296B" w:rsidRDefault="00C340A9">
            <w:pPr>
              <w:jc w:val="center"/>
              <w:rPr>
                <w:sz w:val="20"/>
                <w:szCs w:val="20"/>
              </w:rPr>
            </w:pPr>
            <w:r>
              <w:rPr>
                <w:sz w:val="20"/>
                <w:szCs w:val="20"/>
              </w:rPr>
              <w:t>1.2</w:t>
            </w:r>
          </w:p>
        </w:tc>
        <w:tc>
          <w:tcPr>
            <w:tcW w:w="1035" w:type="dxa"/>
          </w:tcPr>
          <w:p w14:paraId="0F936F54" w14:textId="77777777" w:rsidR="0015296B" w:rsidRDefault="00C340A9">
            <w:pPr>
              <w:jc w:val="center"/>
              <w:rPr>
                <w:sz w:val="20"/>
                <w:szCs w:val="20"/>
              </w:rPr>
            </w:pPr>
            <w:r>
              <w:rPr>
                <w:sz w:val="20"/>
                <w:szCs w:val="20"/>
              </w:rPr>
              <w:t>30.00%</w:t>
            </w:r>
          </w:p>
        </w:tc>
      </w:tr>
      <w:tr w:rsidR="0015296B" w14:paraId="02A850F7" w14:textId="77777777" w:rsidTr="4B2BDD12">
        <w:trPr>
          <w:jc w:val="center"/>
        </w:trPr>
        <w:tc>
          <w:tcPr>
            <w:tcW w:w="1690" w:type="dxa"/>
          </w:tcPr>
          <w:p w14:paraId="17E519D9" w14:textId="77777777" w:rsidR="0015296B" w:rsidRDefault="00C340A9">
            <w:pPr>
              <w:jc w:val="center"/>
              <w:rPr>
                <w:i/>
                <w:sz w:val="20"/>
                <w:szCs w:val="20"/>
              </w:rPr>
            </w:pPr>
            <w:r>
              <w:rPr>
                <w:i/>
                <w:sz w:val="20"/>
                <w:szCs w:val="20"/>
              </w:rPr>
              <w:t>LOC6538775</w:t>
            </w:r>
          </w:p>
        </w:tc>
        <w:tc>
          <w:tcPr>
            <w:tcW w:w="1622" w:type="dxa"/>
          </w:tcPr>
          <w:p w14:paraId="4B1D485D" w14:textId="77777777" w:rsidR="0015296B" w:rsidRDefault="00C340A9">
            <w:pPr>
              <w:jc w:val="center"/>
              <w:rPr>
                <w:sz w:val="20"/>
                <w:szCs w:val="20"/>
              </w:rPr>
            </w:pPr>
            <w:r>
              <w:rPr>
                <w:sz w:val="20"/>
                <w:szCs w:val="20"/>
              </w:rPr>
              <w:t>NP_651218.1</w:t>
            </w:r>
          </w:p>
        </w:tc>
        <w:tc>
          <w:tcPr>
            <w:tcW w:w="1133" w:type="dxa"/>
          </w:tcPr>
          <w:p w14:paraId="3D6DE9E8" w14:textId="77777777" w:rsidR="0015296B" w:rsidRDefault="00C340A9">
            <w:pPr>
              <w:jc w:val="center"/>
              <w:rPr>
                <w:i/>
                <w:sz w:val="20"/>
                <w:szCs w:val="20"/>
              </w:rPr>
            </w:pPr>
            <w:r>
              <w:rPr>
                <w:i/>
                <w:sz w:val="20"/>
                <w:szCs w:val="20"/>
              </w:rPr>
              <w:t>Sec10</w:t>
            </w:r>
          </w:p>
        </w:tc>
        <w:tc>
          <w:tcPr>
            <w:tcW w:w="825" w:type="dxa"/>
          </w:tcPr>
          <w:p w14:paraId="3CB3461E" w14:textId="77777777" w:rsidR="0015296B" w:rsidRDefault="00C340A9">
            <w:pPr>
              <w:jc w:val="center"/>
              <w:rPr>
                <w:sz w:val="20"/>
                <w:szCs w:val="20"/>
              </w:rPr>
            </w:pPr>
            <w:r>
              <w:rPr>
                <w:sz w:val="20"/>
                <w:szCs w:val="20"/>
              </w:rPr>
              <w:t>0.0</w:t>
            </w:r>
          </w:p>
        </w:tc>
        <w:tc>
          <w:tcPr>
            <w:tcW w:w="930" w:type="dxa"/>
          </w:tcPr>
          <w:p w14:paraId="4495C8C3" w14:textId="77777777" w:rsidR="0015296B" w:rsidRDefault="00C340A9">
            <w:pPr>
              <w:jc w:val="center"/>
              <w:rPr>
                <w:sz w:val="20"/>
                <w:szCs w:val="20"/>
              </w:rPr>
            </w:pPr>
            <w:r>
              <w:rPr>
                <w:sz w:val="20"/>
                <w:szCs w:val="20"/>
              </w:rPr>
              <w:t>99.30%</w:t>
            </w:r>
          </w:p>
        </w:tc>
        <w:tc>
          <w:tcPr>
            <w:tcW w:w="1245" w:type="dxa"/>
          </w:tcPr>
          <w:p w14:paraId="4143AED7" w14:textId="77777777" w:rsidR="0015296B" w:rsidRPr="00B91D5B" w:rsidRDefault="4B2BDD12" w:rsidP="4B2BDD12">
            <w:pPr>
              <w:jc w:val="center"/>
              <w:rPr>
                <w:sz w:val="20"/>
                <w:szCs w:val="20"/>
              </w:rPr>
            </w:pPr>
            <w:r w:rsidRPr="4B2BDD12">
              <w:rPr>
                <w:sz w:val="20"/>
                <w:szCs w:val="20"/>
              </w:rPr>
              <w:t>N/A</w:t>
            </w:r>
          </w:p>
        </w:tc>
        <w:tc>
          <w:tcPr>
            <w:tcW w:w="870" w:type="dxa"/>
          </w:tcPr>
          <w:p w14:paraId="5C974B51" w14:textId="77777777" w:rsidR="0015296B" w:rsidRDefault="00C340A9">
            <w:pPr>
              <w:jc w:val="center"/>
              <w:rPr>
                <w:sz w:val="20"/>
                <w:szCs w:val="20"/>
              </w:rPr>
            </w:pPr>
            <w:r>
              <w:rPr>
                <w:sz w:val="20"/>
                <w:szCs w:val="20"/>
              </w:rPr>
              <w:t>N/A</w:t>
            </w:r>
          </w:p>
        </w:tc>
        <w:tc>
          <w:tcPr>
            <w:tcW w:w="1035" w:type="dxa"/>
          </w:tcPr>
          <w:p w14:paraId="33313AC4" w14:textId="77777777" w:rsidR="0015296B" w:rsidRDefault="00C340A9">
            <w:pPr>
              <w:jc w:val="center"/>
              <w:rPr>
                <w:sz w:val="20"/>
                <w:szCs w:val="20"/>
              </w:rPr>
            </w:pPr>
            <w:r>
              <w:rPr>
                <w:sz w:val="20"/>
                <w:szCs w:val="20"/>
              </w:rPr>
              <w:t>N/A</w:t>
            </w:r>
          </w:p>
        </w:tc>
      </w:tr>
      <w:tr w:rsidR="0015296B" w14:paraId="06490A07" w14:textId="77777777" w:rsidTr="4B2BDD12">
        <w:trPr>
          <w:jc w:val="center"/>
        </w:trPr>
        <w:tc>
          <w:tcPr>
            <w:tcW w:w="1690" w:type="dxa"/>
          </w:tcPr>
          <w:p w14:paraId="0E36CC74" w14:textId="77777777" w:rsidR="0015296B" w:rsidRDefault="00C340A9">
            <w:pPr>
              <w:jc w:val="center"/>
              <w:rPr>
                <w:i/>
                <w:sz w:val="20"/>
                <w:szCs w:val="20"/>
              </w:rPr>
            </w:pPr>
            <w:r>
              <w:rPr>
                <w:i/>
                <w:sz w:val="20"/>
                <w:szCs w:val="20"/>
              </w:rPr>
              <w:t>LOC6538774</w:t>
            </w:r>
          </w:p>
        </w:tc>
        <w:tc>
          <w:tcPr>
            <w:tcW w:w="1622" w:type="dxa"/>
          </w:tcPr>
          <w:p w14:paraId="674E44E0" w14:textId="77777777" w:rsidR="0015296B" w:rsidRDefault="00C340A9">
            <w:pPr>
              <w:jc w:val="center"/>
              <w:rPr>
                <w:sz w:val="20"/>
                <w:szCs w:val="20"/>
              </w:rPr>
            </w:pPr>
            <w:r>
              <w:rPr>
                <w:sz w:val="20"/>
                <w:szCs w:val="20"/>
              </w:rPr>
              <w:t>NP_651219.1</w:t>
            </w:r>
          </w:p>
        </w:tc>
        <w:tc>
          <w:tcPr>
            <w:tcW w:w="1133" w:type="dxa"/>
          </w:tcPr>
          <w:p w14:paraId="40B521D6" w14:textId="77777777" w:rsidR="0015296B" w:rsidRDefault="00C340A9">
            <w:pPr>
              <w:jc w:val="center"/>
              <w:rPr>
                <w:i/>
                <w:sz w:val="20"/>
                <w:szCs w:val="20"/>
              </w:rPr>
            </w:pPr>
            <w:r>
              <w:rPr>
                <w:i/>
                <w:sz w:val="20"/>
                <w:szCs w:val="20"/>
              </w:rPr>
              <w:t>Npc2f</w:t>
            </w:r>
          </w:p>
        </w:tc>
        <w:tc>
          <w:tcPr>
            <w:tcW w:w="825" w:type="dxa"/>
          </w:tcPr>
          <w:p w14:paraId="7FDFEE1F" w14:textId="77777777" w:rsidR="0015296B" w:rsidRDefault="00C340A9">
            <w:pPr>
              <w:jc w:val="center"/>
              <w:rPr>
                <w:sz w:val="20"/>
                <w:szCs w:val="20"/>
              </w:rPr>
            </w:pPr>
            <w:r>
              <w:rPr>
                <w:color w:val="212121"/>
                <w:sz w:val="20"/>
                <w:szCs w:val="20"/>
              </w:rPr>
              <w:t>2e-126</w:t>
            </w:r>
          </w:p>
        </w:tc>
        <w:tc>
          <w:tcPr>
            <w:tcW w:w="930" w:type="dxa"/>
          </w:tcPr>
          <w:p w14:paraId="4CBF243B" w14:textId="77777777" w:rsidR="0015296B" w:rsidRDefault="00C340A9">
            <w:pPr>
              <w:jc w:val="center"/>
              <w:rPr>
                <w:sz w:val="20"/>
                <w:szCs w:val="20"/>
              </w:rPr>
            </w:pPr>
            <w:r>
              <w:rPr>
                <w:sz w:val="20"/>
                <w:szCs w:val="20"/>
              </w:rPr>
              <w:t>98.82%</w:t>
            </w:r>
          </w:p>
        </w:tc>
        <w:tc>
          <w:tcPr>
            <w:tcW w:w="1245" w:type="dxa"/>
          </w:tcPr>
          <w:p w14:paraId="5BDDC6C5" w14:textId="77777777" w:rsidR="0015296B" w:rsidRPr="00B91D5B" w:rsidRDefault="4B2BDD12" w:rsidP="4B2BDD12">
            <w:pPr>
              <w:jc w:val="center"/>
              <w:rPr>
                <w:sz w:val="20"/>
                <w:szCs w:val="20"/>
              </w:rPr>
            </w:pPr>
            <w:r w:rsidRPr="4B2BDD12">
              <w:rPr>
                <w:sz w:val="20"/>
                <w:szCs w:val="20"/>
              </w:rPr>
              <w:t>N/A</w:t>
            </w:r>
          </w:p>
        </w:tc>
        <w:tc>
          <w:tcPr>
            <w:tcW w:w="870" w:type="dxa"/>
          </w:tcPr>
          <w:p w14:paraId="661F5D83" w14:textId="77777777" w:rsidR="0015296B" w:rsidRDefault="00C340A9">
            <w:pPr>
              <w:jc w:val="center"/>
              <w:rPr>
                <w:sz w:val="20"/>
                <w:szCs w:val="20"/>
              </w:rPr>
            </w:pPr>
            <w:r>
              <w:rPr>
                <w:sz w:val="20"/>
                <w:szCs w:val="20"/>
              </w:rPr>
              <w:t>N/A</w:t>
            </w:r>
          </w:p>
        </w:tc>
        <w:tc>
          <w:tcPr>
            <w:tcW w:w="1035" w:type="dxa"/>
          </w:tcPr>
          <w:p w14:paraId="5C5364A6" w14:textId="77777777" w:rsidR="0015296B" w:rsidRDefault="00C340A9">
            <w:pPr>
              <w:jc w:val="center"/>
              <w:rPr>
                <w:sz w:val="20"/>
                <w:szCs w:val="20"/>
              </w:rPr>
            </w:pPr>
            <w:r>
              <w:rPr>
                <w:sz w:val="20"/>
                <w:szCs w:val="20"/>
              </w:rPr>
              <w:t>N/A</w:t>
            </w:r>
          </w:p>
        </w:tc>
      </w:tr>
    </w:tbl>
    <w:p w14:paraId="3B125A3A" w14:textId="1806BC06" w:rsidR="0015296B" w:rsidRDefault="00C340A9">
      <w:pPr>
        <w:rPr>
          <w:sz w:val="20"/>
          <w:szCs w:val="20"/>
        </w:rPr>
      </w:pPr>
      <w:r>
        <w:rPr>
          <w:sz w:val="20"/>
          <w:szCs w:val="20"/>
          <w:u w:val="single"/>
        </w:rPr>
        <w:t>Table S</w:t>
      </w:r>
      <w:r w:rsidR="009B79BA">
        <w:rPr>
          <w:sz w:val="20"/>
          <w:szCs w:val="20"/>
          <w:u w:val="single"/>
        </w:rPr>
        <w:t>1</w:t>
      </w:r>
      <w:r>
        <w:rPr>
          <w:sz w:val="20"/>
          <w:szCs w:val="20"/>
        </w:rPr>
        <w:t xml:space="preserve">: </w:t>
      </w:r>
      <w:r w:rsidR="00982F08" w:rsidRPr="000A4310">
        <w:rPr>
          <w:rStyle w:val="Heading2Char"/>
          <w:b w:val="0"/>
          <w:bCs/>
          <w:iCs/>
          <w:sz w:val="20"/>
          <w:szCs w:val="20"/>
        </w:rPr>
        <w:t xml:space="preserve">Summary of the </w:t>
      </w:r>
      <w:proofErr w:type="spellStart"/>
      <w:r w:rsidR="00982F08" w:rsidRPr="000A4310">
        <w:rPr>
          <w:rStyle w:val="Heading2Char"/>
          <w:b w:val="0"/>
          <w:bCs/>
          <w:i/>
          <w:sz w:val="20"/>
          <w:szCs w:val="20"/>
        </w:rPr>
        <w:t>blastp</w:t>
      </w:r>
      <w:proofErr w:type="spellEnd"/>
      <w:r w:rsidR="00982F08" w:rsidRPr="000A4310">
        <w:rPr>
          <w:rStyle w:val="Heading2Char"/>
          <w:b w:val="0"/>
          <w:bCs/>
          <w:iCs/>
          <w:sz w:val="20"/>
          <w:szCs w:val="20"/>
        </w:rPr>
        <w:t xml:space="preserve"> search results for the genes surrounding the</w:t>
      </w:r>
      <w:r w:rsidR="00982F08">
        <w:rPr>
          <w:rStyle w:val="Heading2Char"/>
          <w:b w:val="0"/>
          <w:bCs/>
          <w:iCs/>
          <w:sz w:val="20"/>
          <w:szCs w:val="20"/>
        </w:rPr>
        <w:t xml:space="preserve"> </w:t>
      </w:r>
      <w:r w:rsidR="00982F08" w:rsidRPr="00982F08">
        <w:rPr>
          <w:rStyle w:val="Heading2Char"/>
          <w:b w:val="0"/>
          <w:bCs/>
          <w:i/>
          <w:sz w:val="20"/>
          <w:szCs w:val="20"/>
        </w:rPr>
        <w:t>D.</w:t>
      </w:r>
      <w:r w:rsidR="00364847">
        <w:rPr>
          <w:rStyle w:val="Heading2Char"/>
          <w:b w:val="0"/>
          <w:bCs/>
          <w:i/>
          <w:sz w:val="20"/>
          <w:szCs w:val="20"/>
        </w:rPr>
        <w:t xml:space="preserve"> </w:t>
      </w:r>
      <w:proofErr w:type="spellStart"/>
      <w:r w:rsidR="00982F08" w:rsidRPr="00982F08">
        <w:rPr>
          <w:rStyle w:val="Heading2Char"/>
          <w:b w:val="0"/>
          <w:bCs/>
          <w:i/>
          <w:sz w:val="20"/>
          <w:szCs w:val="20"/>
        </w:rPr>
        <w:t>yakuba</w:t>
      </w:r>
      <w:proofErr w:type="spellEnd"/>
      <w:r w:rsidR="00982F08" w:rsidRPr="00982F08">
        <w:rPr>
          <w:rStyle w:val="Heading2Char"/>
          <w:b w:val="0"/>
          <w:bCs/>
          <w:i/>
          <w:sz w:val="20"/>
          <w:szCs w:val="20"/>
        </w:rPr>
        <w:t xml:space="preserve"> Tsc1 </w:t>
      </w:r>
      <w:r w:rsidR="00982F08" w:rsidRPr="000A4310">
        <w:rPr>
          <w:rStyle w:val="Heading2Char"/>
          <w:b w:val="0"/>
          <w:bCs/>
          <w:iCs/>
          <w:sz w:val="20"/>
          <w:szCs w:val="20"/>
        </w:rPr>
        <w:t xml:space="preserve">ortholog </w:t>
      </w:r>
      <w:r w:rsidR="00982F08" w:rsidRPr="00982F08">
        <w:rPr>
          <w:rStyle w:val="Heading2Char"/>
          <w:b w:val="0"/>
          <w:bCs/>
          <w:i/>
          <w:sz w:val="20"/>
          <w:szCs w:val="20"/>
        </w:rPr>
        <w:t>LOC6538776</w:t>
      </w:r>
      <w:r w:rsidR="00982F08">
        <w:rPr>
          <w:rStyle w:val="Heading2Char"/>
          <w:b w:val="0"/>
          <w:bCs/>
          <w:iCs/>
          <w:sz w:val="20"/>
          <w:szCs w:val="20"/>
        </w:rPr>
        <w:t xml:space="preserve"> </w:t>
      </w:r>
      <w:r w:rsidR="00982F08" w:rsidRPr="000A4310">
        <w:rPr>
          <w:rStyle w:val="Heading2Char"/>
          <w:b w:val="0"/>
          <w:bCs/>
          <w:iCs/>
          <w:sz w:val="20"/>
          <w:szCs w:val="20"/>
        </w:rPr>
        <w:t xml:space="preserve">against the </w:t>
      </w:r>
      <w:r w:rsidR="00982F08" w:rsidRPr="000A4310">
        <w:rPr>
          <w:rStyle w:val="Heading2Char"/>
          <w:b w:val="0"/>
          <w:bCs/>
          <w:i/>
          <w:sz w:val="20"/>
          <w:szCs w:val="20"/>
        </w:rPr>
        <w:t>D. melanogaster</w:t>
      </w:r>
      <w:r w:rsidR="00982F08" w:rsidRPr="000A4310">
        <w:rPr>
          <w:rStyle w:val="Heading2Char"/>
          <w:b w:val="0"/>
          <w:bCs/>
          <w:iCs/>
          <w:sz w:val="20"/>
          <w:szCs w:val="20"/>
        </w:rPr>
        <w:t xml:space="preserve"> proteins in the </w:t>
      </w:r>
      <w:proofErr w:type="spellStart"/>
      <w:r w:rsidR="00982F08" w:rsidRPr="000A4310">
        <w:rPr>
          <w:rStyle w:val="Heading2Char"/>
          <w:b w:val="0"/>
          <w:bCs/>
          <w:iCs/>
          <w:sz w:val="20"/>
          <w:szCs w:val="20"/>
        </w:rPr>
        <w:t>refseq_protein</w:t>
      </w:r>
      <w:proofErr w:type="spellEnd"/>
      <w:r w:rsidR="00982F08" w:rsidRPr="000A4310">
        <w:rPr>
          <w:rStyle w:val="Heading2Char"/>
          <w:b w:val="0"/>
          <w:bCs/>
          <w:iCs/>
          <w:sz w:val="20"/>
          <w:szCs w:val="20"/>
        </w:rPr>
        <w:t xml:space="preserve"> database. The table shows the </w:t>
      </w:r>
      <w:r w:rsidR="00982F08" w:rsidRPr="000A4310">
        <w:rPr>
          <w:rStyle w:val="Heading2Char"/>
          <w:b w:val="0"/>
          <w:bCs/>
          <w:i/>
          <w:sz w:val="20"/>
          <w:szCs w:val="20"/>
        </w:rPr>
        <w:t xml:space="preserve">D. melanogaster </w:t>
      </w:r>
      <w:r w:rsidR="00982F08" w:rsidRPr="000A4310">
        <w:rPr>
          <w:rStyle w:val="Heading2Char"/>
          <w:b w:val="0"/>
          <w:bCs/>
          <w:iCs/>
          <w:sz w:val="20"/>
          <w:szCs w:val="20"/>
        </w:rPr>
        <w:t>gene with the best match based on their E-value and percent identity. We have also included the E-value and percent identity for the second-best match (if any) to provide additional evidence for the ortholog assignments</w:t>
      </w:r>
    </w:p>
    <w:p w14:paraId="4A1C38F0" w14:textId="77777777" w:rsidR="0015296B" w:rsidRDefault="0015296B">
      <w:pPr>
        <w:rPr>
          <w:b/>
          <w:sz w:val="20"/>
          <w:szCs w:val="20"/>
        </w:rPr>
      </w:pPr>
    </w:p>
    <w:tbl>
      <w:tblPr>
        <w:tblStyle w:val="a3"/>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2367"/>
        <w:gridCol w:w="2367"/>
        <w:gridCol w:w="2367"/>
      </w:tblGrid>
      <w:tr w:rsidR="0015296B" w14:paraId="486D9AAC" w14:textId="77777777" w:rsidTr="002751BC">
        <w:tc>
          <w:tcPr>
            <w:tcW w:w="2367" w:type="dxa"/>
          </w:tcPr>
          <w:p w14:paraId="37C12F2C" w14:textId="426A1226" w:rsidR="0015296B" w:rsidRDefault="002751BC">
            <w:pPr>
              <w:jc w:val="center"/>
              <w:rPr>
                <w:b/>
                <w:sz w:val="20"/>
                <w:szCs w:val="20"/>
              </w:rPr>
            </w:pPr>
            <w:r>
              <w:rPr>
                <w:b/>
                <w:sz w:val="20"/>
                <w:szCs w:val="20"/>
              </w:rPr>
              <w:t xml:space="preserve">NCBI </w:t>
            </w:r>
            <w:r w:rsidR="00C340A9">
              <w:rPr>
                <w:b/>
                <w:sz w:val="20"/>
                <w:szCs w:val="20"/>
              </w:rPr>
              <w:t>Gene</w:t>
            </w:r>
            <w:r>
              <w:rPr>
                <w:b/>
                <w:sz w:val="20"/>
                <w:szCs w:val="20"/>
              </w:rPr>
              <w:t xml:space="preserve"> Symbol</w:t>
            </w:r>
          </w:p>
        </w:tc>
        <w:tc>
          <w:tcPr>
            <w:tcW w:w="2367" w:type="dxa"/>
          </w:tcPr>
          <w:p w14:paraId="093B789D" w14:textId="1D2978D0" w:rsidR="0015296B" w:rsidRDefault="002751BC">
            <w:pPr>
              <w:jc w:val="center"/>
              <w:rPr>
                <w:b/>
                <w:sz w:val="20"/>
                <w:szCs w:val="20"/>
              </w:rPr>
            </w:pPr>
            <w:proofErr w:type="spellStart"/>
            <w:r>
              <w:rPr>
                <w:b/>
                <w:sz w:val="20"/>
                <w:szCs w:val="20"/>
              </w:rPr>
              <w:t>RefSeq</w:t>
            </w:r>
            <w:proofErr w:type="spellEnd"/>
            <w:r>
              <w:rPr>
                <w:b/>
                <w:sz w:val="20"/>
                <w:szCs w:val="20"/>
              </w:rPr>
              <w:t xml:space="preserve"> mRNA Accession Number</w:t>
            </w:r>
          </w:p>
        </w:tc>
        <w:tc>
          <w:tcPr>
            <w:tcW w:w="2367" w:type="dxa"/>
          </w:tcPr>
          <w:p w14:paraId="498ED967" w14:textId="77777777" w:rsidR="0015296B" w:rsidRDefault="00C340A9">
            <w:pPr>
              <w:jc w:val="center"/>
              <w:rPr>
                <w:b/>
                <w:sz w:val="20"/>
                <w:szCs w:val="20"/>
              </w:rPr>
            </w:pPr>
            <w:proofErr w:type="spellStart"/>
            <w:r>
              <w:rPr>
                <w:b/>
                <w:sz w:val="20"/>
                <w:szCs w:val="20"/>
              </w:rPr>
              <w:t>RefSeq</w:t>
            </w:r>
            <w:proofErr w:type="spellEnd"/>
            <w:r>
              <w:rPr>
                <w:b/>
                <w:sz w:val="20"/>
                <w:szCs w:val="20"/>
              </w:rPr>
              <w:t xml:space="preserve"> Protein Accession Number</w:t>
            </w:r>
          </w:p>
        </w:tc>
        <w:tc>
          <w:tcPr>
            <w:tcW w:w="2367" w:type="dxa"/>
          </w:tcPr>
          <w:p w14:paraId="0837315E" w14:textId="449954AE" w:rsidR="0015296B" w:rsidRDefault="002751BC">
            <w:pPr>
              <w:jc w:val="center"/>
              <w:rPr>
                <w:b/>
                <w:sz w:val="20"/>
                <w:szCs w:val="20"/>
              </w:rPr>
            </w:pPr>
            <w:r>
              <w:rPr>
                <w:b/>
                <w:sz w:val="20"/>
                <w:szCs w:val="20"/>
              </w:rPr>
              <w:t xml:space="preserve">Putative </w:t>
            </w:r>
            <w:r w:rsidRPr="000F2D8E">
              <w:rPr>
                <w:b/>
                <w:i/>
                <w:iCs/>
                <w:sz w:val="20"/>
                <w:szCs w:val="20"/>
              </w:rPr>
              <w:t>D. melanogaster</w:t>
            </w:r>
            <w:r>
              <w:rPr>
                <w:b/>
                <w:sz w:val="20"/>
                <w:szCs w:val="20"/>
              </w:rPr>
              <w:t xml:space="preserve"> Ortholog</w:t>
            </w:r>
          </w:p>
        </w:tc>
      </w:tr>
      <w:tr w:rsidR="002751BC" w14:paraId="2BC00414" w14:textId="77777777" w:rsidTr="002751BC">
        <w:tc>
          <w:tcPr>
            <w:tcW w:w="2367" w:type="dxa"/>
          </w:tcPr>
          <w:p w14:paraId="2FD382D1" w14:textId="204E8081" w:rsidR="002751BC" w:rsidRDefault="002751BC" w:rsidP="00BF5B1A">
            <w:pPr>
              <w:jc w:val="center"/>
              <w:rPr>
                <w:i/>
                <w:sz w:val="20"/>
                <w:szCs w:val="20"/>
              </w:rPr>
            </w:pPr>
            <w:r>
              <w:rPr>
                <w:i/>
                <w:sz w:val="20"/>
                <w:szCs w:val="20"/>
              </w:rPr>
              <w:t>LOC6538778</w:t>
            </w:r>
          </w:p>
        </w:tc>
        <w:tc>
          <w:tcPr>
            <w:tcW w:w="2367" w:type="dxa"/>
          </w:tcPr>
          <w:p w14:paraId="604E4698" w14:textId="77777777" w:rsidR="002751BC" w:rsidRDefault="002751BC" w:rsidP="00BF5B1A">
            <w:pPr>
              <w:jc w:val="center"/>
              <w:rPr>
                <w:sz w:val="20"/>
                <w:szCs w:val="20"/>
              </w:rPr>
            </w:pPr>
            <w:r>
              <w:rPr>
                <w:sz w:val="20"/>
                <w:szCs w:val="20"/>
              </w:rPr>
              <w:t>XM_002099265.2</w:t>
            </w:r>
          </w:p>
        </w:tc>
        <w:tc>
          <w:tcPr>
            <w:tcW w:w="2367" w:type="dxa"/>
          </w:tcPr>
          <w:p w14:paraId="35F717AD" w14:textId="77777777" w:rsidR="002751BC" w:rsidRDefault="002751BC" w:rsidP="00BF5B1A">
            <w:pPr>
              <w:jc w:val="center"/>
              <w:rPr>
                <w:sz w:val="20"/>
                <w:szCs w:val="20"/>
              </w:rPr>
            </w:pPr>
            <w:r>
              <w:rPr>
                <w:sz w:val="20"/>
                <w:szCs w:val="20"/>
              </w:rPr>
              <w:t>XP_002099292.2</w:t>
            </w:r>
          </w:p>
        </w:tc>
        <w:tc>
          <w:tcPr>
            <w:tcW w:w="2367" w:type="dxa"/>
          </w:tcPr>
          <w:p w14:paraId="6354153F" w14:textId="17422AE2" w:rsidR="002751BC" w:rsidRDefault="002751BC" w:rsidP="00BF5B1A">
            <w:pPr>
              <w:jc w:val="center"/>
              <w:rPr>
                <w:i/>
                <w:sz w:val="20"/>
                <w:szCs w:val="20"/>
              </w:rPr>
            </w:pPr>
            <w:r>
              <w:rPr>
                <w:i/>
                <w:sz w:val="20"/>
                <w:szCs w:val="20"/>
              </w:rPr>
              <w:t>Root</w:t>
            </w:r>
          </w:p>
        </w:tc>
      </w:tr>
      <w:tr w:rsidR="002751BC" w14:paraId="2D8C9FF7" w14:textId="77777777" w:rsidTr="002751BC">
        <w:tc>
          <w:tcPr>
            <w:tcW w:w="2367" w:type="dxa"/>
          </w:tcPr>
          <w:p w14:paraId="00694637" w14:textId="0E565D80" w:rsidR="002751BC" w:rsidRDefault="002751BC" w:rsidP="00BF5B1A">
            <w:pPr>
              <w:jc w:val="center"/>
              <w:rPr>
                <w:i/>
                <w:sz w:val="20"/>
                <w:szCs w:val="20"/>
              </w:rPr>
            </w:pPr>
            <w:r>
              <w:rPr>
                <w:i/>
                <w:sz w:val="20"/>
                <w:szCs w:val="20"/>
              </w:rPr>
              <w:t>LOC6538777</w:t>
            </w:r>
          </w:p>
        </w:tc>
        <w:tc>
          <w:tcPr>
            <w:tcW w:w="2367" w:type="dxa"/>
          </w:tcPr>
          <w:p w14:paraId="61B76260" w14:textId="77777777" w:rsidR="002751BC" w:rsidRDefault="002751BC" w:rsidP="00BF5B1A">
            <w:pPr>
              <w:jc w:val="center"/>
              <w:rPr>
                <w:sz w:val="20"/>
                <w:szCs w:val="20"/>
              </w:rPr>
            </w:pPr>
            <w:r>
              <w:rPr>
                <w:sz w:val="20"/>
                <w:szCs w:val="20"/>
              </w:rPr>
              <w:t>XM_002099254.2</w:t>
            </w:r>
          </w:p>
        </w:tc>
        <w:tc>
          <w:tcPr>
            <w:tcW w:w="2367" w:type="dxa"/>
          </w:tcPr>
          <w:p w14:paraId="5345F822" w14:textId="77777777" w:rsidR="002751BC" w:rsidRDefault="002751BC" w:rsidP="00BF5B1A">
            <w:pPr>
              <w:jc w:val="center"/>
              <w:rPr>
                <w:sz w:val="20"/>
                <w:szCs w:val="20"/>
              </w:rPr>
            </w:pPr>
            <w:r>
              <w:rPr>
                <w:sz w:val="20"/>
                <w:szCs w:val="20"/>
              </w:rPr>
              <w:t>XP_002099291.2</w:t>
            </w:r>
          </w:p>
        </w:tc>
        <w:tc>
          <w:tcPr>
            <w:tcW w:w="2367" w:type="dxa"/>
          </w:tcPr>
          <w:p w14:paraId="3E4D10DC" w14:textId="58884F6B" w:rsidR="002751BC" w:rsidRDefault="002751BC" w:rsidP="00BF5B1A">
            <w:pPr>
              <w:jc w:val="center"/>
              <w:rPr>
                <w:i/>
                <w:sz w:val="20"/>
                <w:szCs w:val="20"/>
              </w:rPr>
            </w:pPr>
            <w:proofErr w:type="spellStart"/>
            <w:r>
              <w:rPr>
                <w:i/>
                <w:sz w:val="20"/>
                <w:szCs w:val="20"/>
              </w:rPr>
              <w:t>GatB</w:t>
            </w:r>
            <w:proofErr w:type="spellEnd"/>
          </w:p>
        </w:tc>
      </w:tr>
      <w:tr w:rsidR="002751BC" w14:paraId="7B4CA4C6" w14:textId="77777777" w:rsidTr="002751BC">
        <w:tc>
          <w:tcPr>
            <w:tcW w:w="2367" w:type="dxa"/>
          </w:tcPr>
          <w:p w14:paraId="06E18A9F" w14:textId="1A2BF8E8" w:rsidR="002751BC" w:rsidRDefault="002751BC" w:rsidP="00BF5B1A">
            <w:pPr>
              <w:jc w:val="center"/>
              <w:rPr>
                <w:i/>
                <w:sz w:val="20"/>
                <w:szCs w:val="20"/>
              </w:rPr>
            </w:pPr>
            <w:r>
              <w:rPr>
                <w:i/>
                <w:sz w:val="20"/>
                <w:szCs w:val="20"/>
              </w:rPr>
              <w:t>LOC6538776</w:t>
            </w:r>
          </w:p>
        </w:tc>
        <w:tc>
          <w:tcPr>
            <w:tcW w:w="2367" w:type="dxa"/>
          </w:tcPr>
          <w:p w14:paraId="158F989B" w14:textId="77777777" w:rsidR="002751BC" w:rsidRDefault="002751BC" w:rsidP="00BF5B1A">
            <w:pPr>
              <w:jc w:val="center"/>
              <w:rPr>
                <w:sz w:val="20"/>
                <w:szCs w:val="20"/>
              </w:rPr>
            </w:pPr>
            <w:r>
              <w:rPr>
                <w:sz w:val="20"/>
                <w:szCs w:val="20"/>
              </w:rPr>
              <w:t>XM_002099254.2</w:t>
            </w:r>
          </w:p>
        </w:tc>
        <w:tc>
          <w:tcPr>
            <w:tcW w:w="2367" w:type="dxa"/>
          </w:tcPr>
          <w:p w14:paraId="40DE378B" w14:textId="77777777" w:rsidR="002751BC" w:rsidRDefault="002751BC" w:rsidP="00BF5B1A">
            <w:pPr>
              <w:jc w:val="center"/>
              <w:rPr>
                <w:sz w:val="20"/>
                <w:szCs w:val="20"/>
              </w:rPr>
            </w:pPr>
            <w:r>
              <w:rPr>
                <w:sz w:val="20"/>
                <w:szCs w:val="20"/>
              </w:rPr>
              <w:t>XP_002099290.1</w:t>
            </w:r>
          </w:p>
        </w:tc>
        <w:tc>
          <w:tcPr>
            <w:tcW w:w="2367" w:type="dxa"/>
          </w:tcPr>
          <w:p w14:paraId="2805A30B" w14:textId="53C7C195" w:rsidR="002751BC" w:rsidRDefault="002751BC" w:rsidP="00BF5B1A">
            <w:pPr>
              <w:jc w:val="center"/>
              <w:rPr>
                <w:i/>
                <w:sz w:val="20"/>
                <w:szCs w:val="20"/>
              </w:rPr>
            </w:pPr>
            <w:r>
              <w:rPr>
                <w:i/>
                <w:sz w:val="20"/>
                <w:szCs w:val="20"/>
              </w:rPr>
              <w:t>Tsc1</w:t>
            </w:r>
          </w:p>
        </w:tc>
      </w:tr>
      <w:tr w:rsidR="002751BC" w14:paraId="5021B4DF" w14:textId="77777777" w:rsidTr="002751BC">
        <w:tc>
          <w:tcPr>
            <w:tcW w:w="2367" w:type="dxa"/>
          </w:tcPr>
          <w:p w14:paraId="465A4095" w14:textId="13DD7E10" w:rsidR="002751BC" w:rsidRDefault="002751BC" w:rsidP="00BF5B1A">
            <w:pPr>
              <w:jc w:val="center"/>
              <w:rPr>
                <w:i/>
                <w:sz w:val="20"/>
                <w:szCs w:val="20"/>
              </w:rPr>
            </w:pPr>
            <w:r>
              <w:rPr>
                <w:i/>
                <w:sz w:val="20"/>
                <w:szCs w:val="20"/>
              </w:rPr>
              <w:t>LOC6538775</w:t>
            </w:r>
          </w:p>
        </w:tc>
        <w:tc>
          <w:tcPr>
            <w:tcW w:w="2367" w:type="dxa"/>
          </w:tcPr>
          <w:p w14:paraId="0F6C6953" w14:textId="77777777" w:rsidR="002751BC" w:rsidRDefault="002751BC" w:rsidP="00BF5B1A">
            <w:pPr>
              <w:jc w:val="center"/>
              <w:rPr>
                <w:sz w:val="20"/>
                <w:szCs w:val="20"/>
              </w:rPr>
            </w:pPr>
            <w:r>
              <w:rPr>
                <w:sz w:val="20"/>
                <w:szCs w:val="20"/>
              </w:rPr>
              <w:t>XM_002099253.2</w:t>
            </w:r>
          </w:p>
        </w:tc>
        <w:tc>
          <w:tcPr>
            <w:tcW w:w="2367" w:type="dxa"/>
          </w:tcPr>
          <w:p w14:paraId="4D115CC9" w14:textId="77777777" w:rsidR="002751BC" w:rsidRDefault="002751BC" w:rsidP="00BF5B1A">
            <w:pPr>
              <w:jc w:val="center"/>
              <w:rPr>
                <w:sz w:val="20"/>
                <w:szCs w:val="20"/>
              </w:rPr>
            </w:pPr>
            <w:r>
              <w:rPr>
                <w:sz w:val="20"/>
                <w:szCs w:val="20"/>
              </w:rPr>
              <w:t>XP_002099289.1</w:t>
            </w:r>
          </w:p>
        </w:tc>
        <w:tc>
          <w:tcPr>
            <w:tcW w:w="2367" w:type="dxa"/>
          </w:tcPr>
          <w:p w14:paraId="2E21575F" w14:textId="71AA18C0" w:rsidR="002751BC" w:rsidRDefault="002751BC" w:rsidP="00BF5B1A">
            <w:pPr>
              <w:jc w:val="center"/>
              <w:rPr>
                <w:i/>
                <w:sz w:val="20"/>
                <w:szCs w:val="20"/>
              </w:rPr>
            </w:pPr>
            <w:r>
              <w:rPr>
                <w:i/>
                <w:sz w:val="20"/>
                <w:szCs w:val="20"/>
              </w:rPr>
              <w:t>Sec10</w:t>
            </w:r>
          </w:p>
        </w:tc>
      </w:tr>
      <w:tr w:rsidR="002751BC" w14:paraId="7AC065CC" w14:textId="77777777" w:rsidTr="002751BC">
        <w:tc>
          <w:tcPr>
            <w:tcW w:w="2367" w:type="dxa"/>
          </w:tcPr>
          <w:p w14:paraId="3824B54A" w14:textId="4F1261BA" w:rsidR="002751BC" w:rsidRDefault="002751BC" w:rsidP="00BF5B1A">
            <w:pPr>
              <w:jc w:val="center"/>
              <w:rPr>
                <w:i/>
                <w:sz w:val="20"/>
                <w:szCs w:val="20"/>
              </w:rPr>
            </w:pPr>
            <w:r>
              <w:rPr>
                <w:i/>
                <w:sz w:val="20"/>
                <w:szCs w:val="20"/>
              </w:rPr>
              <w:t>LOC6538774</w:t>
            </w:r>
          </w:p>
        </w:tc>
        <w:tc>
          <w:tcPr>
            <w:tcW w:w="2367" w:type="dxa"/>
          </w:tcPr>
          <w:p w14:paraId="734BAF65" w14:textId="77777777" w:rsidR="002751BC" w:rsidRDefault="002751BC" w:rsidP="00BF5B1A">
            <w:pPr>
              <w:jc w:val="center"/>
              <w:rPr>
                <w:sz w:val="20"/>
                <w:szCs w:val="20"/>
              </w:rPr>
            </w:pPr>
            <w:r>
              <w:rPr>
                <w:sz w:val="20"/>
                <w:szCs w:val="20"/>
              </w:rPr>
              <w:t>XM_002099252.2</w:t>
            </w:r>
          </w:p>
        </w:tc>
        <w:tc>
          <w:tcPr>
            <w:tcW w:w="2367" w:type="dxa"/>
          </w:tcPr>
          <w:p w14:paraId="3994BBE4" w14:textId="77777777" w:rsidR="002751BC" w:rsidRDefault="002751BC" w:rsidP="00BF5B1A">
            <w:pPr>
              <w:jc w:val="center"/>
              <w:rPr>
                <w:sz w:val="20"/>
                <w:szCs w:val="20"/>
              </w:rPr>
            </w:pPr>
            <w:r>
              <w:rPr>
                <w:sz w:val="20"/>
                <w:szCs w:val="20"/>
              </w:rPr>
              <w:t>XP_002099288.1</w:t>
            </w:r>
          </w:p>
        </w:tc>
        <w:tc>
          <w:tcPr>
            <w:tcW w:w="2367" w:type="dxa"/>
          </w:tcPr>
          <w:p w14:paraId="19F8D998" w14:textId="6570DBF0" w:rsidR="002751BC" w:rsidRDefault="002751BC" w:rsidP="00BF5B1A">
            <w:pPr>
              <w:jc w:val="center"/>
              <w:rPr>
                <w:i/>
                <w:sz w:val="20"/>
                <w:szCs w:val="20"/>
              </w:rPr>
            </w:pPr>
            <w:r>
              <w:rPr>
                <w:i/>
                <w:sz w:val="20"/>
                <w:szCs w:val="20"/>
              </w:rPr>
              <w:t>Npc2f</w:t>
            </w:r>
          </w:p>
        </w:tc>
      </w:tr>
    </w:tbl>
    <w:p w14:paraId="420E2B2F" w14:textId="4B3D8428" w:rsidR="0015296B" w:rsidRDefault="00C340A9" w:rsidP="00074B32">
      <w:pPr>
        <w:jc w:val="both"/>
        <w:rPr>
          <w:i/>
          <w:sz w:val="20"/>
          <w:szCs w:val="20"/>
        </w:rPr>
      </w:pPr>
      <w:r>
        <w:rPr>
          <w:sz w:val="20"/>
          <w:szCs w:val="20"/>
          <w:u w:val="single"/>
        </w:rPr>
        <w:t>Table S</w:t>
      </w:r>
      <w:r w:rsidR="009B79BA">
        <w:rPr>
          <w:sz w:val="20"/>
          <w:szCs w:val="20"/>
          <w:u w:val="single"/>
        </w:rPr>
        <w:t>2</w:t>
      </w:r>
      <w:r>
        <w:rPr>
          <w:sz w:val="20"/>
          <w:szCs w:val="20"/>
        </w:rPr>
        <w:t xml:space="preserve">: </w:t>
      </w:r>
      <w:r>
        <w:rPr>
          <w:i/>
          <w:sz w:val="20"/>
          <w:szCs w:val="20"/>
        </w:rPr>
        <w:t>Gnomon ID/LOCUS ID association:</w:t>
      </w:r>
      <w:r>
        <w:rPr>
          <w:sz w:val="20"/>
          <w:szCs w:val="20"/>
        </w:rPr>
        <w:t xml:space="preserve"> this figure shows how the Gnomon IDs and LOCUS IDs are associated with the genes surrounding </w:t>
      </w:r>
      <w:r>
        <w:rPr>
          <w:i/>
          <w:sz w:val="20"/>
          <w:szCs w:val="20"/>
        </w:rPr>
        <w:t>Tsc1</w:t>
      </w:r>
      <w:r>
        <w:rPr>
          <w:sz w:val="20"/>
          <w:szCs w:val="20"/>
        </w:rPr>
        <w:t xml:space="preserve"> in </w:t>
      </w:r>
      <w:r>
        <w:rPr>
          <w:i/>
          <w:sz w:val="20"/>
          <w:szCs w:val="20"/>
        </w:rPr>
        <w:t xml:space="preserve">D. </w:t>
      </w:r>
      <w:proofErr w:type="spellStart"/>
      <w:r>
        <w:rPr>
          <w:i/>
          <w:sz w:val="20"/>
          <w:szCs w:val="20"/>
        </w:rPr>
        <w:t>yakuba</w:t>
      </w:r>
      <w:proofErr w:type="spellEnd"/>
      <w:r>
        <w:rPr>
          <w:i/>
          <w:sz w:val="20"/>
          <w:szCs w:val="20"/>
        </w:rPr>
        <w:t>.</w:t>
      </w:r>
    </w:p>
    <w:p w14:paraId="4F2AAA68" w14:textId="77777777" w:rsidR="00982F08" w:rsidRDefault="00982F08" w:rsidP="00074B32">
      <w:pPr>
        <w:jc w:val="both"/>
        <w:rPr>
          <w:i/>
          <w:sz w:val="20"/>
          <w:szCs w:val="20"/>
        </w:rPr>
      </w:pPr>
    </w:p>
    <w:p w14:paraId="2D97F40B" w14:textId="2B206494" w:rsidR="00982F08" w:rsidRDefault="00277430" w:rsidP="4B2BDD12">
      <w:r w:rsidRPr="00277430">
        <w:drawing>
          <wp:inline distT="0" distB="0" distL="0" distR="0" wp14:anchorId="14BF5D8E" wp14:editId="0C74D79F">
            <wp:extent cx="5789068" cy="531565"/>
            <wp:effectExtent l="0" t="0" r="2540" b="1905"/>
            <wp:docPr id="5" name="Picture 4">
              <a:extLst xmlns:a="http://schemas.openxmlformats.org/drawingml/2006/main">
                <a:ext uri="{FF2B5EF4-FFF2-40B4-BE49-F238E27FC236}">
                  <a16:creationId xmlns:a16="http://schemas.microsoft.com/office/drawing/2014/main" id="{7199D1D9-9600-7C48-8F5A-3F3143E67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99D1D9-9600-7C48-8F5A-3F3143E67BE7}"/>
                        </a:ext>
                      </a:extLst>
                    </pic:cNvPr>
                    <pic:cNvPicPr>
                      <a:picLocks noChangeAspect="1"/>
                    </pic:cNvPicPr>
                  </pic:nvPicPr>
                  <pic:blipFill>
                    <a:blip r:embed="rId8"/>
                    <a:stretch>
                      <a:fillRect/>
                    </a:stretch>
                  </pic:blipFill>
                  <pic:spPr>
                    <a:xfrm>
                      <a:off x="0" y="0"/>
                      <a:ext cx="5789068" cy="531565"/>
                    </a:xfrm>
                    <a:prstGeom prst="rect">
                      <a:avLst/>
                    </a:prstGeom>
                  </pic:spPr>
                </pic:pic>
              </a:graphicData>
            </a:graphic>
          </wp:inline>
        </w:drawing>
      </w:r>
    </w:p>
    <w:p w14:paraId="3ED53BC2" w14:textId="1640B309" w:rsidR="0015296B" w:rsidRDefault="4B2BDD12" w:rsidP="4B2BDD12">
      <w:pPr>
        <w:jc w:val="both"/>
        <w:rPr>
          <w:sz w:val="16"/>
          <w:szCs w:val="16"/>
        </w:rPr>
      </w:pPr>
      <w:r w:rsidRPr="4B2BDD12">
        <w:rPr>
          <w:sz w:val="20"/>
          <w:szCs w:val="20"/>
          <w:u w:val="single"/>
        </w:rPr>
        <w:t>Figure S1</w:t>
      </w:r>
      <w:r w:rsidRPr="4B2BDD12">
        <w:rPr>
          <w:sz w:val="20"/>
          <w:szCs w:val="20"/>
        </w:rPr>
        <w:t xml:space="preserve">: Synteny analysis of the genomic region near </w:t>
      </w:r>
      <w:r w:rsidRPr="4B2BDD12">
        <w:rPr>
          <w:i/>
          <w:iCs/>
          <w:sz w:val="20"/>
          <w:szCs w:val="20"/>
        </w:rPr>
        <w:t xml:space="preserve">Tsc1 </w:t>
      </w:r>
      <w:r w:rsidRPr="4B2BDD12">
        <w:rPr>
          <w:sz w:val="20"/>
          <w:szCs w:val="20"/>
        </w:rPr>
        <w:t xml:space="preserve">in </w:t>
      </w:r>
      <w:r w:rsidRPr="4B2BDD12">
        <w:rPr>
          <w:i/>
          <w:iCs/>
          <w:sz w:val="20"/>
          <w:szCs w:val="20"/>
        </w:rPr>
        <w:t xml:space="preserve">D. melanogaster </w:t>
      </w:r>
      <w:r w:rsidRPr="4B2BDD12">
        <w:rPr>
          <w:sz w:val="20"/>
          <w:szCs w:val="20"/>
        </w:rPr>
        <w:t xml:space="preserve">and </w:t>
      </w:r>
      <w:r w:rsidRPr="4B2BDD12">
        <w:rPr>
          <w:i/>
          <w:iCs/>
          <w:sz w:val="20"/>
          <w:szCs w:val="20"/>
        </w:rPr>
        <w:t xml:space="preserve">D. </w:t>
      </w:r>
      <w:proofErr w:type="spellStart"/>
      <w:r w:rsidRPr="4B2BDD12">
        <w:rPr>
          <w:i/>
          <w:iCs/>
          <w:sz w:val="20"/>
          <w:szCs w:val="20"/>
        </w:rPr>
        <w:t>yakuba</w:t>
      </w:r>
      <w:proofErr w:type="spellEnd"/>
      <w:r w:rsidRPr="4B2BDD12">
        <w:rPr>
          <w:i/>
          <w:iCs/>
          <w:sz w:val="20"/>
          <w:szCs w:val="20"/>
        </w:rPr>
        <w:t xml:space="preserve">. </w:t>
      </w:r>
      <w:r w:rsidRPr="4B2BDD12">
        <w:rPr>
          <w:sz w:val="20"/>
          <w:szCs w:val="20"/>
        </w:rPr>
        <w:t xml:space="preserve">The names of genes for </w:t>
      </w:r>
      <w:r w:rsidRPr="4B2BDD12">
        <w:rPr>
          <w:i/>
          <w:iCs/>
          <w:sz w:val="20"/>
          <w:szCs w:val="20"/>
        </w:rPr>
        <w:t xml:space="preserve">D. melanogaster </w:t>
      </w:r>
      <w:r w:rsidRPr="4B2BDD12">
        <w:rPr>
          <w:sz w:val="20"/>
          <w:szCs w:val="20"/>
        </w:rPr>
        <w:t xml:space="preserve">correspond to their </w:t>
      </w:r>
      <w:proofErr w:type="spellStart"/>
      <w:r w:rsidRPr="4B2BDD12">
        <w:rPr>
          <w:sz w:val="20"/>
          <w:szCs w:val="20"/>
        </w:rPr>
        <w:t>FlyBase</w:t>
      </w:r>
      <w:proofErr w:type="spellEnd"/>
      <w:r w:rsidRPr="4B2BDD12">
        <w:rPr>
          <w:sz w:val="20"/>
          <w:szCs w:val="20"/>
        </w:rPr>
        <w:t xml:space="preserve"> gene symbols. The names of the genes for </w:t>
      </w:r>
      <w:r w:rsidRPr="4B2BDD12">
        <w:rPr>
          <w:i/>
          <w:iCs/>
          <w:sz w:val="20"/>
          <w:szCs w:val="20"/>
        </w:rPr>
        <w:t xml:space="preserve">D. </w:t>
      </w:r>
      <w:proofErr w:type="spellStart"/>
      <w:r w:rsidRPr="4B2BDD12">
        <w:rPr>
          <w:i/>
          <w:iCs/>
          <w:sz w:val="20"/>
          <w:szCs w:val="20"/>
        </w:rPr>
        <w:t>yakuba</w:t>
      </w:r>
      <w:proofErr w:type="spellEnd"/>
      <w:r w:rsidRPr="4B2BDD12">
        <w:rPr>
          <w:i/>
          <w:iCs/>
          <w:sz w:val="20"/>
          <w:szCs w:val="20"/>
        </w:rPr>
        <w:t xml:space="preserve"> </w:t>
      </w:r>
      <w:r w:rsidRPr="4B2BDD12">
        <w:rPr>
          <w:sz w:val="20"/>
          <w:szCs w:val="20"/>
        </w:rPr>
        <w:t xml:space="preserve">are corresponding to their NCBI gene symbols (top) and the names of the related </w:t>
      </w:r>
      <w:r w:rsidRPr="4B2BDD12">
        <w:rPr>
          <w:i/>
          <w:iCs/>
          <w:sz w:val="20"/>
          <w:szCs w:val="20"/>
        </w:rPr>
        <w:t xml:space="preserve">D. melanogaster </w:t>
      </w:r>
      <w:r w:rsidRPr="4B2BDD12">
        <w:rPr>
          <w:sz w:val="20"/>
          <w:szCs w:val="20"/>
        </w:rPr>
        <w:t xml:space="preserve">orthologs identified by </w:t>
      </w:r>
      <w:proofErr w:type="spellStart"/>
      <w:r w:rsidRPr="4B2BDD12">
        <w:rPr>
          <w:i/>
          <w:iCs/>
          <w:sz w:val="20"/>
          <w:szCs w:val="20"/>
        </w:rPr>
        <w:t>blastp</w:t>
      </w:r>
      <w:proofErr w:type="spellEnd"/>
      <w:r w:rsidRPr="4B2BDD12">
        <w:rPr>
          <w:sz w:val="20"/>
          <w:szCs w:val="20"/>
        </w:rPr>
        <w:t xml:space="preserve"> searches (bottom). For both the </w:t>
      </w:r>
      <w:r w:rsidRPr="4B2BDD12">
        <w:rPr>
          <w:i/>
          <w:iCs/>
          <w:sz w:val="20"/>
          <w:szCs w:val="20"/>
        </w:rPr>
        <w:t xml:space="preserve">D. </w:t>
      </w:r>
      <w:proofErr w:type="spellStart"/>
      <w:r w:rsidRPr="4B2BDD12">
        <w:rPr>
          <w:i/>
          <w:iCs/>
          <w:sz w:val="20"/>
          <w:szCs w:val="20"/>
        </w:rPr>
        <w:t>yakuba</w:t>
      </w:r>
      <w:proofErr w:type="spellEnd"/>
      <w:r w:rsidRPr="4B2BDD12">
        <w:rPr>
          <w:i/>
          <w:iCs/>
          <w:sz w:val="20"/>
          <w:szCs w:val="20"/>
        </w:rPr>
        <w:t xml:space="preserve"> </w:t>
      </w:r>
      <w:r w:rsidRPr="4B2BDD12">
        <w:rPr>
          <w:sz w:val="20"/>
          <w:szCs w:val="20"/>
        </w:rPr>
        <w:t xml:space="preserve">and </w:t>
      </w:r>
      <w:r w:rsidRPr="4B2BDD12">
        <w:rPr>
          <w:i/>
          <w:iCs/>
          <w:sz w:val="20"/>
          <w:szCs w:val="20"/>
        </w:rPr>
        <w:t xml:space="preserve">D. melanogaster </w:t>
      </w:r>
      <w:r w:rsidRPr="4B2BDD12">
        <w:rPr>
          <w:sz w:val="20"/>
          <w:szCs w:val="20"/>
        </w:rPr>
        <w:t xml:space="preserve">tracks, the underlying arrows indicate the strand the focal gene resides on. The direction of the block arrow corresponds to the orientation of the gene relative to </w:t>
      </w:r>
      <w:r w:rsidRPr="4B2BDD12">
        <w:rPr>
          <w:i/>
          <w:iCs/>
          <w:sz w:val="20"/>
          <w:szCs w:val="20"/>
        </w:rPr>
        <w:t>Tsc1</w:t>
      </w:r>
      <w:r w:rsidRPr="4B2BDD12">
        <w:rPr>
          <w:sz w:val="20"/>
          <w:szCs w:val="20"/>
        </w:rPr>
        <w:t xml:space="preserve">. For the </w:t>
      </w:r>
      <w:r w:rsidRPr="4B2BDD12">
        <w:rPr>
          <w:i/>
          <w:iCs/>
          <w:sz w:val="20"/>
          <w:szCs w:val="20"/>
        </w:rPr>
        <w:t xml:space="preserve">D. </w:t>
      </w:r>
      <w:proofErr w:type="spellStart"/>
      <w:r w:rsidRPr="4B2BDD12">
        <w:rPr>
          <w:i/>
          <w:iCs/>
          <w:sz w:val="20"/>
          <w:szCs w:val="20"/>
        </w:rPr>
        <w:t>yakuba</w:t>
      </w:r>
      <w:proofErr w:type="spellEnd"/>
      <w:r w:rsidRPr="4B2BDD12">
        <w:rPr>
          <w:sz w:val="20"/>
          <w:szCs w:val="20"/>
        </w:rPr>
        <w:t xml:space="preserve"> track, the color white indicate</w:t>
      </w:r>
      <w:r w:rsidR="00277430">
        <w:rPr>
          <w:sz w:val="20"/>
          <w:szCs w:val="20"/>
        </w:rPr>
        <w:t>s</w:t>
      </w:r>
      <w:r w:rsidRPr="4B2BDD12">
        <w:rPr>
          <w:sz w:val="20"/>
          <w:szCs w:val="20"/>
        </w:rPr>
        <w:t xml:space="preserve"> that the gene is an ortholog of the gene in </w:t>
      </w:r>
      <w:r w:rsidRPr="4B2BDD12">
        <w:rPr>
          <w:i/>
          <w:iCs/>
          <w:sz w:val="20"/>
          <w:szCs w:val="20"/>
        </w:rPr>
        <w:t>D. melanogaster</w:t>
      </w:r>
      <w:r w:rsidRPr="4B2BDD12">
        <w:rPr>
          <w:sz w:val="20"/>
          <w:szCs w:val="20"/>
        </w:rPr>
        <w:t xml:space="preserve"> at the corresponding position with respect to the </w:t>
      </w:r>
      <w:r w:rsidRPr="4B2BDD12">
        <w:rPr>
          <w:i/>
          <w:iCs/>
          <w:sz w:val="20"/>
          <w:szCs w:val="20"/>
        </w:rPr>
        <w:t xml:space="preserve">Tsc1 </w:t>
      </w:r>
      <w:r w:rsidRPr="4B2BDD12">
        <w:rPr>
          <w:sz w:val="20"/>
          <w:szCs w:val="20"/>
        </w:rPr>
        <w:t>gene.</w:t>
      </w:r>
    </w:p>
    <w:p w14:paraId="5CF212AA" w14:textId="4DC2FD37" w:rsidR="00982F08" w:rsidRDefault="00982F08" w:rsidP="00074B32">
      <w:pPr>
        <w:jc w:val="both"/>
        <w:rPr>
          <w:sz w:val="16"/>
          <w:szCs w:val="16"/>
        </w:rPr>
      </w:pPr>
    </w:p>
    <w:p w14:paraId="4C7911AE" w14:textId="77777777" w:rsidR="00982F08" w:rsidRPr="00982F08" w:rsidRDefault="00982F08">
      <w:pPr>
        <w:rPr>
          <w:sz w:val="16"/>
          <w:szCs w:val="16"/>
        </w:rPr>
      </w:pPr>
    </w:p>
    <w:p w14:paraId="15626775" w14:textId="506A8E98" w:rsidR="0015296B" w:rsidRDefault="00C340A9">
      <w:pPr>
        <w:pStyle w:val="Heading2"/>
        <w:ind w:firstLine="720"/>
      </w:pPr>
      <w:r>
        <w:t>Model</w:t>
      </w:r>
    </w:p>
    <w:p w14:paraId="22ED406D" w14:textId="77777777" w:rsidR="00982F08" w:rsidRPr="00982F08" w:rsidRDefault="00982F08" w:rsidP="00982F08"/>
    <w:p w14:paraId="52AEA26B" w14:textId="541F5F24" w:rsidR="00982F08" w:rsidRPr="00982F08" w:rsidRDefault="00982F08" w:rsidP="00074B32">
      <w:pPr>
        <w:jc w:val="center"/>
      </w:pPr>
      <w:r>
        <w:rPr>
          <w:noProof/>
        </w:rPr>
        <w:drawing>
          <wp:inline distT="114300" distB="114300" distL="114300" distR="114300" wp14:anchorId="5291BA93" wp14:editId="39E4A48A">
            <wp:extent cx="6217920" cy="2560320"/>
            <wp:effectExtent l="0" t="0" r="5080" b="5080"/>
            <wp:docPr id="7" name="image3.png" descr="Untitled picture.png &#10;Untitled picture.png &#10;"/>
            <wp:cNvGraphicFramePr/>
            <a:graphic xmlns:a="http://schemas.openxmlformats.org/drawingml/2006/main">
              <a:graphicData uri="http://schemas.openxmlformats.org/drawingml/2006/picture">
                <pic:pic xmlns:pic="http://schemas.openxmlformats.org/drawingml/2006/picture">
                  <pic:nvPicPr>
                    <pic:cNvPr id="0" name="image3.png" descr="Untitled picture.png &#10;Untitled picture.png &#10;"/>
                    <pic:cNvPicPr preferRelativeResize="0"/>
                  </pic:nvPicPr>
                  <pic:blipFill>
                    <a:blip r:embed="rId9"/>
                    <a:srcRect/>
                    <a:stretch>
                      <a:fillRect/>
                    </a:stretch>
                  </pic:blipFill>
                  <pic:spPr>
                    <a:xfrm>
                      <a:off x="0" y="0"/>
                      <a:ext cx="6217920" cy="2560320"/>
                    </a:xfrm>
                    <a:prstGeom prst="rect">
                      <a:avLst/>
                    </a:prstGeom>
                    <a:ln/>
                  </pic:spPr>
                </pic:pic>
              </a:graphicData>
            </a:graphic>
          </wp:inline>
        </w:drawing>
      </w:r>
    </w:p>
    <w:p w14:paraId="4584BBBA" w14:textId="01F46A0B" w:rsidR="0015296B" w:rsidRDefault="00C340A9" w:rsidP="00074B32">
      <w:pPr>
        <w:jc w:val="both"/>
        <w:rPr>
          <w:sz w:val="20"/>
          <w:szCs w:val="20"/>
        </w:rPr>
      </w:pPr>
      <w:r>
        <w:rPr>
          <w:sz w:val="20"/>
          <w:szCs w:val="20"/>
          <w:u w:val="single"/>
        </w:rPr>
        <w:t>Figure S2</w:t>
      </w:r>
      <w:r>
        <w:rPr>
          <w:sz w:val="20"/>
          <w:szCs w:val="20"/>
        </w:rPr>
        <w:t xml:space="preserve">: Annotation of </w:t>
      </w:r>
      <w:r>
        <w:rPr>
          <w:i/>
          <w:sz w:val="20"/>
          <w:szCs w:val="20"/>
        </w:rPr>
        <w:t xml:space="preserve">Tsc1 </w:t>
      </w:r>
      <w:r>
        <w:rPr>
          <w:sz w:val="20"/>
          <w:szCs w:val="20"/>
        </w:rPr>
        <w:t xml:space="preserve">in </w:t>
      </w:r>
      <w:r>
        <w:rPr>
          <w:i/>
          <w:sz w:val="20"/>
          <w:szCs w:val="20"/>
        </w:rPr>
        <w:t xml:space="preserve">D. </w:t>
      </w:r>
      <w:proofErr w:type="spellStart"/>
      <w:r>
        <w:rPr>
          <w:i/>
          <w:sz w:val="20"/>
          <w:szCs w:val="20"/>
        </w:rPr>
        <w:t>yakuba</w:t>
      </w:r>
      <w:proofErr w:type="spellEnd"/>
      <w:r>
        <w:rPr>
          <w:sz w:val="20"/>
          <w:szCs w:val="20"/>
        </w:rPr>
        <w:t xml:space="preserve"> as seen in A</w:t>
      </w:r>
      <w:r w:rsidR="00982F08">
        <w:rPr>
          <w:sz w:val="20"/>
          <w:szCs w:val="20"/>
        </w:rPr>
        <w:t>pollo</w:t>
      </w:r>
      <w:r>
        <w:rPr>
          <w:sz w:val="20"/>
          <w:szCs w:val="20"/>
        </w:rPr>
        <w:t xml:space="preserve">. The model labeled DyakCAF1_Tsc1-PA in the “User-created Annotations” track (highlighted at the top) is shown along with the corresponding </w:t>
      </w:r>
      <w:r>
        <w:rPr>
          <w:i/>
          <w:sz w:val="20"/>
          <w:szCs w:val="20"/>
        </w:rPr>
        <w:t>D. melanogaster</w:t>
      </w:r>
      <w:r>
        <w:rPr>
          <w:sz w:val="20"/>
          <w:szCs w:val="20"/>
        </w:rPr>
        <w:t xml:space="preserve"> protein alignments, NCBI </w:t>
      </w:r>
      <w:proofErr w:type="spellStart"/>
      <w:r>
        <w:rPr>
          <w:sz w:val="20"/>
          <w:szCs w:val="20"/>
        </w:rPr>
        <w:t>RefSeq</w:t>
      </w:r>
      <w:proofErr w:type="spellEnd"/>
      <w:r>
        <w:rPr>
          <w:sz w:val="20"/>
          <w:szCs w:val="20"/>
        </w:rPr>
        <w:t xml:space="preserve"> Genes, </w:t>
      </w:r>
      <w:proofErr w:type="spellStart"/>
      <w:r>
        <w:rPr>
          <w:sz w:val="20"/>
          <w:szCs w:val="20"/>
        </w:rPr>
        <w:t>TransDecoder</w:t>
      </w:r>
      <w:proofErr w:type="spellEnd"/>
      <w:r>
        <w:rPr>
          <w:sz w:val="20"/>
          <w:szCs w:val="20"/>
        </w:rPr>
        <w:t xml:space="preserve"> Transcripts, RNA-Seq Coverage for Adult Females, RNA-Seq Coverage for Adult-Males, and Splice Junctions, respectively. </w:t>
      </w:r>
    </w:p>
    <w:p w14:paraId="202B3487" w14:textId="77777777" w:rsidR="0015296B" w:rsidRDefault="0015296B" w:rsidP="00074B32">
      <w:pPr>
        <w:jc w:val="both"/>
        <w:rPr>
          <w:sz w:val="20"/>
          <w:szCs w:val="20"/>
        </w:rPr>
      </w:pPr>
    </w:p>
    <w:p w14:paraId="348AD4C5" w14:textId="7C0D50CE" w:rsidR="0015296B" w:rsidRDefault="4447B89C" w:rsidP="4B2BDD12">
      <w:pPr>
        <w:jc w:val="both"/>
        <w:rPr>
          <w:sz w:val="20"/>
          <w:szCs w:val="20"/>
          <w:highlight w:val="yellow"/>
        </w:rPr>
      </w:pPr>
      <w:r w:rsidRPr="4447B89C">
        <w:rPr>
          <w:sz w:val="20"/>
          <w:szCs w:val="20"/>
        </w:rPr>
        <w:t xml:space="preserve">There is one isoform for </w:t>
      </w:r>
      <w:r w:rsidRPr="4447B89C">
        <w:rPr>
          <w:i/>
          <w:iCs/>
          <w:sz w:val="20"/>
          <w:szCs w:val="20"/>
        </w:rPr>
        <w:t xml:space="preserve">Tsc1 </w:t>
      </w:r>
      <w:r w:rsidRPr="4447B89C">
        <w:rPr>
          <w:sz w:val="20"/>
          <w:szCs w:val="20"/>
        </w:rPr>
        <w:t xml:space="preserve">in </w:t>
      </w:r>
      <w:r w:rsidRPr="4447B89C">
        <w:rPr>
          <w:i/>
          <w:iCs/>
          <w:sz w:val="20"/>
          <w:szCs w:val="20"/>
        </w:rPr>
        <w:t xml:space="preserve">D. </w:t>
      </w:r>
      <w:proofErr w:type="spellStart"/>
      <w:r w:rsidRPr="4447B89C">
        <w:rPr>
          <w:i/>
          <w:iCs/>
          <w:sz w:val="20"/>
          <w:szCs w:val="20"/>
        </w:rPr>
        <w:t>yakuba</w:t>
      </w:r>
      <w:proofErr w:type="spellEnd"/>
      <w:r w:rsidRPr="4447B89C">
        <w:rPr>
          <w:i/>
          <w:iCs/>
          <w:sz w:val="20"/>
          <w:szCs w:val="20"/>
        </w:rPr>
        <w:t xml:space="preserve">, </w:t>
      </w:r>
      <w:r w:rsidRPr="4447B89C">
        <w:rPr>
          <w:sz w:val="20"/>
          <w:szCs w:val="20"/>
        </w:rPr>
        <w:t xml:space="preserve">Tsc1-PA, and it contains 6 exons. </w:t>
      </w:r>
    </w:p>
    <w:p w14:paraId="4D11461C" w14:textId="5BDEF01F" w:rsidR="0015296B" w:rsidRDefault="0015296B" w:rsidP="1189071D">
      <w:pPr>
        <w:jc w:val="both"/>
        <w:rPr>
          <w:highlight w:val="yellow"/>
        </w:rPr>
      </w:pPr>
    </w:p>
    <w:p w14:paraId="2D4DE0B9" w14:textId="112A7615" w:rsidR="00982F08" w:rsidRDefault="00982F08" w:rsidP="4B2BDD12">
      <w:pPr>
        <w:jc w:val="center"/>
      </w:pPr>
      <w:r>
        <w:rPr>
          <w:noProof/>
        </w:rPr>
        <w:drawing>
          <wp:inline distT="0" distB="0" distL="0" distR="0" wp14:anchorId="02ECB23F" wp14:editId="1C01EE7F">
            <wp:extent cx="3810000" cy="1484312"/>
            <wp:effectExtent l="0" t="0" r="0" b="0"/>
            <wp:docPr id="364769815" name="Picture 36476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1484312"/>
                    </a:xfrm>
                    <a:prstGeom prst="rect">
                      <a:avLst/>
                    </a:prstGeom>
                  </pic:spPr>
                </pic:pic>
              </a:graphicData>
            </a:graphic>
          </wp:inline>
        </w:drawing>
      </w:r>
    </w:p>
    <w:p w14:paraId="0F8EB34B" w14:textId="3B15DA20" w:rsidR="00982F08" w:rsidRDefault="00C340A9" w:rsidP="00F379E0">
      <w:pPr>
        <w:jc w:val="center"/>
        <w:rPr>
          <w:sz w:val="20"/>
          <w:szCs w:val="20"/>
        </w:rPr>
      </w:pPr>
      <w:r>
        <w:rPr>
          <w:sz w:val="20"/>
          <w:szCs w:val="20"/>
          <w:u w:val="single"/>
        </w:rPr>
        <w:t>Figure S3</w:t>
      </w:r>
      <w:r>
        <w:rPr>
          <w:sz w:val="20"/>
          <w:szCs w:val="20"/>
        </w:rPr>
        <w:t xml:space="preserve">: CDS usage map for </w:t>
      </w:r>
      <w:r w:rsidR="008A0A59">
        <w:rPr>
          <w:i/>
          <w:sz w:val="20"/>
          <w:szCs w:val="20"/>
        </w:rPr>
        <w:t>d</w:t>
      </w:r>
      <w:r>
        <w:rPr>
          <w:i/>
          <w:sz w:val="20"/>
          <w:szCs w:val="20"/>
        </w:rPr>
        <w:t>yak_Tsc1</w:t>
      </w:r>
      <w:r>
        <w:rPr>
          <w:sz w:val="20"/>
          <w:szCs w:val="20"/>
        </w:rPr>
        <w:t xml:space="preserve"> from </w:t>
      </w:r>
      <w:r>
        <w:rPr>
          <w:i/>
          <w:sz w:val="20"/>
          <w:szCs w:val="20"/>
        </w:rPr>
        <w:t>D. melanogaster</w:t>
      </w:r>
      <w:r>
        <w:rPr>
          <w:sz w:val="20"/>
          <w:szCs w:val="20"/>
        </w:rPr>
        <w:t xml:space="preserve"> in the Gene Record Finder.</w:t>
      </w:r>
    </w:p>
    <w:p w14:paraId="4856CD53" w14:textId="450FC22B" w:rsidR="00982F08" w:rsidRDefault="00982F08" w:rsidP="00982F08">
      <w:pPr>
        <w:rPr>
          <w:sz w:val="20"/>
          <w:szCs w:val="20"/>
        </w:rPr>
      </w:pPr>
    </w:p>
    <w:p w14:paraId="0898BD5F" w14:textId="2DB0FDD6" w:rsidR="00982F08" w:rsidRDefault="00982F08" w:rsidP="00982F08">
      <w:pPr>
        <w:rPr>
          <w:sz w:val="20"/>
          <w:szCs w:val="20"/>
        </w:rPr>
      </w:pPr>
    </w:p>
    <w:p w14:paraId="7A06D481" w14:textId="731349ED" w:rsidR="00332FF9" w:rsidRDefault="00332FF9" w:rsidP="00982F08">
      <w:pPr>
        <w:rPr>
          <w:sz w:val="20"/>
          <w:szCs w:val="20"/>
        </w:rPr>
      </w:pPr>
    </w:p>
    <w:p w14:paraId="46080D0C" w14:textId="33803759" w:rsidR="00332FF9" w:rsidRDefault="00332FF9" w:rsidP="00982F08">
      <w:pPr>
        <w:rPr>
          <w:sz w:val="20"/>
          <w:szCs w:val="20"/>
        </w:rPr>
      </w:pPr>
    </w:p>
    <w:p w14:paraId="3E9915A2" w14:textId="33803759" w:rsidR="00083FCD" w:rsidRDefault="00083FCD" w:rsidP="00982F08">
      <w:pPr>
        <w:rPr>
          <w:sz w:val="20"/>
          <w:szCs w:val="20"/>
        </w:rPr>
      </w:pPr>
    </w:p>
    <w:p w14:paraId="18228754" w14:textId="33803759" w:rsidR="4B2BDD12" w:rsidRDefault="4B2BDD12" w:rsidP="4B2BDD12">
      <w:pPr>
        <w:rPr>
          <w:sz w:val="20"/>
          <w:szCs w:val="20"/>
        </w:rPr>
      </w:pPr>
    </w:p>
    <w:p w14:paraId="0265EC67" w14:textId="33803759" w:rsidR="4B2BDD12" w:rsidRDefault="4B2BDD12" w:rsidP="4B2BDD12">
      <w:pPr>
        <w:rPr>
          <w:sz w:val="20"/>
          <w:szCs w:val="20"/>
        </w:rPr>
      </w:pPr>
    </w:p>
    <w:p w14:paraId="350B79A7" w14:textId="33803759" w:rsidR="4B2BDD12" w:rsidRDefault="4B2BDD12" w:rsidP="4B2BDD12">
      <w:pPr>
        <w:rPr>
          <w:sz w:val="20"/>
          <w:szCs w:val="20"/>
        </w:rPr>
      </w:pPr>
    </w:p>
    <w:p w14:paraId="7F9E698D" w14:textId="64F278BC" w:rsidR="4B2BDD12" w:rsidRDefault="4B2BDD12" w:rsidP="4B2BDD12">
      <w:pPr>
        <w:rPr>
          <w:sz w:val="20"/>
          <w:szCs w:val="20"/>
        </w:rPr>
      </w:pPr>
    </w:p>
    <w:p w14:paraId="722D0710" w14:textId="4510464E" w:rsidR="4B2BDD12" w:rsidRDefault="4B2BDD12" w:rsidP="4B2BDD12">
      <w:pPr>
        <w:rPr>
          <w:sz w:val="20"/>
          <w:szCs w:val="20"/>
        </w:rPr>
      </w:pPr>
    </w:p>
    <w:p w14:paraId="20F5BD54" w14:textId="39DEFCD4" w:rsidR="4B2BDD12" w:rsidRDefault="4B2BDD12" w:rsidP="4B2BDD12">
      <w:pPr>
        <w:rPr>
          <w:sz w:val="20"/>
          <w:szCs w:val="20"/>
        </w:rPr>
      </w:pPr>
    </w:p>
    <w:p w14:paraId="3C3841BC" w14:textId="3084D827" w:rsidR="00332FF9" w:rsidRDefault="00332FF9" w:rsidP="00982F08">
      <w:pPr>
        <w:rPr>
          <w:sz w:val="20"/>
          <w:szCs w:val="20"/>
        </w:rPr>
      </w:pPr>
    </w:p>
    <w:p w14:paraId="0D1270EB" w14:textId="4987A8E1" w:rsidR="0015296B" w:rsidRDefault="4B2BDD12" w:rsidP="4B2BDD12">
      <w:pPr>
        <w:pStyle w:val="Heading2"/>
        <w:ind w:firstLine="720"/>
        <w:rPr>
          <w:sz w:val="20"/>
          <w:szCs w:val="20"/>
        </w:rPr>
      </w:pPr>
      <w:r>
        <w:lastRenderedPageBreak/>
        <w:t>Dot Plot</w:t>
      </w:r>
    </w:p>
    <w:p w14:paraId="1782A33E" w14:textId="77777777" w:rsidR="0015296B" w:rsidRDefault="0015296B">
      <w:pPr>
        <w:rPr>
          <w:sz w:val="20"/>
          <w:szCs w:val="20"/>
          <w:highlight w:val="yellow"/>
        </w:rPr>
      </w:pPr>
    </w:p>
    <w:p w14:paraId="09BD3A06" w14:textId="77777777" w:rsidR="0015296B" w:rsidRDefault="0015296B">
      <w:pPr>
        <w:rPr>
          <w:sz w:val="20"/>
          <w:szCs w:val="20"/>
          <w:highlight w:val="yellow"/>
        </w:rPr>
      </w:pPr>
    </w:p>
    <w:p w14:paraId="3B67AA02" w14:textId="59FA1A7E" w:rsidR="0015296B" w:rsidRDefault="4447B89C" w:rsidP="00074B32">
      <w:pPr>
        <w:jc w:val="both"/>
        <w:rPr>
          <w:sz w:val="20"/>
          <w:szCs w:val="20"/>
        </w:rPr>
      </w:pPr>
      <w:r w:rsidRPr="4447B89C">
        <w:rPr>
          <w:sz w:val="20"/>
          <w:szCs w:val="20"/>
        </w:rPr>
        <w:t xml:space="preserve">The diagonal line in the dot plot (Figure S4) indicates the high sequence identity between the </w:t>
      </w:r>
      <w:r w:rsidRPr="4447B89C">
        <w:rPr>
          <w:i/>
          <w:iCs/>
          <w:sz w:val="20"/>
          <w:szCs w:val="20"/>
        </w:rPr>
        <w:t>D. melanogaster</w:t>
      </w:r>
      <w:r w:rsidRPr="4447B89C">
        <w:rPr>
          <w:sz w:val="20"/>
          <w:szCs w:val="20"/>
        </w:rPr>
        <w:t xml:space="preserve"> Tsc1-PA protein and the </w:t>
      </w:r>
      <w:r w:rsidRPr="4447B89C">
        <w:rPr>
          <w:i/>
          <w:iCs/>
          <w:sz w:val="20"/>
          <w:szCs w:val="20"/>
        </w:rPr>
        <w:t xml:space="preserve">D. </w:t>
      </w:r>
      <w:proofErr w:type="spellStart"/>
      <w:r w:rsidRPr="4447B89C">
        <w:rPr>
          <w:i/>
          <w:iCs/>
          <w:sz w:val="20"/>
          <w:szCs w:val="20"/>
        </w:rPr>
        <w:t>yakuba</w:t>
      </w:r>
      <w:proofErr w:type="spellEnd"/>
      <w:r w:rsidRPr="4447B89C">
        <w:rPr>
          <w:sz w:val="20"/>
          <w:szCs w:val="20"/>
        </w:rPr>
        <w:t xml:space="preserve"> ortholog. The slight gaps, representing misalignments in protein sequence, along the diagonal line of the dot plot show that there are slight differences between the two protein sequences within the third coding exon, shown within the green box, and the sixth coding exon, shown within the blue box, of Tsc1-PA. There are also two small repeats located within exon 3, represented by the pink box, but these are not significant due to the repeats being present in both sequences. </w:t>
      </w:r>
    </w:p>
    <w:p w14:paraId="12F1E08D" w14:textId="77777777" w:rsidR="0015296B" w:rsidRDefault="0015296B" w:rsidP="00074B32">
      <w:pPr>
        <w:jc w:val="both"/>
        <w:rPr>
          <w:sz w:val="20"/>
          <w:szCs w:val="20"/>
        </w:rPr>
      </w:pPr>
    </w:p>
    <w:p w14:paraId="6440422F" w14:textId="57C92E4A" w:rsidR="0015296B" w:rsidRDefault="4447B89C" w:rsidP="1189071D">
      <w:pPr>
        <w:jc w:val="both"/>
        <w:rPr>
          <w:sz w:val="20"/>
          <w:szCs w:val="20"/>
          <w:highlight w:val="yellow"/>
        </w:rPr>
      </w:pPr>
      <w:r w:rsidRPr="4447B89C">
        <w:rPr>
          <w:sz w:val="20"/>
          <w:szCs w:val="20"/>
        </w:rPr>
        <w:t xml:space="preserve">The alignment has an overall 97.00% identity (Figure S4), due to 33 amino acids differing between the two species, the slope of the line in the dot plot is close to one, which indicates the total length of Tsc1-PA in similar in both </w:t>
      </w:r>
      <w:r w:rsidRPr="4447B89C">
        <w:rPr>
          <w:i/>
          <w:iCs/>
          <w:sz w:val="20"/>
          <w:szCs w:val="20"/>
        </w:rPr>
        <w:t>D. melanogaster</w:t>
      </w:r>
      <w:r w:rsidRPr="4447B89C">
        <w:rPr>
          <w:sz w:val="20"/>
          <w:szCs w:val="20"/>
        </w:rPr>
        <w:t xml:space="preserve"> and </w:t>
      </w:r>
      <w:r w:rsidRPr="4447B89C">
        <w:rPr>
          <w:i/>
          <w:iCs/>
          <w:sz w:val="20"/>
          <w:szCs w:val="20"/>
        </w:rPr>
        <w:t xml:space="preserve">D. </w:t>
      </w:r>
      <w:proofErr w:type="spellStart"/>
      <w:r w:rsidRPr="4447B89C">
        <w:rPr>
          <w:i/>
          <w:iCs/>
          <w:sz w:val="20"/>
          <w:szCs w:val="20"/>
        </w:rPr>
        <w:t>yakuba</w:t>
      </w:r>
      <w:proofErr w:type="spellEnd"/>
      <w:r w:rsidRPr="4447B89C">
        <w:rPr>
          <w:sz w:val="20"/>
          <w:szCs w:val="20"/>
        </w:rPr>
        <w:t xml:space="preserve"> indicating an orthologous relationship.</w:t>
      </w:r>
    </w:p>
    <w:p w14:paraId="45CADF06" w14:textId="37144D77" w:rsidR="00BD583B" w:rsidRPr="00BD583B" w:rsidRDefault="00BD583B" w:rsidP="00BD583B"/>
    <w:p w14:paraId="56E6A5A4" w14:textId="591DE5E4" w:rsidR="00982F08" w:rsidRDefault="00982F08">
      <w:pPr>
        <w:rPr>
          <w:sz w:val="20"/>
          <w:szCs w:val="20"/>
        </w:rPr>
      </w:pPr>
    </w:p>
    <w:p w14:paraId="016884DB" w14:textId="08CB182A" w:rsidR="0015296B" w:rsidRDefault="0009599B" w:rsidP="4B2BDD12">
      <w:pPr>
        <w:jc w:val="center"/>
      </w:pPr>
      <w:r>
        <w:rPr>
          <w:noProof/>
        </w:rPr>
        <w:drawing>
          <wp:inline distT="0" distB="0" distL="0" distR="0" wp14:anchorId="17646BC0" wp14:editId="4FF6C2C7">
            <wp:extent cx="4572000" cy="4457700"/>
            <wp:effectExtent l="0" t="0" r="0" b="0"/>
            <wp:docPr id="1548990214" name="Picture 154899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14:paraId="1037F16C" w14:textId="303C77B6" w:rsidR="0015296B" w:rsidRDefault="006302E0" w:rsidP="4B2BDD12">
      <w:pPr>
        <w:jc w:val="center"/>
        <w:rPr>
          <w:sz w:val="20"/>
          <w:szCs w:val="20"/>
        </w:rPr>
      </w:pPr>
      <w:r>
        <w:t xml:space="preserve"> </w:t>
      </w:r>
      <w:r w:rsidR="4B2BDD12" w:rsidRPr="4B2BDD12">
        <w:rPr>
          <w:sz w:val="20"/>
          <w:szCs w:val="20"/>
          <w:u w:val="single"/>
        </w:rPr>
        <w:t>Figure S4:</w:t>
      </w:r>
      <w:r w:rsidR="4B2BDD12" w:rsidRPr="4B2BDD12">
        <w:rPr>
          <w:sz w:val="20"/>
          <w:szCs w:val="20"/>
        </w:rPr>
        <w:t xml:space="preserve"> Dot plot comparison of Tsc1-PA in </w:t>
      </w:r>
      <w:r w:rsidR="4B2BDD12" w:rsidRPr="4B2BDD12">
        <w:rPr>
          <w:i/>
          <w:iCs/>
          <w:sz w:val="20"/>
          <w:szCs w:val="20"/>
        </w:rPr>
        <w:t>D. melanogaster</w:t>
      </w:r>
      <w:r w:rsidR="4B2BDD12" w:rsidRPr="4B2BDD12">
        <w:rPr>
          <w:sz w:val="20"/>
          <w:szCs w:val="20"/>
        </w:rPr>
        <w:t xml:space="preserve"> (x-axis) to Tsc1-PA in </w:t>
      </w:r>
      <w:r w:rsidR="4B2BDD12" w:rsidRPr="4B2BDD12">
        <w:rPr>
          <w:i/>
          <w:iCs/>
          <w:sz w:val="20"/>
          <w:szCs w:val="20"/>
        </w:rPr>
        <w:t xml:space="preserve">D. </w:t>
      </w:r>
      <w:proofErr w:type="spellStart"/>
      <w:r w:rsidR="4B2BDD12" w:rsidRPr="4B2BDD12">
        <w:rPr>
          <w:i/>
          <w:iCs/>
          <w:sz w:val="20"/>
          <w:szCs w:val="20"/>
        </w:rPr>
        <w:t>yakuba</w:t>
      </w:r>
      <w:proofErr w:type="spellEnd"/>
      <w:r w:rsidR="4B2BDD12" w:rsidRPr="4B2BDD12">
        <w:rPr>
          <w:sz w:val="20"/>
          <w:szCs w:val="20"/>
        </w:rPr>
        <w:t xml:space="preserve"> (y-axis).</w:t>
      </w:r>
    </w:p>
    <w:p w14:paraId="532D1AEA" w14:textId="590D7EDD" w:rsidR="00074B32" w:rsidRDefault="00074B32" w:rsidP="00074B32"/>
    <w:p w14:paraId="03FF7BD2" w14:textId="3DBFAECC" w:rsidR="00982F08" w:rsidRDefault="0009599B" w:rsidP="4B2BDD12">
      <w:pPr>
        <w:jc w:val="center"/>
      </w:pPr>
      <w:r>
        <w:rPr>
          <w:noProof/>
        </w:rPr>
        <w:lastRenderedPageBreak/>
        <w:drawing>
          <wp:inline distT="0" distB="0" distL="0" distR="0" wp14:anchorId="01EBC5F9" wp14:editId="0F416E4B">
            <wp:extent cx="3048000" cy="4572000"/>
            <wp:effectExtent l="0" t="0" r="0" b="0"/>
            <wp:docPr id="1903417622" name="Picture 190341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14:paraId="7F0F9FEF" w14:textId="11B3372D" w:rsidR="00982F08" w:rsidRDefault="00982F08" w:rsidP="00074B32">
      <w:pPr>
        <w:jc w:val="center"/>
      </w:pPr>
    </w:p>
    <w:p w14:paraId="43DB69FD" w14:textId="62141265" w:rsidR="00074B32" w:rsidRPr="00074B32" w:rsidRDefault="4B2BDD12" w:rsidP="4B2BDD12">
      <w:pPr>
        <w:jc w:val="center"/>
        <w:rPr>
          <w:sz w:val="20"/>
          <w:szCs w:val="20"/>
        </w:rPr>
      </w:pPr>
      <w:r w:rsidRPr="4B2BDD12">
        <w:rPr>
          <w:sz w:val="20"/>
          <w:szCs w:val="20"/>
          <w:u w:val="single"/>
        </w:rPr>
        <w:t>Figure S5:</w:t>
      </w:r>
      <w:r w:rsidRPr="4B2BDD12">
        <w:rPr>
          <w:sz w:val="20"/>
          <w:szCs w:val="20"/>
        </w:rPr>
        <w:t xml:space="preserve"> The protein alignment of the </w:t>
      </w:r>
      <w:r w:rsidRPr="4B2BDD12">
        <w:rPr>
          <w:i/>
          <w:iCs/>
          <w:sz w:val="20"/>
          <w:szCs w:val="20"/>
        </w:rPr>
        <w:t>D. melanogaster</w:t>
      </w:r>
      <w:r w:rsidRPr="4B2BDD12">
        <w:rPr>
          <w:sz w:val="20"/>
          <w:szCs w:val="20"/>
        </w:rPr>
        <w:t xml:space="preserve"> Tsc1-PA protein against the </w:t>
      </w:r>
      <w:r w:rsidRPr="4B2BDD12">
        <w:rPr>
          <w:i/>
          <w:iCs/>
          <w:sz w:val="20"/>
          <w:szCs w:val="20"/>
        </w:rPr>
        <w:t xml:space="preserve">D. </w:t>
      </w:r>
      <w:proofErr w:type="spellStart"/>
      <w:r w:rsidRPr="4B2BDD12">
        <w:rPr>
          <w:i/>
          <w:iCs/>
          <w:sz w:val="20"/>
          <w:szCs w:val="20"/>
        </w:rPr>
        <w:t>yakuba</w:t>
      </w:r>
      <w:proofErr w:type="spellEnd"/>
      <w:r w:rsidRPr="4B2BDD12">
        <w:rPr>
          <w:sz w:val="20"/>
          <w:szCs w:val="20"/>
        </w:rPr>
        <w:t xml:space="preserve"> ortholog (“</w:t>
      </w:r>
      <w:proofErr w:type="spellStart"/>
      <w:r w:rsidRPr="4B2BDD12">
        <w:rPr>
          <w:sz w:val="20"/>
          <w:szCs w:val="20"/>
        </w:rPr>
        <w:t>Submitted_Sequence</w:t>
      </w:r>
      <w:proofErr w:type="spellEnd"/>
      <w:r w:rsidRPr="4B2BDD12">
        <w:rPr>
          <w:sz w:val="20"/>
          <w:szCs w:val="20"/>
        </w:rPr>
        <w:t xml:space="preserve">”). </w:t>
      </w:r>
    </w:p>
    <w:p w14:paraId="6744AB00" w14:textId="50610953" w:rsidR="00982F08" w:rsidRDefault="00982F08">
      <w:pPr>
        <w:rPr>
          <w:sz w:val="20"/>
          <w:szCs w:val="20"/>
        </w:rPr>
      </w:pPr>
    </w:p>
    <w:p w14:paraId="35AF8554" w14:textId="576A1D71" w:rsidR="00982F08" w:rsidRDefault="00982F08">
      <w:pPr>
        <w:rPr>
          <w:sz w:val="20"/>
          <w:szCs w:val="20"/>
        </w:rPr>
      </w:pPr>
    </w:p>
    <w:p w14:paraId="7DB8DAA4" w14:textId="7DFBDC35" w:rsidR="00982F08" w:rsidRDefault="00982F08" w:rsidP="4B2BDD12">
      <w:pPr>
        <w:jc w:val="center"/>
      </w:pPr>
      <w:r>
        <w:rPr>
          <w:noProof/>
        </w:rPr>
        <w:lastRenderedPageBreak/>
        <w:drawing>
          <wp:inline distT="0" distB="0" distL="0" distR="0" wp14:anchorId="0121A91E" wp14:editId="69D8537E">
            <wp:extent cx="5701339" cy="2981325"/>
            <wp:effectExtent l="0" t="0" r="0" b="0"/>
            <wp:docPr id="1585037769" name="Picture 158503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01339" cy="2981325"/>
                    </a:xfrm>
                    <a:prstGeom prst="rect">
                      <a:avLst/>
                    </a:prstGeom>
                  </pic:spPr>
                </pic:pic>
              </a:graphicData>
            </a:graphic>
          </wp:inline>
        </w:drawing>
      </w:r>
    </w:p>
    <w:p w14:paraId="7995DF26" w14:textId="1AEC344A" w:rsidR="00982F08" w:rsidRPr="00982F08" w:rsidRDefault="1189071D" w:rsidP="1189071D">
      <w:pPr>
        <w:jc w:val="both"/>
        <w:rPr>
          <w:color w:val="000000"/>
          <w:sz w:val="20"/>
          <w:szCs w:val="20"/>
          <w:highlight w:val="yellow"/>
        </w:rPr>
      </w:pPr>
      <w:r w:rsidRPr="1189071D">
        <w:rPr>
          <w:color w:val="000000" w:themeColor="text1"/>
          <w:sz w:val="20"/>
          <w:szCs w:val="20"/>
          <w:u w:val="single"/>
        </w:rPr>
        <w:t>Figure S6:</w:t>
      </w:r>
      <w:r w:rsidRPr="1189071D">
        <w:rPr>
          <w:color w:val="000000" w:themeColor="text1"/>
          <w:sz w:val="20"/>
          <w:szCs w:val="20"/>
        </w:rPr>
        <w:t xml:space="preserve"> The </w:t>
      </w:r>
      <w:r w:rsidRPr="1189071D">
        <w:rPr>
          <w:i/>
          <w:iCs/>
          <w:color w:val="000000" w:themeColor="text1"/>
          <w:sz w:val="20"/>
          <w:szCs w:val="20"/>
        </w:rPr>
        <w:t xml:space="preserve">ROAST </w:t>
      </w:r>
      <w:r w:rsidRPr="1189071D">
        <w:rPr>
          <w:color w:val="000000" w:themeColor="text1"/>
          <w:sz w:val="20"/>
          <w:szCs w:val="20"/>
        </w:rPr>
        <w:t xml:space="preserve">alignment to the beginning of coding exon 3 of the </w:t>
      </w:r>
      <w:r w:rsidRPr="1189071D">
        <w:rPr>
          <w:i/>
          <w:iCs/>
          <w:color w:val="000000" w:themeColor="text1"/>
          <w:sz w:val="20"/>
          <w:szCs w:val="20"/>
        </w:rPr>
        <w:t xml:space="preserve">D. melanogaster Tsc1 </w:t>
      </w:r>
      <w:r w:rsidRPr="1189071D">
        <w:rPr>
          <w:color w:val="000000" w:themeColor="text1"/>
          <w:sz w:val="20"/>
          <w:szCs w:val="20"/>
        </w:rPr>
        <w:t xml:space="preserve">gene contains a misalignment in multiple </w:t>
      </w:r>
      <w:r w:rsidRPr="1189071D">
        <w:rPr>
          <w:i/>
          <w:iCs/>
          <w:color w:val="000000" w:themeColor="text1"/>
          <w:sz w:val="20"/>
          <w:szCs w:val="20"/>
        </w:rPr>
        <w:t>Drosophila</w:t>
      </w:r>
      <w:r w:rsidRPr="1189071D">
        <w:rPr>
          <w:color w:val="000000" w:themeColor="text1"/>
          <w:sz w:val="20"/>
          <w:szCs w:val="20"/>
        </w:rPr>
        <w:t xml:space="preserve"> species (red brackets). </w:t>
      </w:r>
      <w:r w:rsidRPr="1189071D">
        <w:rPr>
          <w:i/>
          <w:iCs/>
          <w:color w:val="000000" w:themeColor="text1"/>
          <w:sz w:val="20"/>
          <w:szCs w:val="20"/>
        </w:rPr>
        <w:t xml:space="preserve">D. </w:t>
      </w:r>
      <w:proofErr w:type="spellStart"/>
      <w:r w:rsidRPr="1189071D">
        <w:rPr>
          <w:i/>
          <w:iCs/>
          <w:color w:val="000000" w:themeColor="text1"/>
          <w:sz w:val="20"/>
          <w:szCs w:val="20"/>
        </w:rPr>
        <w:t>yakuba</w:t>
      </w:r>
      <w:proofErr w:type="spellEnd"/>
      <w:r w:rsidRPr="1189071D">
        <w:rPr>
          <w:i/>
          <w:iCs/>
          <w:color w:val="000000" w:themeColor="text1"/>
          <w:sz w:val="20"/>
          <w:szCs w:val="20"/>
        </w:rPr>
        <w:t xml:space="preserve"> </w:t>
      </w:r>
      <w:r w:rsidRPr="1189071D">
        <w:rPr>
          <w:color w:val="000000" w:themeColor="text1"/>
          <w:sz w:val="20"/>
          <w:szCs w:val="20"/>
        </w:rPr>
        <w:t>is also highlighted in a smaller bracket.</w:t>
      </w:r>
    </w:p>
    <w:p w14:paraId="1CF852CB" w14:textId="239105FC" w:rsidR="00982F08" w:rsidRDefault="00982F08"/>
    <w:p w14:paraId="0D9F4B66" w14:textId="77777777" w:rsidR="00332FF9" w:rsidRDefault="00332FF9">
      <w:pPr>
        <w:rPr>
          <w:sz w:val="20"/>
          <w:szCs w:val="20"/>
        </w:rPr>
      </w:pPr>
    </w:p>
    <w:p w14:paraId="15F46A6C" w14:textId="1948D47A" w:rsidR="00982F08" w:rsidRDefault="00982F08" w:rsidP="4B2BDD12">
      <w:pPr>
        <w:jc w:val="center"/>
      </w:pPr>
      <w:r>
        <w:rPr>
          <w:noProof/>
        </w:rPr>
        <w:drawing>
          <wp:inline distT="0" distB="0" distL="0" distR="0" wp14:anchorId="704AE4BD" wp14:editId="5F48ED17">
            <wp:extent cx="5752518" cy="3008088"/>
            <wp:effectExtent l="0" t="0" r="0" b="0"/>
            <wp:docPr id="1743183422" name="Picture 174318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52518" cy="3008088"/>
                    </a:xfrm>
                    <a:prstGeom prst="rect">
                      <a:avLst/>
                    </a:prstGeom>
                  </pic:spPr>
                </pic:pic>
              </a:graphicData>
            </a:graphic>
          </wp:inline>
        </w:drawing>
      </w:r>
    </w:p>
    <w:p w14:paraId="57E1BC3C" w14:textId="340C85ED" w:rsidR="0015296B" w:rsidRDefault="4B2BDD12" w:rsidP="00074B32">
      <w:pPr>
        <w:jc w:val="both"/>
        <w:rPr>
          <w:color w:val="000000"/>
        </w:rPr>
      </w:pPr>
      <w:r w:rsidRPr="4B2BDD12">
        <w:rPr>
          <w:color w:val="000000" w:themeColor="text1"/>
          <w:sz w:val="20"/>
          <w:szCs w:val="20"/>
          <w:u w:val="single"/>
        </w:rPr>
        <w:t>Figure S7:</w:t>
      </w:r>
      <w:r w:rsidRPr="4B2BDD12">
        <w:rPr>
          <w:color w:val="000000" w:themeColor="text1"/>
          <w:sz w:val="20"/>
          <w:szCs w:val="20"/>
        </w:rPr>
        <w:t xml:space="preserve"> The </w:t>
      </w:r>
      <w:r w:rsidRPr="4B2BDD12">
        <w:rPr>
          <w:i/>
          <w:iCs/>
          <w:color w:val="000000" w:themeColor="text1"/>
          <w:sz w:val="20"/>
          <w:szCs w:val="20"/>
        </w:rPr>
        <w:t xml:space="preserve">ROAST </w:t>
      </w:r>
      <w:r w:rsidRPr="4B2BDD12">
        <w:rPr>
          <w:color w:val="000000" w:themeColor="text1"/>
          <w:sz w:val="20"/>
          <w:szCs w:val="20"/>
        </w:rPr>
        <w:t xml:space="preserve">alignment to the beginning of coding exon 6 of the </w:t>
      </w:r>
      <w:r w:rsidRPr="4B2BDD12">
        <w:rPr>
          <w:i/>
          <w:iCs/>
          <w:color w:val="000000" w:themeColor="text1"/>
          <w:sz w:val="20"/>
          <w:szCs w:val="20"/>
        </w:rPr>
        <w:t xml:space="preserve">D. melanogaster Tsc1 </w:t>
      </w:r>
      <w:r w:rsidRPr="4B2BDD12">
        <w:rPr>
          <w:color w:val="000000" w:themeColor="text1"/>
          <w:sz w:val="20"/>
          <w:szCs w:val="20"/>
        </w:rPr>
        <w:t xml:space="preserve">gene contains a misalignment in multiple </w:t>
      </w:r>
      <w:r w:rsidRPr="4B2BDD12">
        <w:rPr>
          <w:i/>
          <w:iCs/>
          <w:color w:val="000000" w:themeColor="text1"/>
          <w:sz w:val="20"/>
          <w:szCs w:val="20"/>
        </w:rPr>
        <w:t>Drosophila</w:t>
      </w:r>
      <w:r w:rsidRPr="4B2BDD12">
        <w:rPr>
          <w:color w:val="000000" w:themeColor="text1"/>
          <w:sz w:val="20"/>
          <w:szCs w:val="20"/>
        </w:rPr>
        <w:t xml:space="preserve"> species (red brackets). </w:t>
      </w:r>
      <w:r w:rsidRPr="4B2BDD12">
        <w:rPr>
          <w:i/>
          <w:iCs/>
          <w:color w:val="000000" w:themeColor="text1"/>
          <w:sz w:val="20"/>
          <w:szCs w:val="20"/>
        </w:rPr>
        <w:t xml:space="preserve">D. </w:t>
      </w:r>
      <w:proofErr w:type="spellStart"/>
      <w:r w:rsidRPr="4B2BDD12">
        <w:rPr>
          <w:i/>
          <w:iCs/>
          <w:color w:val="000000" w:themeColor="text1"/>
          <w:sz w:val="20"/>
          <w:szCs w:val="20"/>
        </w:rPr>
        <w:t>yakuba</w:t>
      </w:r>
      <w:proofErr w:type="spellEnd"/>
      <w:r w:rsidRPr="4B2BDD12">
        <w:rPr>
          <w:i/>
          <w:iCs/>
          <w:color w:val="000000" w:themeColor="text1"/>
          <w:sz w:val="20"/>
          <w:szCs w:val="20"/>
        </w:rPr>
        <w:t xml:space="preserve"> </w:t>
      </w:r>
      <w:r w:rsidRPr="4B2BDD12">
        <w:rPr>
          <w:color w:val="000000" w:themeColor="text1"/>
          <w:sz w:val="20"/>
          <w:szCs w:val="20"/>
        </w:rPr>
        <w:t>is also highlighted in a smaller bracket. </w:t>
      </w:r>
    </w:p>
    <w:p w14:paraId="4A65222F" w14:textId="24DD315A" w:rsidR="00982F08" w:rsidRDefault="00982F08" w:rsidP="00982F08">
      <w:pPr>
        <w:jc w:val="both"/>
        <w:rPr>
          <w:color w:val="000000"/>
        </w:rPr>
      </w:pPr>
    </w:p>
    <w:p w14:paraId="54BB2016" w14:textId="77777777" w:rsidR="00982F08" w:rsidRPr="00982F08" w:rsidRDefault="00982F08" w:rsidP="00982F08">
      <w:pPr>
        <w:jc w:val="both"/>
        <w:rPr>
          <w:color w:val="000000"/>
        </w:rPr>
      </w:pPr>
    </w:p>
    <w:p w14:paraId="09FF1BB2" w14:textId="02CD5BF6" w:rsidR="0015296B" w:rsidRDefault="4B2BDD12" w:rsidP="4B2BDD12">
      <w:pPr>
        <w:pStyle w:val="Heading2"/>
        <w:ind w:firstLine="720"/>
      </w:pPr>
      <w:r>
        <w:t>RNA-Seq Data</w:t>
      </w:r>
    </w:p>
    <w:p w14:paraId="1B4D8EFD" w14:textId="77777777" w:rsidR="00982F08" w:rsidRPr="00982F08" w:rsidRDefault="00982F08" w:rsidP="00982F08"/>
    <w:p w14:paraId="1AD64399" w14:textId="162828A3" w:rsidR="0015296B" w:rsidRDefault="4447B89C" w:rsidP="00074B32">
      <w:pPr>
        <w:jc w:val="both"/>
        <w:rPr>
          <w:sz w:val="20"/>
          <w:szCs w:val="20"/>
        </w:rPr>
      </w:pPr>
      <w:r w:rsidRPr="4447B89C">
        <w:rPr>
          <w:sz w:val="20"/>
          <w:szCs w:val="20"/>
        </w:rPr>
        <w:t xml:space="preserve">The RNA-seq data for the adult male and adult female samples display clean peaks that align with each splice junction and gene prediction (Figure S2). However, there is some RNA-seq coverage for both adult male and adult female </w:t>
      </w:r>
      <w:r w:rsidRPr="4447B89C">
        <w:rPr>
          <w:sz w:val="20"/>
          <w:szCs w:val="20"/>
        </w:rPr>
        <w:lastRenderedPageBreak/>
        <w:t xml:space="preserve">before and after the coding sequence for the </w:t>
      </w:r>
      <w:r w:rsidRPr="4447B89C">
        <w:rPr>
          <w:i/>
          <w:iCs/>
          <w:sz w:val="20"/>
          <w:szCs w:val="20"/>
        </w:rPr>
        <w:t xml:space="preserve">Tsc1 </w:t>
      </w:r>
      <w:r w:rsidRPr="4447B89C">
        <w:rPr>
          <w:sz w:val="20"/>
          <w:szCs w:val="20"/>
        </w:rPr>
        <w:t xml:space="preserve">gene. This data, which is present in both the NCBI </w:t>
      </w:r>
      <w:proofErr w:type="spellStart"/>
      <w:r w:rsidRPr="4447B89C">
        <w:rPr>
          <w:sz w:val="20"/>
          <w:szCs w:val="20"/>
        </w:rPr>
        <w:t>RefSeq</w:t>
      </w:r>
      <w:proofErr w:type="spellEnd"/>
      <w:r w:rsidRPr="4447B89C">
        <w:rPr>
          <w:sz w:val="20"/>
          <w:szCs w:val="20"/>
        </w:rPr>
        <w:t xml:space="preserve"> Genes and </w:t>
      </w:r>
      <w:proofErr w:type="spellStart"/>
      <w:r w:rsidRPr="4447B89C">
        <w:rPr>
          <w:sz w:val="20"/>
          <w:szCs w:val="20"/>
        </w:rPr>
        <w:t>TransDecoder</w:t>
      </w:r>
      <w:proofErr w:type="spellEnd"/>
      <w:r w:rsidRPr="4447B89C">
        <w:rPr>
          <w:sz w:val="20"/>
          <w:szCs w:val="20"/>
        </w:rPr>
        <w:t xml:space="preserve"> Transcripts tracks, could be due to the 5’ and 3’ UTRs of the mRNA. </w:t>
      </w:r>
    </w:p>
    <w:p w14:paraId="28EC0672" w14:textId="77777777" w:rsidR="0015296B" w:rsidRDefault="0015296B">
      <w:pPr>
        <w:rPr>
          <w:sz w:val="20"/>
          <w:szCs w:val="20"/>
        </w:rPr>
      </w:pPr>
    </w:p>
    <w:p w14:paraId="01C0104B" w14:textId="77777777" w:rsidR="0015296B" w:rsidRDefault="00C340A9" w:rsidP="00074B32">
      <w:pPr>
        <w:jc w:val="center"/>
        <w:rPr>
          <w:sz w:val="20"/>
          <w:szCs w:val="20"/>
        </w:rPr>
      </w:pPr>
      <w:r>
        <w:rPr>
          <w:noProof/>
          <w:sz w:val="20"/>
          <w:szCs w:val="20"/>
        </w:rPr>
        <w:drawing>
          <wp:inline distT="114300" distB="114300" distL="114300" distR="114300" wp14:anchorId="6CF9B091" wp14:editId="41F7A6C2">
            <wp:extent cx="5943600" cy="28702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2870200"/>
                    </a:xfrm>
                    <a:prstGeom prst="rect">
                      <a:avLst/>
                    </a:prstGeom>
                    <a:ln/>
                  </pic:spPr>
                </pic:pic>
              </a:graphicData>
            </a:graphic>
          </wp:inline>
        </w:drawing>
      </w:r>
    </w:p>
    <w:p w14:paraId="403DCEA9" w14:textId="1BCAB188" w:rsidR="0015296B" w:rsidRDefault="4B2BDD12" w:rsidP="00074B32">
      <w:pPr>
        <w:jc w:val="both"/>
        <w:rPr>
          <w:sz w:val="20"/>
          <w:szCs w:val="20"/>
        </w:rPr>
      </w:pPr>
      <w:r w:rsidRPr="4B2BDD12">
        <w:rPr>
          <w:sz w:val="20"/>
          <w:szCs w:val="20"/>
          <w:u w:val="single"/>
        </w:rPr>
        <w:t>Figure S8:</w:t>
      </w:r>
      <w:r w:rsidRPr="4B2BDD12">
        <w:rPr>
          <w:sz w:val="20"/>
          <w:szCs w:val="20"/>
        </w:rPr>
        <w:t xml:space="preserve"> Jump and Drop region presented in green box contained in RNA-Seq Data for Adult Females and Adult Males </w:t>
      </w:r>
    </w:p>
    <w:p w14:paraId="2C2B63DA" w14:textId="77777777" w:rsidR="00982F08" w:rsidRDefault="00982F08" w:rsidP="00074B32">
      <w:pPr>
        <w:jc w:val="both"/>
        <w:rPr>
          <w:sz w:val="20"/>
          <w:szCs w:val="20"/>
        </w:rPr>
      </w:pPr>
    </w:p>
    <w:p w14:paraId="50A8A1B2" w14:textId="77F79EB1" w:rsidR="4447B89C" w:rsidRDefault="4447B89C" w:rsidP="4447B89C">
      <w:pPr>
        <w:jc w:val="both"/>
        <w:rPr>
          <w:sz w:val="20"/>
          <w:szCs w:val="20"/>
        </w:rPr>
      </w:pPr>
      <w:r w:rsidRPr="4447B89C">
        <w:rPr>
          <w:sz w:val="20"/>
          <w:szCs w:val="20"/>
        </w:rPr>
        <w:t>There is both a jump up (</w:t>
      </w:r>
      <w:r w:rsidRPr="4447B89C">
        <w:rPr>
          <w:sz w:val="19"/>
          <w:szCs w:val="19"/>
        </w:rPr>
        <w:t>26545970)</w:t>
      </w:r>
      <w:r w:rsidRPr="4447B89C">
        <w:rPr>
          <w:sz w:val="20"/>
          <w:szCs w:val="20"/>
        </w:rPr>
        <w:t xml:space="preserve"> and drop down (</w:t>
      </w:r>
      <w:r w:rsidRPr="4447B89C">
        <w:rPr>
          <w:sz w:val="19"/>
          <w:szCs w:val="19"/>
        </w:rPr>
        <w:t xml:space="preserve">2654425) </w:t>
      </w:r>
      <w:r w:rsidRPr="4447B89C">
        <w:rPr>
          <w:sz w:val="20"/>
          <w:szCs w:val="20"/>
        </w:rPr>
        <w:t xml:space="preserve">in data present in exon 3 for the RNA-Seq Data for both adult males and adult females. The amino acid sequence before the jump up in exon 3 of </w:t>
      </w:r>
      <w:r w:rsidRPr="4447B89C">
        <w:rPr>
          <w:i/>
          <w:iCs/>
          <w:sz w:val="20"/>
          <w:szCs w:val="20"/>
        </w:rPr>
        <w:t xml:space="preserve">D. </w:t>
      </w:r>
      <w:proofErr w:type="spellStart"/>
      <w:r w:rsidRPr="4447B89C">
        <w:rPr>
          <w:i/>
          <w:iCs/>
          <w:sz w:val="20"/>
          <w:szCs w:val="20"/>
        </w:rPr>
        <w:t>yakuba</w:t>
      </w:r>
      <w:proofErr w:type="spellEnd"/>
      <w:r w:rsidRPr="4447B89C">
        <w:rPr>
          <w:i/>
          <w:iCs/>
          <w:sz w:val="20"/>
          <w:szCs w:val="20"/>
        </w:rPr>
        <w:t xml:space="preserve"> </w:t>
      </w:r>
      <w:r w:rsidRPr="4447B89C">
        <w:rPr>
          <w:sz w:val="20"/>
          <w:szCs w:val="20"/>
        </w:rPr>
        <w:t xml:space="preserve">could be considered highly conserved in comparison with </w:t>
      </w:r>
      <w:r w:rsidRPr="4447B89C">
        <w:rPr>
          <w:i/>
          <w:iCs/>
          <w:sz w:val="20"/>
          <w:szCs w:val="20"/>
        </w:rPr>
        <w:t>D. melanogaster</w:t>
      </w:r>
      <w:r w:rsidRPr="4447B89C">
        <w:rPr>
          <w:sz w:val="20"/>
          <w:szCs w:val="20"/>
        </w:rPr>
        <w:t xml:space="preserve"> due to no differences being present between the amino acids in the two species’ protein alignments. This trend is also true for the RNA-seq coverage after the drop down in data near the end of coding exon 3. Though the majority of the sequence in </w:t>
      </w:r>
      <w:r w:rsidRPr="4447B89C">
        <w:rPr>
          <w:i/>
          <w:iCs/>
          <w:sz w:val="20"/>
          <w:szCs w:val="20"/>
        </w:rPr>
        <w:t xml:space="preserve">D. </w:t>
      </w:r>
      <w:proofErr w:type="spellStart"/>
      <w:r w:rsidRPr="4447B89C">
        <w:rPr>
          <w:i/>
          <w:iCs/>
          <w:sz w:val="20"/>
          <w:szCs w:val="20"/>
        </w:rPr>
        <w:t>yakuba</w:t>
      </w:r>
      <w:proofErr w:type="spellEnd"/>
      <w:r w:rsidRPr="4447B89C">
        <w:rPr>
          <w:sz w:val="20"/>
          <w:szCs w:val="20"/>
        </w:rPr>
        <w:t xml:space="preserve"> matches in comparison with </w:t>
      </w:r>
      <w:r w:rsidRPr="4447B89C">
        <w:rPr>
          <w:i/>
          <w:iCs/>
          <w:sz w:val="20"/>
          <w:szCs w:val="20"/>
        </w:rPr>
        <w:t>D. melanogaster</w:t>
      </w:r>
      <w:r w:rsidRPr="4447B89C">
        <w:rPr>
          <w:sz w:val="20"/>
          <w:szCs w:val="20"/>
        </w:rPr>
        <w:t xml:space="preserve">, the differences show that this region (Figure 8) is less conserved than the flanking regions of exon 3 between </w:t>
      </w:r>
      <w:r w:rsidRPr="4447B89C">
        <w:rPr>
          <w:i/>
          <w:iCs/>
          <w:sz w:val="20"/>
          <w:szCs w:val="20"/>
        </w:rPr>
        <w:t xml:space="preserve">D. </w:t>
      </w:r>
      <w:proofErr w:type="spellStart"/>
      <w:r w:rsidRPr="4447B89C">
        <w:rPr>
          <w:i/>
          <w:iCs/>
          <w:sz w:val="20"/>
          <w:szCs w:val="20"/>
        </w:rPr>
        <w:t>yakuba</w:t>
      </w:r>
      <w:proofErr w:type="spellEnd"/>
      <w:r w:rsidRPr="4447B89C">
        <w:rPr>
          <w:i/>
          <w:iCs/>
          <w:sz w:val="20"/>
          <w:szCs w:val="20"/>
        </w:rPr>
        <w:t xml:space="preserve"> </w:t>
      </w:r>
      <w:r w:rsidRPr="4447B89C">
        <w:rPr>
          <w:sz w:val="20"/>
          <w:szCs w:val="20"/>
        </w:rPr>
        <w:t xml:space="preserve">and </w:t>
      </w:r>
      <w:r w:rsidRPr="4447B89C">
        <w:rPr>
          <w:i/>
          <w:iCs/>
          <w:sz w:val="20"/>
          <w:szCs w:val="20"/>
        </w:rPr>
        <w:t>D. melanogaster</w:t>
      </w:r>
      <w:r w:rsidRPr="4447B89C">
        <w:rPr>
          <w:sz w:val="20"/>
          <w:szCs w:val="20"/>
        </w:rPr>
        <w:t>.</w:t>
      </w:r>
    </w:p>
    <w:p w14:paraId="14214963" w14:textId="19B4F637" w:rsidR="4447B89C" w:rsidRDefault="4447B89C" w:rsidP="4447B89C">
      <w:pPr>
        <w:jc w:val="both"/>
        <w:rPr>
          <w:sz w:val="20"/>
          <w:szCs w:val="20"/>
        </w:rPr>
      </w:pPr>
    </w:p>
    <w:p w14:paraId="7521BD92" w14:textId="77777777" w:rsidR="00982F08" w:rsidRDefault="00982F08" w:rsidP="00074B32">
      <w:pPr>
        <w:jc w:val="both"/>
      </w:pPr>
    </w:p>
    <w:p w14:paraId="63C979CB" w14:textId="77777777" w:rsidR="0015296B" w:rsidRDefault="00C340A9">
      <w:pPr>
        <w:pStyle w:val="Heading2"/>
        <w:ind w:firstLine="720"/>
      </w:pPr>
      <w:r>
        <w:t>Splice Junctions:</w:t>
      </w:r>
    </w:p>
    <w:p w14:paraId="4352453A" w14:textId="77777777" w:rsidR="0015296B" w:rsidRDefault="0015296B">
      <w:pPr>
        <w:rPr>
          <w:sz w:val="20"/>
          <w:szCs w:val="20"/>
        </w:rPr>
      </w:pP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6"/>
        <w:gridCol w:w="3045"/>
        <w:gridCol w:w="2136"/>
        <w:gridCol w:w="2363"/>
      </w:tblGrid>
      <w:tr w:rsidR="0015296B" w14:paraId="242F7697" w14:textId="77777777">
        <w:tc>
          <w:tcPr>
            <w:tcW w:w="1806" w:type="dxa"/>
          </w:tcPr>
          <w:p w14:paraId="46368BCD" w14:textId="77777777" w:rsidR="0015296B" w:rsidRPr="00D854D0" w:rsidRDefault="00C340A9" w:rsidP="00D854D0">
            <w:pPr>
              <w:jc w:val="center"/>
              <w:rPr>
                <w:b/>
                <w:bCs/>
                <w:sz w:val="20"/>
                <w:szCs w:val="20"/>
              </w:rPr>
            </w:pPr>
            <w:r w:rsidRPr="00D854D0">
              <w:rPr>
                <w:b/>
                <w:bCs/>
                <w:sz w:val="20"/>
                <w:szCs w:val="20"/>
              </w:rPr>
              <w:t>5’ Exon</w:t>
            </w:r>
          </w:p>
        </w:tc>
        <w:tc>
          <w:tcPr>
            <w:tcW w:w="3045" w:type="dxa"/>
          </w:tcPr>
          <w:p w14:paraId="359E071F" w14:textId="77777777" w:rsidR="0015296B" w:rsidRPr="00D854D0" w:rsidRDefault="00C340A9" w:rsidP="00D854D0">
            <w:pPr>
              <w:jc w:val="center"/>
              <w:rPr>
                <w:b/>
                <w:bCs/>
                <w:sz w:val="20"/>
                <w:szCs w:val="20"/>
              </w:rPr>
            </w:pPr>
            <w:r w:rsidRPr="00D854D0">
              <w:rPr>
                <w:b/>
                <w:bCs/>
                <w:sz w:val="20"/>
                <w:szCs w:val="20"/>
              </w:rPr>
              <w:t>Splice Junction</w:t>
            </w:r>
          </w:p>
        </w:tc>
        <w:tc>
          <w:tcPr>
            <w:tcW w:w="2136" w:type="dxa"/>
          </w:tcPr>
          <w:p w14:paraId="0A840D54" w14:textId="77777777" w:rsidR="0015296B" w:rsidRPr="00D854D0" w:rsidRDefault="00C340A9" w:rsidP="00D854D0">
            <w:pPr>
              <w:jc w:val="center"/>
              <w:rPr>
                <w:b/>
                <w:bCs/>
                <w:sz w:val="20"/>
                <w:szCs w:val="20"/>
              </w:rPr>
            </w:pPr>
            <w:r w:rsidRPr="00D854D0">
              <w:rPr>
                <w:b/>
                <w:bCs/>
                <w:sz w:val="20"/>
                <w:szCs w:val="20"/>
              </w:rPr>
              <w:t>3’ Exon</w:t>
            </w:r>
          </w:p>
        </w:tc>
        <w:tc>
          <w:tcPr>
            <w:tcW w:w="2363" w:type="dxa"/>
          </w:tcPr>
          <w:p w14:paraId="06FFF38F" w14:textId="77777777" w:rsidR="0015296B" w:rsidRPr="00D854D0" w:rsidRDefault="00C340A9" w:rsidP="00D854D0">
            <w:pPr>
              <w:jc w:val="center"/>
              <w:rPr>
                <w:b/>
                <w:bCs/>
                <w:sz w:val="20"/>
                <w:szCs w:val="20"/>
              </w:rPr>
            </w:pPr>
            <w:r w:rsidRPr="00D854D0">
              <w:rPr>
                <w:b/>
                <w:bCs/>
                <w:sz w:val="20"/>
                <w:szCs w:val="20"/>
              </w:rPr>
              <w:t>Splice Junction Score</w:t>
            </w:r>
          </w:p>
        </w:tc>
      </w:tr>
      <w:tr w:rsidR="0015296B" w14:paraId="4885133B" w14:textId="77777777">
        <w:tc>
          <w:tcPr>
            <w:tcW w:w="1806" w:type="dxa"/>
          </w:tcPr>
          <w:p w14:paraId="4BE536D4" w14:textId="77777777" w:rsidR="0015296B" w:rsidRDefault="00C340A9" w:rsidP="00D854D0">
            <w:pPr>
              <w:jc w:val="center"/>
              <w:rPr>
                <w:sz w:val="20"/>
                <w:szCs w:val="20"/>
              </w:rPr>
            </w:pPr>
            <w:r>
              <w:rPr>
                <w:sz w:val="20"/>
                <w:szCs w:val="20"/>
              </w:rPr>
              <w:t>1_2222_0</w:t>
            </w:r>
          </w:p>
        </w:tc>
        <w:tc>
          <w:tcPr>
            <w:tcW w:w="3045" w:type="dxa"/>
          </w:tcPr>
          <w:p w14:paraId="337530CB" w14:textId="77777777" w:rsidR="0015296B" w:rsidRDefault="00C340A9" w:rsidP="00D854D0">
            <w:pPr>
              <w:jc w:val="center"/>
              <w:rPr>
                <w:sz w:val="20"/>
                <w:szCs w:val="20"/>
              </w:rPr>
            </w:pPr>
            <w:r>
              <w:rPr>
                <w:sz w:val="20"/>
                <w:szCs w:val="20"/>
              </w:rPr>
              <w:t>JUNC00081622</w:t>
            </w:r>
          </w:p>
        </w:tc>
        <w:tc>
          <w:tcPr>
            <w:tcW w:w="2136" w:type="dxa"/>
          </w:tcPr>
          <w:p w14:paraId="31DDA40E" w14:textId="77777777" w:rsidR="0015296B" w:rsidRDefault="00C340A9" w:rsidP="00D854D0">
            <w:pPr>
              <w:jc w:val="center"/>
              <w:rPr>
                <w:sz w:val="20"/>
                <w:szCs w:val="20"/>
              </w:rPr>
            </w:pPr>
            <w:r>
              <w:rPr>
                <w:sz w:val="20"/>
                <w:szCs w:val="20"/>
              </w:rPr>
              <w:t>2_2222_2</w:t>
            </w:r>
          </w:p>
        </w:tc>
        <w:tc>
          <w:tcPr>
            <w:tcW w:w="2363" w:type="dxa"/>
          </w:tcPr>
          <w:p w14:paraId="1EEB6B6E" w14:textId="77777777" w:rsidR="0015296B" w:rsidRDefault="00C340A9" w:rsidP="00D854D0">
            <w:pPr>
              <w:jc w:val="center"/>
              <w:rPr>
                <w:sz w:val="20"/>
                <w:szCs w:val="20"/>
              </w:rPr>
            </w:pPr>
            <w:r>
              <w:rPr>
                <w:sz w:val="20"/>
                <w:szCs w:val="20"/>
              </w:rPr>
              <w:t>516</w:t>
            </w:r>
          </w:p>
        </w:tc>
      </w:tr>
      <w:tr w:rsidR="0015296B" w14:paraId="10D54CB5" w14:textId="77777777">
        <w:tc>
          <w:tcPr>
            <w:tcW w:w="1806" w:type="dxa"/>
          </w:tcPr>
          <w:p w14:paraId="343FA815" w14:textId="77777777" w:rsidR="0015296B" w:rsidRDefault="00C340A9" w:rsidP="00D854D0">
            <w:pPr>
              <w:jc w:val="center"/>
              <w:rPr>
                <w:sz w:val="20"/>
                <w:szCs w:val="20"/>
              </w:rPr>
            </w:pPr>
            <w:r>
              <w:rPr>
                <w:sz w:val="20"/>
                <w:szCs w:val="20"/>
              </w:rPr>
              <w:t>2_2222_2</w:t>
            </w:r>
          </w:p>
        </w:tc>
        <w:tc>
          <w:tcPr>
            <w:tcW w:w="3045" w:type="dxa"/>
          </w:tcPr>
          <w:p w14:paraId="09200BD1" w14:textId="77777777" w:rsidR="0015296B" w:rsidRDefault="00C340A9" w:rsidP="00D854D0">
            <w:pPr>
              <w:jc w:val="center"/>
              <w:rPr>
                <w:sz w:val="20"/>
                <w:szCs w:val="20"/>
              </w:rPr>
            </w:pPr>
            <w:r>
              <w:rPr>
                <w:sz w:val="20"/>
                <w:szCs w:val="20"/>
              </w:rPr>
              <w:t>JUNC00081621</w:t>
            </w:r>
          </w:p>
        </w:tc>
        <w:tc>
          <w:tcPr>
            <w:tcW w:w="2136" w:type="dxa"/>
          </w:tcPr>
          <w:p w14:paraId="2D7210C4" w14:textId="77777777" w:rsidR="0015296B" w:rsidRDefault="00C340A9" w:rsidP="00D854D0">
            <w:pPr>
              <w:jc w:val="center"/>
              <w:rPr>
                <w:sz w:val="20"/>
                <w:szCs w:val="20"/>
              </w:rPr>
            </w:pPr>
            <w:r>
              <w:rPr>
                <w:sz w:val="20"/>
                <w:szCs w:val="20"/>
              </w:rPr>
              <w:t>3_2222_0</w:t>
            </w:r>
          </w:p>
        </w:tc>
        <w:tc>
          <w:tcPr>
            <w:tcW w:w="2363" w:type="dxa"/>
          </w:tcPr>
          <w:p w14:paraId="0BF9FFC1" w14:textId="77777777" w:rsidR="0015296B" w:rsidRDefault="00C340A9" w:rsidP="00D854D0">
            <w:pPr>
              <w:jc w:val="center"/>
              <w:rPr>
                <w:sz w:val="20"/>
                <w:szCs w:val="20"/>
              </w:rPr>
            </w:pPr>
            <w:r>
              <w:rPr>
                <w:sz w:val="20"/>
                <w:szCs w:val="20"/>
              </w:rPr>
              <w:t>405</w:t>
            </w:r>
          </w:p>
        </w:tc>
      </w:tr>
      <w:tr w:rsidR="0015296B" w14:paraId="5740C751" w14:textId="77777777">
        <w:tc>
          <w:tcPr>
            <w:tcW w:w="1806" w:type="dxa"/>
          </w:tcPr>
          <w:p w14:paraId="61EC7B11" w14:textId="77777777" w:rsidR="0015296B" w:rsidRDefault="00C340A9" w:rsidP="00D854D0">
            <w:pPr>
              <w:jc w:val="center"/>
              <w:rPr>
                <w:sz w:val="20"/>
                <w:szCs w:val="20"/>
              </w:rPr>
            </w:pPr>
            <w:r>
              <w:rPr>
                <w:sz w:val="20"/>
                <w:szCs w:val="20"/>
              </w:rPr>
              <w:t>3_2222_0</w:t>
            </w:r>
          </w:p>
        </w:tc>
        <w:tc>
          <w:tcPr>
            <w:tcW w:w="3045" w:type="dxa"/>
          </w:tcPr>
          <w:p w14:paraId="483A27AC" w14:textId="77777777" w:rsidR="0015296B" w:rsidRDefault="00C340A9" w:rsidP="00D854D0">
            <w:pPr>
              <w:jc w:val="center"/>
              <w:rPr>
                <w:sz w:val="20"/>
                <w:szCs w:val="20"/>
              </w:rPr>
            </w:pPr>
            <w:r>
              <w:rPr>
                <w:sz w:val="20"/>
                <w:szCs w:val="20"/>
              </w:rPr>
              <w:t>JUNC00081619</w:t>
            </w:r>
          </w:p>
        </w:tc>
        <w:tc>
          <w:tcPr>
            <w:tcW w:w="2136" w:type="dxa"/>
          </w:tcPr>
          <w:p w14:paraId="7A10CBEB" w14:textId="77777777" w:rsidR="0015296B" w:rsidRDefault="00C340A9" w:rsidP="00D854D0">
            <w:pPr>
              <w:jc w:val="center"/>
              <w:rPr>
                <w:sz w:val="20"/>
                <w:szCs w:val="20"/>
              </w:rPr>
            </w:pPr>
            <w:r>
              <w:rPr>
                <w:sz w:val="20"/>
                <w:szCs w:val="20"/>
              </w:rPr>
              <w:t>4_2222_2</w:t>
            </w:r>
          </w:p>
        </w:tc>
        <w:tc>
          <w:tcPr>
            <w:tcW w:w="2363" w:type="dxa"/>
          </w:tcPr>
          <w:p w14:paraId="716BFFC9" w14:textId="77777777" w:rsidR="0015296B" w:rsidRDefault="00C340A9" w:rsidP="00D854D0">
            <w:pPr>
              <w:jc w:val="center"/>
              <w:rPr>
                <w:sz w:val="20"/>
                <w:szCs w:val="20"/>
              </w:rPr>
            </w:pPr>
            <w:r>
              <w:rPr>
                <w:sz w:val="20"/>
                <w:szCs w:val="20"/>
              </w:rPr>
              <w:t>691</w:t>
            </w:r>
          </w:p>
        </w:tc>
      </w:tr>
      <w:tr w:rsidR="0015296B" w14:paraId="4D09F06F" w14:textId="77777777">
        <w:tc>
          <w:tcPr>
            <w:tcW w:w="1806" w:type="dxa"/>
          </w:tcPr>
          <w:p w14:paraId="6B2B4DA8" w14:textId="77777777" w:rsidR="0015296B" w:rsidRDefault="00C340A9" w:rsidP="00D854D0">
            <w:pPr>
              <w:jc w:val="center"/>
              <w:rPr>
                <w:sz w:val="20"/>
                <w:szCs w:val="20"/>
              </w:rPr>
            </w:pPr>
            <w:r>
              <w:rPr>
                <w:sz w:val="20"/>
                <w:szCs w:val="20"/>
              </w:rPr>
              <w:t>4_2222_2</w:t>
            </w:r>
          </w:p>
        </w:tc>
        <w:tc>
          <w:tcPr>
            <w:tcW w:w="3045" w:type="dxa"/>
          </w:tcPr>
          <w:p w14:paraId="774F210F" w14:textId="77777777" w:rsidR="0015296B" w:rsidRDefault="00C340A9" w:rsidP="00D854D0">
            <w:pPr>
              <w:jc w:val="center"/>
              <w:rPr>
                <w:sz w:val="20"/>
                <w:szCs w:val="20"/>
              </w:rPr>
            </w:pPr>
            <w:r>
              <w:rPr>
                <w:sz w:val="20"/>
                <w:szCs w:val="20"/>
              </w:rPr>
              <w:t>JUNC00081618</w:t>
            </w:r>
          </w:p>
        </w:tc>
        <w:tc>
          <w:tcPr>
            <w:tcW w:w="2136" w:type="dxa"/>
          </w:tcPr>
          <w:p w14:paraId="31B4468B" w14:textId="77777777" w:rsidR="0015296B" w:rsidRDefault="00C340A9" w:rsidP="00D854D0">
            <w:pPr>
              <w:jc w:val="center"/>
              <w:rPr>
                <w:sz w:val="20"/>
                <w:szCs w:val="20"/>
              </w:rPr>
            </w:pPr>
            <w:r>
              <w:rPr>
                <w:sz w:val="20"/>
                <w:szCs w:val="20"/>
              </w:rPr>
              <w:t>5_2222_0</w:t>
            </w:r>
          </w:p>
        </w:tc>
        <w:tc>
          <w:tcPr>
            <w:tcW w:w="2363" w:type="dxa"/>
          </w:tcPr>
          <w:p w14:paraId="6C031357" w14:textId="77777777" w:rsidR="0015296B" w:rsidRDefault="00C340A9" w:rsidP="00D854D0">
            <w:pPr>
              <w:jc w:val="center"/>
              <w:rPr>
                <w:sz w:val="20"/>
                <w:szCs w:val="20"/>
              </w:rPr>
            </w:pPr>
            <w:r>
              <w:rPr>
                <w:sz w:val="20"/>
                <w:szCs w:val="20"/>
              </w:rPr>
              <w:t>730</w:t>
            </w:r>
          </w:p>
        </w:tc>
      </w:tr>
      <w:tr w:rsidR="0015296B" w14:paraId="5B5C48D9" w14:textId="77777777">
        <w:tc>
          <w:tcPr>
            <w:tcW w:w="1806" w:type="dxa"/>
          </w:tcPr>
          <w:p w14:paraId="1159A7AC" w14:textId="77777777" w:rsidR="0015296B" w:rsidRDefault="00C340A9" w:rsidP="00D854D0">
            <w:pPr>
              <w:jc w:val="center"/>
              <w:rPr>
                <w:sz w:val="20"/>
                <w:szCs w:val="20"/>
              </w:rPr>
            </w:pPr>
            <w:r>
              <w:rPr>
                <w:sz w:val="20"/>
                <w:szCs w:val="20"/>
              </w:rPr>
              <w:t>5_2222_0</w:t>
            </w:r>
          </w:p>
        </w:tc>
        <w:tc>
          <w:tcPr>
            <w:tcW w:w="3045" w:type="dxa"/>
          </w:tcPr>
          <w:p w14:paraId="378220B1" w14:textId="77777777" w:rsidR="0015296B" w:rsidRDefault="00C340A9" w:rsidP="00D854D0">
            <w:pPr>
              <w:jc w:val="center"/>
              <w:rPr>
                <w:sz w:val="20"/>
                <w:szCs w:val="20"/>
              </w:rPr>
            </w:pPr>
            <w:r>
              <w:rPr>
                <w:sz w:val="20"/>
                <w:szCs w:val="20"/>
              </w:rPr>
              <w:t>JUNC00081617</w:t>
            </w:r>
          </w:p>
        </w:tc>
        <w:tc>
          <w:tcPr>
            <w:tcW w:w="2136" w:type="dxa"/>
          </w:tcPr>
          <w:p w14:paraId="162CEA6A" w14:textId="77777777" w:rsidR="0015296B" w:rsidRDefault="00C340A9" w:rsidP="00D854D0">
            <w:pPr>
              <w:jc w:val="center"/>
              <w:rPr>
                <w:sz w:val="20"/>
                <w:szCs w:val="20"/>
              </w:rPr>
            </w:pPr>
            <w:r>
              <w:rPr>
                <w:sz w:val="20"/>
                <w:szCs w:val="20"/>
              </w:rPr>
              <w:t>6_2222_2</w:t>
            </w:r>
          </w:p>
        </w:tc>
        <w:tc>
          <w:tcPr>
            <w:tcW w:w="2363" w:type="dxa"/>
          </w:tcPr>
          <w:p w14:paraId="54299C41" w14:textId="77777777" w:rsidR="0015296B" w:rsidRDefault="00C340A9" w:rsidP="00D854D0">
            <w:pPr>
              <w:jc w:val="center"/>
              <w:rPr>
                <w:sz w:val="20"/>
                <w:szCs w:val="20"/>
              </w:rPr>
            </w:pPr>
            <w:r>
              <w:rPr>
                <w:sz w:val="20"/>
                <w:szCs w:val="20"/>
              </w:rPr>
              <w:t>554</w:t>
            </w:r>
          </w:p>
        </w:tc>
      </w:tr>
    </w:tbl>
    <w:p w14:paraId="7E63817F" w14:textId="34B341FB" w:rsidR="0015296B" w:rsidRDefault="00C340A9" w:rsidP="00074B32">
      <w:pPr>
        <w:jc w:val="both"/>
        <w:rPr>
          <w:i/>
          <w:sz w:val="20"/>
          <w:szCs w:val="20"/>
        </w:rPr>
      </w:pPr>
      <w:r>
        <w:rPr>
          <w:sz w:val="20"/>
          <w:szCs w:val="20"/>
          <w:u w:val="single"/>
        </w:rPr>
        <w:t>Table S</w:t>
      </w:r>
      <w:r w:rsidR="009B79BA">
        <w:rPr>
          <w:sz w:val="20"/>
          <w:szCs w:val="20"/>
          <w:u w:val="single"/>
        </w:rPr>
        <w:t>3</w:t>
      </w:r>
      <w:r>
        <w:rPr>
          <w:sz w:val="20"/>
          <w:szCs w:val="20"/>
        </w:rPr>
        <w:t xml:space="preserve">: Splice junctions that support the placements of the coding exons for </w:t>
      </w:r>
      <w:r>
        <w:rPr>
          <w:i/>
          <w:sz w:val="20"/>
          <w:szCs w:val="20"/>
        </w:rPr>
        <w:t>Tsc1</w:t>
      </w:r>
      <w:r>
        <w:rPr>
          <w:sz w:val="20"/>
          <w:szCs w:val="20"/>
        </w:rPr>
        <w:t xml:space="preserve"> in </w:t>
      </w:r>
      <w:r>
        <w:rPr>
          <w:i/>
          <w:sz w:val="20"/>
          <w:szCs w:val="20"/>
        </w:rPr>
        <w:t xml:space="preserve">D. </w:t>
      </w:r>
      <w:proofErr w:type="spellStart"/>
      <w:r>
        <w:rPr>
          <w:i/>
          <w:sz w:val="20"/>
          <w:szCs w:val="20"/>
        </w:rPr>
        <w:t>yakuba</w:t>
      </w:r>
      <w:proofErr w:type="spellEnd"/>
    </w:p>
    <w:p w14:paraId="4A6BEF14" w14:textId="77777777" w:rsidR="0015296B" w:rsidRDefault="0015296B" w:rsidP="00074B32">
      <w:pPr>
        <w:jc w:val="both"/>
        <w:rPr>
          <w:sz w:val="20"/>
          <w:szCs w:val="20"/>
        </w:rPr>
      </w:pPr>
    </w:p>
    <w:p w14:paraId="29BFBB8B" w14:textId="6F6D8BC7" w:rsidR="0015296B" w:rsidRDefault="4B2BDD12" w:rsidP="4B2BDD12">
      <w:pPr>
        <w:jc w:val="both"/>
        <w:rPr>
          <w:sz w:val="20"/>
          <w:szCs w:val="20"/>
          <w:highlight w:val="yellow"/>
        </w:rPr>
      </w:pPr>
      <w:r w:rsidRPr="4B2BDD12">
        <w:rPr>
          <w:sz w:val="20"/>
          <w:szCs w:val="20"/>
        </w:rPr>
        <w:t>Each splice junction matched significantly with the splice site as indicated by high splice junction scores and identical splice sites.</w:t>
      </w:r>
    </w:p>
    <w:p w14:paraId="3B8A7ED7" w14:textId="77777777" w:rsidR="0015296B" w:rsidRDefault="0015296B" w:rsidP="00074B32">
      <w:pPr>
        <w:jc w:val="both"/>
        <w:rPr>
          <w:sz w:val="20"/>
          <w:szCs w:val="20"/>
        </w:rPr>
      </w:pPr>
    </w:p>
    <w:p w14:paraId="2B0A39E6" w14:textId="036B4986" w:rsidR="0015296B" w:rsidRDefault="00C340A9" w:rsidP="00074B32">
      <w:pPr>
        <w:jc w:val="both"/>
        <w:rPr>
          <w:sz w:val="20"/>
          <w:szCs w:val="20"/>
        </w:rPr>
      </w:pPr>
      <w:bookmarkStart w:id="0" w:name="_heading=h.6m6d4evyft3c" w:colFirst="0" w:colLast="0"/>
      <w:bookmarkEnd w:id="0"/>
      <w:r>
        <w:rPr>
          <w:sz w:val="20"/>
          <w:szCs w:val="20"/>
        </w:rPr>
        <w:t xml:space="preserve">One splice junction contained within one of the coding regions, labeled JUNC00081620, is not contained in Table S4. This is due to the splice junction being on the positive strand and contains a splice junction score of 4, which is very low in comparison to the other splice junctions. </w:t>
      </w:r>
    </w:p>
    <w:p w14:paraId="45F04C2E" w14:textId="2EA76AE3" w:rsidR="00982F08" w:rsidRDefault="00982F08" w:rsidP="00074B32">
      <w:pPr>
        <w:jc w:val="both"/>
        <w:rPr>
          <w:sz w:val="20"/>
          <w:szCs w:val="20"/>
        </w:rPr>
      </w:pPr>
    </w:p>
    <w:p w14:paraId="67BC48B3" w14:textId="77777777" w:rsidR="00982F08" w:rsidRDefault="00982F08" w:rsidP="00074B32">
      <w:pPr>
        <w:jc w:val="both"/>
        <w:rPr>
          <w:sz w:val="20"/>
          <w:szCs w:val="20"/>
        </w:rPr>
      </w:pPr>
    </w:p>
    <w:p w14:paraId="425BFBC1" w14:textId="0973303F" w:rsidR="0015296B" w:rsidRDefault="00C340A9">
      <w:pPr>
        <w:pStyle w:val="Heading2"/>
        <w:ind w:firstLine="720"/>
      </w:pPr>
      <w:r>
        <w:lastRenderedPageBreak/>
        <w:t>Supplementary Data</w:t>
      </w:r>
    </w:p>
    <w:p w14:paraId="230E8B13" w14:textId="77777777" w:rsidR="00982F08" w:rsidRPr="00982F08" w:rsidRDefault="00982F08" w:rsidP="00982F08"/>
    <w:p w14:paraId="5DD5F4BA" w14:textId="77777777" w:rsidR="0015296B" w:rsidRDefault="00C340A9" w:rsidP="00074B32">
      <w:pPr>
        <w:jc w:val="both"/>
        <w:rPr>
          <w:sz w:val="20"/>
          <w:szCs w:val="20"/>
        </w:rPr>
      </w:pPr>
      <w:r>
        <w:rPr>
          <w:sz w:val="20"/>
          <w:szCs w:val="20"/>
        </w:rPr>
        <w:t xml:space="preserve">The reconciled gene model for </w:t>
      </w:r>
      <w:r>
        <w:rPr>
          <w:i/>
          <w:sz w:val="20"/>
          <w:szCs w:val="20"/>
        </w:rPr>
        <w:t>Tsc1</w:t>
      </w:r>
      <w:r>
        <w:rPr>
          <w:sz w:val="20"/>
          <w:szCs w:val="20"/>
        </w:rPr>
        <w:t xml:space="preserve"> is available in three different file formats in Supplementary Data:</w:t>
      </w:r>
    </w:p>
    <w:p w14:paraId="741A66B3" w14:textId="77777777" w:rsidR="0015296B" w:rsidRDefault="0015296B">
      <w:pPr>
        <w:rPr>
          <w:sz w:val="20"/>
          <w:szCs w:val="20"/>
        </w:rPr>
      </w:pPr>
    </w:p>
    <w:tbl>
      <w:tblPr>
        <w:tblW w:w="94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335"/>
        <w:gridCol w:w="7132"/>
      </w:tblGrid>
      <w:tr w:rsidR="0015296B" w14:paraId="3632AF89" w14:textId="77777777" w:rsidTr="4B2BDD12">
        <w:tc>
          <w:tcPr>
            <w:tcW w:w="2335" w:type="dxa"/>
            <w:vAlign w:val="center"/>
          </w:tcPr>
          <w:p w14:paraId="33E2C6C8" w14:textId="77E26EA8" w:rsidR="0015296B" w:rsidRDefault="003023E8">
            <w:pPr>
              <w:rPr>
                <w:sz w:val="20"/>
                <w:szCs w:val="20"/>
              </w:rPr>
            </w:pPr>
            <w:r>
              <w:rPr>
                <w:sz w:val="20"/>
                <w:szCs w:val="20"/>
              </w:rPr>
              <w:t>D</w:t>
            </w:r>
            <w:r w:rsidR="00C340A9">
              <w:rPr>
                <w:sz w:val="20"/>
                <w:szCs w:val="20"/>
              </w:rPr>
              <w:t>yakCAF1_Tsc1.pep</w:t>
            </w:r>
          </w:p>
        </w:tc>
        <w:tc>
          <w:tcPr>
            <w:tcW w:w="7132" w:type="dxa"/>
            <w:vAlign w:val="center"/>
          </w:tcPr>
          <w:p w14:paraId="1DF0B3E9" w14:textId="77777777" w:rsidR="0015296B" w:rsidRDefault="00C340A9">
            <w:pPr>
              <w:rPr>
                <w:sz w:val="20"/>
                <w:szCs w:val="20"/>
              </w:rPr>
            </w:pPr>
            <w:r>
              <w:rPr>
                <w:sz w:val="20"/>
                <w:szCs w:val="20"/>
              </w:rPr>
              <w:t>PEP file containing the peptide sequence of the reconciled gene model</w:t>
            </w:r>
          </w:p>
        </w:tc>
      </w:tr>
      <w:tr w:rsidR="0015296B" w14:paraId="4D273964" w14:textId="77777777" w:rsidTr="4B2BDD12">
        <w:tc>
          <w:tcPr>
            <w:tcW w:w="2335" w:type="dxa"/>
            <w:vAlign w:val="center"/>
          </w:tcPr>
          <w:p w14:paraId="5184F5F5" w14:textId="5EB2960C" w:rsidR="0015296B" w:rsidRDefault="003023E8">
            <w:pPr>
              <w:rPr>
                <w:sz w:val="20"/>
                <w:szCs w:val="20"/>
              </w:rPr>
            </w:pPr>
            <w:r>
              <w:rPr>
                <w:sz w:val="20"/>
                <w:szCs w:val="20"/>
              </w:rPr>
              <w:t>D</w:t>
            </w:r>
            <w:r w:rsidR="00C340A9">
              <w:rPr>
                <w:sz w:val="20"/>
                <w:szCs w:val="20"/>
              </w:rPr>
              <w:t>yakCAF1_Tsc1.fasta</w:t>
            </w:r>
          </w:p>
        </w:tc>
        <w:tc>
          <w:tcPr>
            <w:tcW w:w="7132" w:type="dxa"/>
            <w:vAlign w:val="center"/>
          </w:tcPr>
          <w:p w14:paraId="74DC9403" w14:textId="77777777" w:rsidR="0015296B" w:rsidRDefault="00C340A9">
            <w:pPr>
              <w:rPr>
                <w:sz w:val="20"/>
                <w:szCs w:val="20"/>
              </w:rPr>
            </w:pPr>
            <w:r>
              <w:rPr>
                <w:sz w:val="20"/>
                <w:szCs w:val="20"/>
              </w:rPr>
              <w:t>FASTA file containing the transcript sequence of the reconciled gene model</w:t>
            </w:r>
          </w:p>
        </w:tc>
      </w:tr>
      <w:tr w:rsidR="0015296B" w14:paraId="5C9417C8" w14:textId="77777777" w:rsidTr="4B2BDD12">
        <w:tc>
          <w:tcPr>
            <w:tcW w:w="2335" w:type="dxa"/>
            <w:vAlign w:val="center"/>
          </w:tcPr>
          <w:p w14:paraId="74D1865E" w14:textId="3D5A9D24" w:rsidR="0015296B" w:rsidRDefault="003023E8">
            <w:pPr>
              <w:rPr>
                <w:sz w:val="20"/>
                <w:szCs w:val="20"/>
              </w:rPr>
            </w:pPr>
            <w:r>
              <w:rPr>
                <w:sz w:val="20"/>
                <w:szCs w:val="20"/>
              </w:rPr>
              <w:t>D</w:t>
            </w:r>
            <w:r w:rsidR="00C340A9">
              <w:rPr>
                <w:sz w:val="20"/>
                <w:szCs w:val="20"/>
              </w:rPr>
              <w:t>yakCAF1_Tsc1.gff</w:t>
            </w:r>
          </w:p>
        </w:tc>
        <w:tc>
          <w:tcPr>
            <w:tcW w:w="7132" w:type="dxa"/>
            <w:vAlign w:val="center"/>
          </w:tcPr>
          <w:p w14:paraId="251CCA92" w14:textId="59EEE333" w:rsidR="0015296B" w:rsidRDefault="00C340A9">
            <w:pPr>
              <w:rPr>
                <w:sz w:val="20"/>
                <w:szCs w:val="20"/>
              </w:rPr>
            </w:pPr>
            <w:r>
              <w:rPr>
                <w:sz w:val="20"/>
                <w:szCs w:val="20"/>
              </w:rPr>
              <w:t xml:space="preserve">GFF file containing coordinates of the coding exons within the </w:t>
            </w:r>
            <w:r w:rsidR="003023E8">
              <w:rPr>
                <w:sz w:val="20"/>
                <w:szCs w:val="20"/>
              </w:rPr>
              <w:t>D</w:t>
            </w:r>
            <w:r w:rsidR="00AB5593">
              <w:rPr>
                <w:sz w:val="20"/>
                <w:szCs w:val="20"/>
              </w:rPr>
              <w:t>yak</w:t>
            </w:r>
            <w:r>
              <w:rPr>
                <w:sz w:val="20"/>
                <w:szCs w:val="20"/>
              </w:rPr>
              <w:t>_</w:t>
            </w:r>
            <w:r w:rsidR="003023E8">
              <w:rPr>
                <w:sz w:val="20"/>
                <w:szCs w:val="20"/>
              </w:rPr>
              <w:t>CAF</w:t>
            </w:r>
            <w:r>
              <w:rPr>
                <w:sz w:val="20"/>
                <w:szCs w:val="20"/>
              </w:rPr>
              <w:t>1 assembly</w:t>
            </w:r>
          </w:p>
        </w:tc>
      </w:tr>
    </w:tbl>
    <w:p w14:paraId="6FD4B616" w14:textId="4E5A5C2F" w:rsidR="00982F08" w:rsidRDefault="00982F08" w:rsidP="00982F08"/>
    <w:p w14:paraId="7B8F4A04" w14:textId="77777777" w:rsidR="00982F08" w:rsidRPr="00982F08" w:rsidRDefault="00982F08" w:rsidP="00982F08"/>
    <w:p w14:paraId="38613E34" w14:textId="488FEAFB" w:rsidR="0015296B" w:rsidRDefault="4B2BDD12" w:rsidP="00982F08">
      <w:pPr>
        <w:pStyle w:val="Heading2"/>
        <w:ind w:firstLine="720"/>
      </w:pPr>
      <w:r>
        <w:t>References</w:t>
      </w:r>
    </w:p>
    <w:p w14:paraId="1DEF048C" w14:textId="290795B4" w:rsidR="4B2BDD12" w:rsidRDefault="4B2BDD12" w:rsidP="4B2BDD12"/>
    <w:p w14:paraId="05E5DDAB" w14:textId="0AFB0B2B" w:rsidR="4B2BDD12" w:rsidRDefault="4B2BDD12" w:rsidP="4B2BDD12">
      <w:pPr>
        <w:ind w:left="1080" w:hanging="720"/>
        <w:rPr>
          <w:sz w:val="20"/>
          <w:szCs w:val="20"/>
        </w:rPr>
      </w:pPr>
      <w:proofErr w:type="spellStart"/>
      <w:r w:rsidRPr="4B2BDD12">
        <w:rPr>
          <w:sz w:val="20"/>
          <w:szCs w:val="20"/>
        </w:rPr>
        <w:t>Dabora</w:t>
      </w:r>
      <w:proofErr w:type="spellEnd"/>
      <w:r w:rsidRPr="4B2BDD12">
        <w:rPr>
          <w:sz w:val="20"/>
          <w:szCs w:val="20"/>
        </w:rPr>
        <w:t xml:space="preserve">, S.L., </w:t>
      </w:r>
      <w:proofErr w:type="spellStart"/>
      <w:r w:rsidRPr="4B2BDD12">
        <w:rPr>
          <w:sz w:val="20"/>
          <w:szCs w:val="20"/>
        </w:rPr>
        <w:t>Jozwiak</w:t>
      </w:r>
      <w:proofErr w:type="spellEnd"/>
      <w:r w:rsidRPr="4B2BDD12">
        <w:rPr>
          <w:sz w:val="20"/>
          <w:szCs w:val="20"/>
        </w:rPr>
        <w:t xml:space="preserve">, S., Franz, D.N., Roberts, P.S., Nieto, A., Chung, J., Choy, Y.-S., Reeve, M.P., Thiele, E., </w:t>
      </w:r>
      <w:proofErr w:type="spellStart"/>
      <w:r w:rsidRPr="4B2BDD12">
        <w:rPr>
          <w:sz w:val="20"/>
          <w:szCs w:val="20"/>
        </w:rPr>
        <w:t>Egelhoff</w:t>
      </w:r>
      <w:proofErr w:type="spellEnd"/>
      <w:r w:rsidRPr="4B2BDD12">
        <w:rPr>
          <w:sz w:val="20"/>
          <w:szCs w:val="20"/>
        </w:rPr>
        <w:t xml:space="preserve">, J.C., </w:t>
      </w:r>
      <w:proofErr w:type="spellStart"/>
      <w:r w:rsidRPr="4B2BDD12">
        <w:rPr>
          <w:sz w:val="20"/>
          <w:szCs w:val="20"/>
        </w:rPr>
        <w:t>Kasprzyk-Obara</w:t>
      </w:r>
      <w:proofErr w:type="spellEnd"/>
      <w:r w:rsidRPr="4B2BDD12">
        <w:rPr>
          <w:sz w:val="20"/>
          <w:szCs w:val="20"/>
        </w:rPr>
        <w:t xml:space="preserve">, J., </w:t>
      </w:r>
      <w:proofErr w:type="spellStart"/>
      <w:r w:rsidRPr="4B2BDD12">
        <w:rPr>
          <w:sz w:val="20"/>
          <w:szCs w:val="20"/>
        </w:rPr>
        <w:t>Domanska-Pakiela</w:t>
      </w:r>
      <w:proofErr w:type="spellEnd"/>
      <w:r w:rsidRPr="4B2BDD12">
        <w:rPr>
          <w:sz w:val="20"/>
          <w:szCs w:val="20"/>
        </w:rPr>
        <w:t>, D., Kwiatkowski, D.J., 2008. Mutational Analysis in a Cohort of 224 Tuberous Sclerosis Patients Indicates Increased Severity of TSC2, Compared with TSC1, Disease in Multiple Organs [WWW Document]. The American Journal of Human Genetics. URL https://www.sciencedirect.com/science/article/pii/S0002929707624720 (accessed 6.4.20).</w:t>
      </w:r>
    </w:p>
    <w:p w14:paraId="264903EF" w14:textId="772FF1B0" w:rsidR="4B2BDD12" w:rsidRDefault="4B2BDD12" w:rsidP="4B2BDD12">
      <w:pPr>
        <w:ind w:left="1080" w:hanging="720"/>
        <w:rPr>
          <w:sz w:val="20"/>
          <w:szCs w:val="20"/>
        </w:rPr>
      </w:pPr>
      <w:r w:rsidRPr="4B2BDD12">
        <w:rPr>
          <w:sz w:val="20"/>
          <w:szCs w:val="20"/>
        </w:rPr>
        <w:t>Gao, X., Pan, D., 1970. TSC1 and TSC2 tumor suppressors antagonize insulin signaling in cell growth [WWW Document]. Genes &amp; Development. URL http://genesdev.cshlp.org/content/15/11/1383.short (accessed 6.4.20).</w:t>
      </w:r>
    </w:p>
    <w:p w14:paraId="5A5C217B" w14:textId="781FD4FE" w:rsidR="4B2BDD12" w:rsidRDefault="4B2BDD12" w:rsidP="4B2BDD12">
      <w:pPr>
        <w:ind w:left="1080" w:hanging="720"/>
        <w:rPr>
          <w:sz w:val="20"/>
          <w:szCs w:val="20"/>
        </w:rPr>
      </w:pPr>
      <w:r w:rsidRPr="4B2BDD12">
        <w:rPr>
          <w:sz w:val="20"/>
          <w:szCs w:val="20"/>
        </w:rPr>
        <w:t>Potter, C.J., Huang, H., Xu, T., 2001. Drosophila Tsc1 Functions with Tsc2 to Antagonize Insulin Signaling in Regulating Cell Growth, Cell Proliferation, and Organ Size [WWW Document]. Cell. URL https://www.sciencedirect.com/science/article/pii/S0092867401003336 (accessed 6.4.20).</w:t>
      </w:r>
    </w:p>
    <w:p w14:paraId="701ABBAC" w14:textId="77777777" w:rsidR="0015296B" w:rsidRDefault="0015296B" w:rsidP="4B2BDD12">
      <w:pPr>
        <w:ind w:left="720" w:hanging="720"/>
        <w:rPr>
          <w:sz w:val="20"/>
          <w:szCs w:val="20"/>
        </w:rPr>
      </w:pPr>
    </w:p>
    <w:sectPr w:rsidR="0015296B">
      <w:headerReference w:type="default" r:id="rId16"/>
      <w:footerReference w:type="even" r:id="rId17"/>
      <w:footerReference w:type="default" r:id="rId18"/>
      <w:pgSz w:w="12240" w:h="15840"/>
      <w:pgMar w:top="1440" w:right="1440" w:bottom="1440" w:left="1440" w:header="562" w:footer="56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C648C" w14:textId="77777777" w:rsidR="001D2D1A" w:rsidRDefault="001D2D1A">
      <w:r>
        <w:separator/>
      </w:r>
    </w:p>
  </w:endnote>
  <w:endnote w:type="continuationSeparator" w:id="0">
    <w:p w14:paraId="1986CC72" w14:textId="77777777" w:rsidR="001D2D1A" w:rsidRDefault="001D2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aco">
    <w:panose1 w:val="00000000000000000000"/>
    <w:charset w:val="4D"/>
    <w:family w:val="auto"/>
    <w:pitch w:val="variable"/>
    <w:sig w:usb0="A00002FF" w:usb1="500039FB" w:usb2="00000000" w:usb3="00000000" w:csb0="00000197"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B409F" w14:textId="77777777" w:rsidR="0015296B" w:rsidRDefault="00C340A9">
    <w:pPr>
      <w:pBdr>
        <w:top w:val="nil"/>
        <w:left w:val="nil"/>
        <w:bottom w:val="nil"/>
        <w:right w:val="nil"/>
        <w:between w:val="nil"/>
      </w:pBdr>
      <w:tabs>
        <w:tab w:val="center" w:pos="4680"/>
        <w:tab w:val="right" w:pos="9360"/>
      </w:tabs>
      <w:jc w:val="right"/>
      <w:rPr>
        <w:color w:val="000000"/>
      </w:rPr>
    </w:pPr>
    <w:r>
      <w:rPr>
        <w:color w:val="000000"/>
      </w:rPr>
      <w:fldChar w:fldCharType="begin"/>
    </w:r>
    <w:r>
      <w:rPr>
        <w:rFonts w:ascii="Monaco" w:eastAsia="Monaco" w:hAnsi="Monaco" w:cs="Monaco"/>
        <w:color w:val="000000"/>
        <w:sz w:val="18"/>
        <w:szCs w:val="18"/>
      </w:rPr>
      <w:instrText>PAGE</w:instrText>
    </w:r>
    <w:r>
      <w:rPr>
        <w:color w:val="000000"/>
      </w:rPr>
      <w:fldChar w:fldCharType="end"/>
    </w:r>
  </w:p>
  <w:p w14:paraId="2E9B026F" w14:textId="77777777" w:rsidR="0015296B" w:rsidRDefault="0015296B">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3AA43" w14:textId="77777777" w:rsidR="0015296B" w:rsidRDefault="00C340A9">
    <w:pPr>
      <w:pBdr>
        <w:top w:val="nil"/>
        <w:left w:val="nil"/>
        <w:bottom w:val="nil"/>
        <w:right w:val="nil"/>
        <w:between w:val="nil"/>
      </w:pBdr>
      <w:tabs>
        <w:tab w:val="center" w:pos="4680"/>
        <w:tab w:val="right" w:pos="9360"/>
      </w:tabs>
      <w:jc w:val="right"/>
      <w:rPr>
        <w:color w:val="000000"/>
      </w:rPr>
    </w:pPr>
    <w:r>
      <w:rPr>
        <w:color w:val="000000"/>
      </w:rPr>
      <w:fldChar w:fldCharType="begin"/>
    </w:r>
    <w:r>
      <w:rPr>
        <w:rFonts w:ascii="Monaco" w:eastAsia="Monaco" w:hAnsi="Monaco" w:cs="Monaco"/>
        <w:color w:val="000000"/>
        <w:sz w:val="18"/>
        <w:szCs w:val="18"/>
      </w:rPr>
      <w:instrText>PAGE</w:instrText>
    </w:r>
    <w:r>
      <w:rPr>
        <w:color w:val="000000"/>
      </w:rPr>
      <w:fldChar w:fldCharType="separate"/>
    </w:r>
    <w:r w:rsidR="00982F08">
      <w:rPr>
        <w:noProof/>
        <w:color w:val="000000"/>
      </w:rPr>
      <w:t>1</w:t>
    </w:r>
    <w:r>
      <w:rPr>
        <w:color w:val="000000"/>
      </w:rPr>
      <w:fldChar w:fldCharType="end"/>
    </w:r>
  </w:p>
  <w:p w14:paraId="59E7B1DE" w14:textId="77777777" w:rsidR="0015296B" w:rsidRDefault="0015296B">
    <w:pPr>
      <w:pBdr>
        <w:top w:val="nil"/>
        <w:left w:val="nil"/>
        <w:bottom w:val="nil"/>
        <w:right w:val="nil"/>
        <w:between w:val="nil"/>
      </w:pBdr>
      <w:tabs>
        <w:tab w:val="center" w:pos="4680"/>
        <w:tab w:val="right" w:pos="9360"/>
      </w:tabs>
      <w:ind w:right="360"/>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FAA9E" w14:textId="77777777" w:rsidR="001D2D1A" w:rsidRDefault="001D2D1A">
      <w:r>
        <w:separator/>
      </w:r>
    </w:p>
  </w:footnote>
  <w:footnote w:type="continuationSeparator" w:id="0">
    <w:p w14:paraId="0B6E4C5A" w14:textId="77777777" w:rsidR="001D2D1A" w:rsidRDefault="001D2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74E43" w14:textId="069E7758" w:rsidR="0015296B" w:rsidRDefault="00C340A9">
    <w:pPr>
      <w:pBdr>
        <w:top w:val="nil"/>
        <w:left w:val="nil"/>
        <w:bottom w:val="nil"/>
        <w:right w:val="nil"/>
        <w:between w:val="nil"/>
      </w:pBdr>
      <w:tabs>
        <w:tab w:val="center" w:pos="4680"/>
        <w:tab w:val="right" w:pos="9360"/>
      </w:tabs>
      <w:rPr>
        <w:color w:val="000000"/>
      </w:rPr>
    </w:pPr>
    <w:r>
      <w:t>2020-06-0</w:t>
    </w:r>
    <w:r w:rsidR="00C83DF0">
      <w:t>4</w:t>
    </w:r>
    <w:r>
      <w:rPr>
        <w:rFonts w:ascii="Monaco" w:eastAsia="Monaco" w:hAnsi="Monaco" w:cs="Monaco"/>
        <w:color w:val="000000"/>
        <w:sz w:val="18"/>
        <w:szCs w:val="18"/>
      </w:rPr>
      <w:tab/>
      <w:t>Supplementary Information</w:t>
    </w:r>
    <w:r>
      <w:rPr>
        <w:rFonts w:ascii="Monaco" w:eastAsia="Monaco" w:hAnsi="Monaco" w:cs="Monaco"/>
        <w:color w:val="000000"/>
        <w:sz w:val="18"/>
        <w:szCs w:val="18"/>
      </w:rPr>
      <w:tab/>
    </w:r>
    <w:r>
      <w:rPr>
        <w:i/>
      </w:rPr>
      <w:t xml:space="preserve">D. </w:t>
    </w:r>
    <w:proofErr w:type="spellStart"/>
    <w:r>
      <w:rPr>
        <w:i/>
      </w:rPr>
      <w:t>yakuba</w:t>
    </w:r>
    <w:proofErr w:type="spellEnd"/>
    <w:r>
      <w:rPr>
        <w:rFonts w:ascii="Monaco" w:eastAsia="Monaco" w:hAnsi="Monaco" w:cs="Monaco"/>
        <w:i/>
        <w:color w:val="000000"/>
        <w:sz w:val="18"/>
        <w:szCs w:val="18"/>
      </w:rPr>
      <w:t xml:space="preserve"> </w:t>
    </w:r>
    <w:r>
      <w:rPr>
        <w:rFonts w:ascii="Monaco" w:eastAsia="Monaco" w:hAnsi="Monaco" w:cs="Monaco"/>
        <w:color w:val="000000"/>
        <w:sz w:val="18"/>
        <w:szCs w:val="18"/>
      </w:rPr>
      <w:t xml:space="preserve">| </w:t>
    </w:r>
    <w:r>
      <w:rPr>
        <w:i/>
      </w:rPr>
      <w:t>Tsc1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16FF4"/>
    <w:multiLevelType w:val="multilevel"/>
    <w:tmpl w:val="5D668B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71530A"/>
    <w:multiLevelType w:val="hybridMultilevel"/>
    <w:tmpl w:val="B7E6768C"/>
    <w:lvl w:ilvl="0" w:tplc="79D452BC">
      <w:start w:val="1"/>
      <w:numFmt w:val="decimal"/>
      <w:lvlText w:val="%1."/>
      <w:lvlJc w:val="left"/>
      <w:pPr>
        <w:ind w:left="720" w:hanging="360"/>
      </w:pPr>
    </w:lvl>
    <w:lvl w:ilvl="1" w:tplc="49826D7E">
      <w:start w:val="1"/>
      <w:numFmt w:val="lowerLetter"/>
      <w:lvlText w:val="%2."/>
      <w:lvlJc w:val="left"/>
      <w:pPr>
        <w:ind w:left="1440" w:hanging="360"/>
      </w:pPr>
    </w:lvl>
    <w:lvl w:ilvl="2" w:tplc="F8DA6BA8">
      <w:start w:val="1"/>
      <w:numFmt w:val="lowerRoman"/>
      <w:lvlText w:val="%3."/>
      <w:lvlJc w:val="right"/>
      <w:pPr>
        <w:ind w:left="2160" w:hanging="180"/>
      </w:pPr>
    </w:lvl>
    <w:lvl w:ilvl="3" w:tplc="8112F1F8">
      <w:start w:val="1"/>
      <w:numFmt w:val="decimal"/>
      <w:lvlText w:val="%4."/>
      <w:lvlJc w:val="left"/>
      <w:pPr>
        <w:ind w:left="2880" w:hanging="360"/>
      </w:pPr>
    </w:lvl>
    <w:lvl w:ilvl="4" w:tplc="39B44208">
      <w:start w:val="1"/>
      <w:numFmt w:val="lowerLetter"/>
      <w:lvlText w:val="%5."/>
      <w:lvlJc w:val="left"/>
      <w:pPr>
        <w:ind w:left="3600" w:hanging="360"/>
      </w:pPr>
    </w:lvl>
    <w:lvl w:ilvl="5" w:tplc="90049344">
      <w:start w:val="1"/>
      <w:numFmt w:val="lowerRoman"/>
      <w:lvlText w:val="%6."/>
      <w:lvlJc w:val="right"/>
      <w:pPr>
        <w:ind w:left="4320" w:hanging="180"/>
      </w:pPr>
    </w:lvl>
    <w:lvl w:ilvl="6" w:tplc="3B30F7F2">
      <w:start w:val="1"/>
      <w:numFmt w:val="decimal"/>
      <w:lvlText w:val="%7."/>
      <w:lvlJc w:val="left"/>
      <w:pPr>
        <w:ind w:left="5040" w:hanging="360"/>
      </w:pPr>
    </w:lvl>
    <w:lvl w:ilvl="7" w:tplc="C116E0C0">
      <w:start w:val="1"/>
      <w:numFmt w:val="lowerLetter"/>
      <w:lvlText w:val="%8."/>
      <w:lvlJc w:val="left"/>
      <w:pPr>
        <w:ind w:left="5760" w:hanging="360"/>
      </w:pPr>
    </w:lvl>
    <w:lvl w:ilvl="8" w:tplc="B35E96B8">
      <w:start w:val="1"/>
      <w:numFmt w:val="lowerRoman"/>
      <w:lvlText w:val="%9."/>
      <w:lvlJc w:val="right"/>
      <w:pPr>
        <w:ind w:left="6480" w:hanging="180"/>
      </w:pPr>
    </w:lvl>
  </w:abstractNum>
  <w:abstractNum w:abstractNumId="2" w15:restartNumberingAfterBreak="0">
    <w:nsid w:val="20EC3048"/>
    <w:multiLevelType w:val="hybridMultilevel"/>
    <w:tmpl w:val="24540C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6B2E10"/>
    <w:multiLevelType w:val="hybridMultilevel"/>
    <w:tmpl w:val="8E2472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6B"/>
    <w:rsid w:val="00074B32"/>
    <w:rsid w:val="00083FCD"/>
    <w:rsid w:val="0009599B"/>
    <w:rsid w:val="000F2D8E"/>
    <w:rsid w:val="000F5289"/>
    <w:rsid w:val="001007C6"/>
    <w:rsid w:val="001370EC"/>
    <w:rsid w:val="0015296B"/>
    <w:rsid w:val="001D2D1A"/>
    <w:rsid w:val="001D2EB7"/>
    <w:rsid w:val="002751BC"/>
    <w:rsid w:val="00277430"/>
    <w:rsid w:val="003023E8"/>
    <w:rsid w:val="00324A26"/>
    <w:rsid w:val="00332FF9"/>
    <w:rsid w:val="00364847"/>
    <w:rsid w:val="003972E7"/>
    <w:rsid w:val="00443AFF"/>
    <w:rsid w:val="004F6543"/>
    <w:rsid w:val="005472DB"/>
    <w:rsid w:val="005A0F38"/>
    <w:rsid w:val="006302E0"/>
    <w:rsid w:val="00640A0D"/>
    <w:rsid w:val="00722713"/>
    <w:rsid w:val="00742418"/>
    <w:rsid w:val="00770CBE"/>
    <w:rsid w:val="00796D1D"/>
    <w:rsid w:val="008211A5"/>
    <w:rsid w:val="008A0A59"/>
    <w:rsid w:val="008C2687"/>
    <w:rsid w:val="0096016E"/>
    <w:rsid w:val="00982F08"/>
    <w:rsid w:val="00983A1F"/>
    <w:rsid w:val="009B04F3"/>
    <w:rsid w:val="009B79BA"/>
    <w:rsid w:val="00A375A9"/>
    <w:rsid w:val="00A67BD7"/>
    <w:rsid w:val="00A8608B"/>
    <w:rsid w:val="00AB5593"/>
    <w:rsid w:val="00B416DA"/>
    <w:rsid w:val="00B91D5B"/>
    <w:rsid w:val="00BD583B"/>
    <w:rsid w:val="00BF5B1A"/>
    <w:rsid w:val="00C02CD0"/>
    <w:rsid w:val="00C340A9"/>
    <w:rsid w:val="00C41169"/>
    <w:rsid w:val="00C7545E"/>
    <w:rsid w:val="00C83DF0"/>
    <w:rsid w:val="00D35008"/>
    <w:rsid w:val="00D36FFD"/>
    <w:rsid w:val="00D854D0"/>
    <w:rsid w:val="00E176DF"/>
    <w:rsid w:val="00E672DC"/>
    <w:rsid w:val="00E71337"/>
    <w:rsid w:val="00ED00D1"/>
    <w:rsid w:val="00F379E0"/>
    <w:rsid w:val="1189071D"/>
    <w:rsid w:val="4447B89C"/>
    <w:rsid w:val="4B2BD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2B9D0"/>
  <w15:docId w15:val="{2C9BBAA3-C263-A642-A5A6-8B60709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aco" w:eastAsia="Monaco" w:hAnsi="Monaco" w:cs="Monaco"/>
        <w:sz w:val="18"/>
        <w:szCs w:val="18"/>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F08"/>
    <w:pPr>
      <w:jc w:val="left"/>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D731B"/>
    <w:pPr>
      <w:keepNext/>
      <w:keepLines/>
      <w:spacing w:before="720" w:after="480"/>
      <w:jc w:val="both"/>
      <w:outlineLvl w:val="0"/>
    </w:pPr>
    <w:rPr>
      <w:rFonts w:eastAsiaTheme="majorEastAsia" w:cstheme="majorBidi"/>
      <w:sz w:val="32"/>
      <w:szCs w:val="32"/>
      <w:u w:val="single"/>
    </w:rPr>
  </w:style>
  <w:style w:type="paragraph" w:styleId="Heading2">
    <w:name w:val="heading 2"/>
    <w:basedOn w:val="Normal"/>
    <w:next w:val="Normal"/>
    <w:link w:val="Heading2Char"/>
    <w:uiPriority w:val="9"/>
    <w:unhideWhenUsed/>
    <w:qFormat/>
    <w:rsid w:val="0044273B"/>
    <w:pPr>
      <w:keepNext/>
      <w:keepLines/>
      <w:spacing w:before="160" w:after="120"/>
      <w:ind w:left="720"/>
      <w:jc w:val="both"/>
      <w:outlineLvl w:val="1"/>
    </w:pPr>
    <w:rPr>
      <w:rFonts w:eastAsiaTheme="majorEastAsia"/>
      <w:b/>
      <w:sz w:val="32"/>
      <w:szCs w:val="26"/>
    </w:rPr>
  </w:style>
  <w:style w:type="paragraph" w:styleId="Heading3">
    <w:name w:val="heading 3"/>
    <w:basedOn w:val="Normal"/>
    <w:next w:val="Normal"/>
    <w:link w:val="Heading3Char"/>
    <w:uiPriority w:val="9"/>
    <w:semiHidden/>
    <w:unhideWhenUsed/>
    <w:qFormat/>
    <w:rsid w:val="0044273B"/>
    <w:pPr>
      <w:keepNext/>
      <w:keepLines/>
      <w:ind w:firstLine="720"/>
      <w:jc w:val="both"/>
      <w:outlineLvl w:val="2"/>
    </w:pPr>
    <w:rPr>
      <w:rFonts w:ascii="Monaco" w:eastAsiaTheme="majorEastAsia" w:hAnsi="Monaco" w:cs="Times New Roman (Headings CS)"/>
      <w:szCs w:val="18"/>
    </w:rPr>
  </w:style>
  <w:style w:type="paragraph" w:styleId="Heading4">
    <w:name w:val="heading 4"/>
    <w:basedOn w:val="Normal"/>
    <w:next w:val="Normal"/>
    <w:link w:val="Heading4Char"/>
    <w:uiPriority w:val="9"/>
    <w:semiHidden/>
    <w:unhideWhenUsed/>
    <w:qFormat/>
    <w:rsid w:val="00990081"/>
    <w:pPr>
      <w:keepNext/>
      <w:keepLines/>
      <w:spacing w:before="40"/>
      <w:jc w:val="both"/>
      <w:outlineLvl w:val="3"/>
    </w:pPr>
    <w:rPr>
      <w:rFonts w:asciiTheme="majorHAnsi" w:eastAsiaTheme="majorEastAsia" w:hAnsiTheme="majorHAnsi" w:cstheme="majorBidi"/>
      <w:i/>
      <w:iCs/>
      <w:color w:val="2F5496" w:themeColor="accent1" w:themeShade="BF"/>
      <w:sz w:val="18"/>
      <w:szCs w:val="18"/>
    </w:rPr>
  </w:style>
  <w:style w:type="paragraph" w:styleId="Heading5">
    <w:name w:val="heading 5"/>
    <w:basedOn w:val="Normal"/>
    <w:next w:val="Normal"/>
    <w:uiPriority w:val="9"/>
    <w:semiHidden/>
    <w:unhideWhenUsed/>
    <w:qFormat/>
    <w:pPr>
      <w:keepNext/>
      <w:keepLines/>
      <w:spacing w:before="220" w:after="40"/>
      <w:jc w:val="both"/>
      <w:outlineLvl w:val="4"/>
    </w:pPr>
    <w:rPr>
      <w:rFonts w:ascii="Monaco" w:eastAsia="Monaco" w:hAnsi="Monaco" w:cs="Monaco"/>
      <w:b/>
      <w:sz w:val="22"/>
      <w:szCs w:val="22"/>
    </w:rPr>
  </w:style>
  <w:style w:type="paragraph" w:styleId="Heading6">
    <w:name w:val="heading 6"/>
    <w:basedOn w:val="Normal"/>
    <w:next w:val="Normal"/>
    <w:uiPriority w:val="9"/>
    <w:semiHidden/>
    <w:unhideWhenUsed/>
    <w:qFormat/>
    <w:pPr>
      <w:keepNext/>
      <w:keepLines/>
      <w:spacing w:before="200" w:after="40"/>
      <w:jc w:val="both"/>
      <w:outlineLvl w:val="5"/>
    </w:pPr>
    <w:rPr>
      <w:rFonts w:ascii="Monaco" w:eastAsia="Monaco" w:hAnsi="Monaco" w:cs="Monaco"/>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6592"/>
    <w:pPr>
      <w:contextualSpacing/>
      <w:jc w:val="both"/>
    </w:pPr>
    <w:rPr>
      <w:rFonts w:ascii="Monaco" w:eastAsiaTheme="majorEastAsia" w:hAnsi="Monaco" w:cstheme="majorBidi"/>
      <w:spacing w:val="-10"/>
      <w:kern w:val="28"/>
      <w:sz w:val="56"/>
      <w:szCs w:val="56"/>
    </w:rPr>
  </w:style>
  <w:style w:type="character" w:customStyle="1" w:styleId="Heading1Char">
    <w:name w:val="Heading 1 Char"/>
    <w:basedOn w:val="DefaultParagraphFont"/>
    <w:link w:val="Heading1"/>
    <w:uiPriority w:val="9"/>
    <w:rsid w:val="006D731B"/>
    <w:rPr>
      <w:rFonts w:ascii="Times New Roman" w:eastAsiaTheme="majorEastAsia" w:hAnsi="Times New Roman" w:cstheme="majorBidi"/>
      <w:sz w:val="32"/>
      <w:szCs w:val="32"/>
      <w:u w:val="single"/>
    </w:rPr>
  </w:style>
  <w:style w:type="paragraph" w:styleId="NoSpacing">
    <w:name w:val="No Spacing"/>
    <w:aliases w:val="Code"/>
    <w:autoRedefine/>
    <w:uiPriority w:val="1"/>
    <w:qFormat/>
    <w:rsid w:val="006D731B"/>
    <w:rPr>
      <w:rFonts w:cstheme="minorBidi"/>
    </w:rPr>
  </w:style>
  <w:style w:type="paragraph" w:styleId="ListParagraph">
    <w:name w:val="List Paragraph"/>
    <w:basedOn w:val="Normal"/>
    <w:uiPriority w:val="34"/>
    <w:qFormat/>
    <w:rsid w:val="00F30660"/>
    <w:pPr>
      <w:ind w:left="720"/>
      <w:contextualSpacing/>
      <w:jc w:val="both"/>
    </w:pPr>
    <w:rPr>
      <w:rFonts w:ascii="Times" w:eastAsia="Times" w:hAnsi="Times" w:cs="Times"/>
      <w:sz w:val="20"/>
      <w:szCs w:val="20"/>
    </w:rPr>
  </w:style>
  <w:style w:type="character" w:styleId="PageNumber">
    <w:name w:val="page number"/>
    <w:rsid w:val="00F30660"/>
    <w:rPr>
      <w:lang w:val="en-US"/>
    </w:rPr>
  </w:style>
  <w:style w:type="character" w:styleId="CommentReference">
    <w:name w:val="annotation reference"/>
    <w:basedOn w:val="DefaultParagraphFont"/>
    <w:uiPriority w:val="99"/>
    <w:semiHidden/>
    <w:unhideWhenUsed/>
    <w:rsid w:val="00F30660"/>
    <w:rPr>
      <w:sz w:val="16"/>
      <w:szCs w:val="16"/>
    </w:rPr>
  </w:style>
  <w:style w:type="paragraph" w:styleId="CommentText">
    <w:name w:val="annotation text"/>
    <w:basedOn w:val="Normal"/>
    <w:link w:val="CommentTextChar"/>
    <w:uiPriority w:val="99"/>
    <w:unhideWhenUsed/>
    <w:rsid w:val="00F30660"/>
    <w:pPr>
      <w:jc w:val="both"/>
    </w:pPr>
    <w:rPr>
      <w:rFonts w:ascii="Times" w:eastAsia="Times" w:hAnsi="Times" w:cs="Times"/>
      <w:sz w:val="20"/>
      <w:szCs w:val="20"/>
    </w:rPr>
  </w:style>
  <w:style w:type="character" w:customStyle="1" w:styleId="CommentTextChar">
    <w:name w:val="Comment Text Char"/>
    <w:basedOn w:val="DefaultParagraphFont"/>
    <w:link w:val="CommentText"/>
    <w:uiPriority w:val="99"/>
    <w:rsid w:val="00F30660"/>
    <w:rPr>
      <w:rFonts w:ascii="Times" w:eastAsia="Times" w:hAnsi="Times" w:cs="Times"/>
      <w:kern w:val="0"/>
      <w:sz w:val="20"/>
      <w:szCs w:val="20"/>
    </w:rPr>
  </w:style>
  <w:style w:type="paragraph" w:styleId="BalloonText">
    <w:name w:val="Balloon Text"/>
    <w:basedOn w:val="Normal"/>
    <w:link w:val="BalloonTextChar"/>
    <w:uiPriority w:val="99"/>
    <w:semiHidden/>
    <w:unhideWhenUsed/>
    <w:rsid w:val="00F30660"/>
    <w:pPr>
      <w:jc w:val="both"/>
    </w:pPr>
    <w:rPr>
      <w:rFonts w:eastAsia="Monaco"/>
      <w:sz w:val="18"/>
      <w:szCs w:val="18"/>
    </w:rPr>
  </w:style>
  <w:style w:type="character" w:customStyle="1" w:styleId="BalloonTextChar">
    <w:name w:val="Balloon Text Char"/>
    <w:basedOn w:val="DefaultParagraphFont"/>
    <w:link w:val="BalloonText"/>
    <w:uiPriority w:val="99"/>
    <w:semiHidden/>
    <w:rsid w:val="00F30660"/>
    <w:rPr>
      <w:rFonts w:ascii="Times New Roman" w:hAnsi="Times New Roman" w:cs="Times New Roman"/>
      <w:szCs w:val="18"/>
    </w:rPr>
  </w:style>
  <w:style w:type="character" w:customStyle="1" w:styleId="TitleChar">
    <w:name w:val="Title Char"/>
    <w:basedOn w:val="DefaultParagraphFont"/>
    <w:link w:val="Title"/>
    <w:uiPriority w:val="10"/>
    <w:rsid w:val="00536592"/>
    <w:rPr>
      <w:rFonts w:eastAsiaTheme="majorEastAsia" w:cstheme="majorBidi"/>
      <w:spacing w:val="-10"/>
      <w:kern w:val="28"/>
      <w:sz w:val="56"/>
      <w:szCs w:val="56"/>
    </w:rPr>
  </w:style>
  <w:style w:type="table" w:styleId="TableGrid">
    <w:name w:val="Table Grid"/>
    <w:basedOn w:val="TableNormal"/>
    <w:uiPriority w:val="59"/>
    <w:rsid w:val="00177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028C0"/>
    <w:pPr>
      <w:jc w:val="left"/>
    </w:pPr>
    <w:rPr>
      <w:rFonts w:ascii="Monaco" w:eastAsiaTheme="minorHAnsi" w:hAnsi="Monaco" w:cs="Times New Roman (Body CS)"/>
      <w:b/>
      <w:bCs/>
      <w:kern w:val="10"/>
    </w:rPr>
  </w:style>
  <w:style w:type="character" w:customStyle="1" w:styleId="CommentSubjectChar">
    <w:name w:val="Comment Subject Char"/>
    <w:basedOn w:val="CommentTextChar"/>
    <w:link w:val="CommentSubject"/>
    <w:uiPriority w:val="99"/>
    <w:semiHidden/>
    <w:rsid w:val="00A028C0"/>
    <w:rPr>
      <w:rFonts w:ascii="Times" w:eastAsia="Times" w:hAnsi="Times" w:cs="Times"/>
      <w:b/>
      <w:bCs/>
      <w:kern w:val="0"/>
      <w:sz w:val="20"/>
      <w:szCs w:val="20"/>
    </w:rPr>
  </w:style>
  <w:style w:type="paragraph" w:styleId="Header">
    <w:name w:val="header"/>
    <w:basedOn w:val="Normal"/>
    <w:link w:val="HeaderChar"/>
    <w:uiPriority w:val="99"/>
    <w:unhideWhenUsed/>
    <w:rsid w:val="00C07507"/>
    <w:pPr>
      <w:tabs>
        <w:tab w:val="center" w:pos="4680"/>
        <w:tab w:val="right" w:pos="9360"/>
      </w:tabs>
      <w:jc w:val="both"/>
    </w:pPr>
    <w:rPr>
      <w:rFonts w:ascii="Monaco" w:eastAsia="Monaco" w:hAnsi="Monaco" w:cs="Monaco"/>
      <w:sz w:val="18"/>
      <w:szCs w:val="18"/>
    </w:rPr>
  </w:style>
  <w:style w:type="character" w:customStyle="1" w:styleId="HeaderChar">
    <w:name w:val="Header Char"/>
    <w:basedOn w:val="DefaultParagraphFont"/>
    <w:link w:val="Header"/>
    <w:uiPriority w:val="99"/>
    <w:rsid w:val="00C07507"/>
  </w:style>
  <w:style w:type="paragraph" w:styleId="Footer">
    <w:name w:val="footer"/>
    <w:basedOn w:val="Normal"/>
    <w:link w:val="FooterChar"/>
    <w:uiPriority w:val="99"/>
    <w:unhideWhenUsed/>
    <w:rsid w:val="00C07507"/>
    <w:pPr>
      <w:tabs>
        <w:tab w:val="center" w:pos="4680"/>
        <w:tab w:val="right" w:pos="9360"/>
      </w:tabs>
      <w:jc w:val="both"/>
    </w:pPr>
    <w:rPr>
      <w:rFonts w:ascii="Monaco" w:eastAsia="Monaco" w:hAnsi="Monaco" w:cs="Monaco"/>
      <w:sz w:val="18"/>
      <w:szCs w:val="18"/>
    </w:rPr>
  </w:style>
  <w:style w:type="character" w:customStyle="1" w:styleId="FooterChar">
    <w:name w:val="Footer Char"/>
    <w:basedOn w:val="DefaultParagraphFont"/>
    <w:link w:val="Footer"/>
    <w:uiPriority w:val="99"/>
    <w:rsid w:val="00C07507"/>
  </w:style>
  <w:style w:type="character" w:customStyle="1" w:styleId="Heading2Char">
    <w:name w:val="Heading 2 Char"/>
    <w:basedOn w:val="DefaultParagraphFont"/>
    <w:link w:val="Heading2"/>
    <w:uiPriority w:val="9"/>
    <w:rsid w:val="0044273B"/>
    <w:rPr>
      <w:rFonts w:ascii="Times New Roman" w:eastAsiaTheme="majorEastAsia" w:hAnsi="Times New Roman" w:cs="Times New Roman"/>
      <w:b/>
      <w:sz w:val="32"/>
      <w:szCs w:val="26"/>
    </w:rPr>
  </w:style>
  <w:style w:type="character" w:customStyle="1" w:styleId="Heading3Char">
    <w:name w:val="Heading 3 Char"/>
    <w:basedOn w:val="DefaultParagraphFont"/>
    <w:link w:val="Heading3"/>
    <w:uiPriority w:val="9"/>
    <w:rsid w:val="0044273B"/>
    <w:rPr>
      <w:rFonts w:eastAsiaTheme="majorEastAsia" w:cs="Times New Roman (Headings CS)"/>
      <w:sz w:val="24"/>
    </w:rPr>
  </w:style>
  <w:style w:type="paragraph" w:styleId="Revision">
    <w:name w:val="Revision"/>
    <w:hidden/>
    <w:uiPriority w:val="99"/>
    <w:semiHidden/>
    <w:rsid w:val="003838BA"/>
  </w:style>
  <w:style w:type="paragraph" w:styleId="HTMLPreformatted">
    <w:name w:val="HTML Preformatted"/>
    <w:basedOn w:val="Normal"/>
    <w:link w:val="HTMLPreformattedChar"/>
    <w:uiPriority w:val="99"/>
    <w:unhideWhenUsed/>
    <w:rsid w:val="008C0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C091E"/>
    <w:rPr>
      <w:rFonts w:ascii="Courier New" w:eastAsia="Times New Roman" w:hAnsi="Courier New" w:cs="Courier New"/>
      <w:kern w:val="0"/>
      <w:sz w:val="20"/>
      <w:szCs w:val="20"/>
    </w:rPr>
  </w:style>
  <w:style w:type="character" w:customStyle="1" w:styleId="feature">
    <w:name w:val="feature"/>
    <w:basedOn w:val="DefaultParagraphFont"/>
    <w:rsid w:val="00260E1A"/>
  </w:style>
  <w:style w:type="paragraph" w:styleId="NormalWeb">
    <w:name w:val="Normal (Web)"/>
    <w:basedOn w:val="Normal"/>
    <w:uiPriority w:val="99"/>
    <w:semiHidden/>
    <w:unhideWhenUsed/>
    <w:rsid w:val="00177057"/>
    <w:pPr>
      <w:spacing w:before="100" w:beforeAutospacing="1" w:after="100" w:afterAutospacing="1"/>
    </w:pPr>
    <w:rPr>
      <w:szCs w:val="18"/>
    </w:rPr>
  </w:style>
  <w:style w:type="character" w:styleId="Hyperlink">
    <w:name w:val="Hyperlink"/>
    <w:basedOn w:val="DefaultParagraphFont"/>
    <w:uiPriority w:val="99"/>
    <w:unhideWhenUsed/>
    <w:rsid w:val="00352A67"/>
    <w:rPr>
      <w:color w:val="0563C1" w:themeColor="hyperlink"/>
      <w:u w:val="single"/>
    </w:rPr>
  </w:style>
  <w:style w:type="character" w:styleId="UnresolvedMention">
    <w:name w:val="Unresolved Mention"/>
    <w:basedOn w:val="DefaultParagraphFont"/>
    <w:uiPriority w:val="99"/>
    <w:rsid w:val="00352A67"/>
    <w:rPr>
      <w:color w:val="605E5C"/>
      <w:shd w:val="clear" w:color="auto" w:fill="E1DFDD"/>
    </w:rPr>
  </w:style>
  <w:style w:type="character" w:customStyle="1" w:styleId="Heading4Char">
    <w:name w:val="Heading 4 Char"/>
    <w:basedOn w:val="DefaultParagraphFont"/>
    <w:link w:val="Heading4"/>
    <w:uiPriority w:val="9"/>
    <w:rsid w:val="00990081"/>
    <w:rPr>
      <w:rFonts w:asciiTheme="majorHAnsi" w:eastAsiaTheme="majorEastAsia" w:hAnsiTheme="majorHAnsi" w:cstheme="majorBidi"/>
      <w:i/>
      <w:iCs/>
      <w:color w:val="2F5496" w:themeColor="accent1" w:themeShade="BF"/>
    </w:rPr>
  </w:style>
  <w:style w:type="paragraph" w:customStyle="1" w:styleId="number">
    <w:name w:val="number"/>
    <w:basedOn w:val="Normal"/>
    <w:qFormat/>
    <w:rsid w:val="00872516"/>
    <w:pPr>
      <w:jc w:val="both"/>
    </w:pPr>
    <w:rPr>
      <w:rFonts w:eastAsia="Monaco"/>
      <w:sz w:val="18"/>
      <w:szCs w:val="18"/>
    </w:rPr>
  </w:style>
  <w:style w:type="paragraph" w:styleId="Subtitle">
    <w:name w:val="Subtitle"/>
    <w:basedOn w:val="Normal"/>
    <w:next w:val="Normal"/>
    <w:uiPriority w:val="11"/>
    <w:qFormat/>
    <w:pPr>
      <w:keepNext/>
      <w:keepLines/>
      <w:spacing w:before="360" w:after="80"/>
      <w:jc w:val="both"/>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932343">
      <w:bodyDiv w:val="1"/>
      <w:marLeft w:val="0"/>
      <w:marRight w:val="0"/>
      <w:marTop w:val="0"/>
      <w:marBottom w:val="0"/>
      <w:divBdr>
        <w:top w:val="none" w:sz="0" w:space="0" w:color="auto"/>
        <w:left w:val="none" w:sz="0" w:space="0" w:color="auto"/>
        <w:bottom w:val="none" w:sz="0" w:space="0" w:color="auto"/>
        <w:right w:val="none" w:sz="0" w:space="0" w:color="auto"/>
      </w:divBdr>
    </w:div>
    <w:div w:id="548959018">
      <w:bodyDiv w:val="1"/>
      <w:marLeft w:val="0"/>
      <w:marRight w:val="0"/>
      <w:marTop w:val="0"/>
      <w:marBottom w:val="0"/>
      <w:divBdr>
        <w:top w:val="none" w:sz="0" w:space="0" w:color="auto"/>
        <w:left w:val="none" w:sz="0" w:space="0" w:color="auto"/>
        <w:bottom w:val="none" w:sz="0" w:space="0" w:color="auto"/>
        <w:right w:val="none" w:sz="0" w:space="0" w:color="auto"/>
      </w:divBdr>
    </w:div>
    <w:div w:id="1028023117">
      <w:bodyDiv w:val="1"/>
      <w:marLeft w:val="0"/>
      <w:marRight w:val="0"/>
      <w:marTop w:val="0"/>
      <w:marBottom w:val="0"/>
      <w:divBdr>
        <w:top w:val="none" w:sz="0" w:space="0" w:color="auto"/>
        <w:left w:val="none" w:sz="0" w:space="0" w:color="auto"/>
        <w:bottom w:val="none" w:sz="0" w:space="0" w:color="auto"/>
        <w:right w:val="none" w:sz="0" w:space="0" w:color="auto"/>
      </w:divBdr>
    </w:div>
    <w:div w:id="1031802383">
      <w:bodyDiv w:val="1"/>
      <w:marLeft w:val="0"/>
      <w:marRight w:val="0"/>
      <w:marTop w:val="0"/>
      <w:marBottom w:val="0"/>
      <w:divBdr>
        <w:top w:val="none" w:sz="0" w:space="0" w:color="auto"/>
        <w:left w:val="none" w:sz="0" w:space="0" w:color="auto"/>
        <w:bottom w:val="none" w:sz="0" w:space="0" w:color="auto"/>
        <w:right w:val="none" w:sz="0" w:space="0" w:color="auto"/>
      </w:divBdr>
    </w:div>
    <w:div w:id="1046101789">
      <w:bodyDiv w:val="1"/>
      <w:marLeft w:val="0"/>
      <w:marRight w:val="0"/>
      <w:marTop w:val="0"/>
      <w:marBottom w:val="0"/>
      <w:divBdr>
        <w:top w:val="none" w:sz="0" w:space="0" w:color="auto"/>
        <w:left w:val="none" w:sz="0" w:space="0" w:color="auto"/>
        <w:bottom w:val="none" w:sz="0" w:space="0" w:color="auto"/>
        <w:right w:val="none" w:sz="0" w:space="0" w:color="auto"/>
      </w:divBdr>
    </w:div>
    <w:div w:id="1158495271">
      <w:bodyDiv w:val="1"/>
      <w:marLeft w:val="0"/>
      <w:marRight w:val="0"/>
      <w:marTop w:val="0"/>
      <w:marBottom w:val="0"/>
      <w:divBdr>
        <w:top w:val="none" w:sz="0" w:space="0" w:color="auto"/>
        <w:left w:val="none" w:sz="0" w:space="0" w:color="auto"/>
        <w:bottom w:val="none" w:sz="0" w:space="0" w:color="auto"/>
        <w:right w:val="none" w:sz="0" w:space="0" w:color="auto"/>
      </w:divBdr>
    </w:div>
    <w:div w:id="1335842673">
      <w:bodyDiv w:val="1"/>
      <w:marLeft w:val="0"/>
      <w:marRight w:val="0"/>
      <w:marTop w:val="0"/>
      <w:marBottom w:val="0"/>
      <w:divBdr>
        <w:top w:val="none" w:sz="0" w:space="0" w:color="auto"/>
        <w:left w:val="none" w:sz="0" w:space="0" w:color="auto"/>
        <w:bottom w:val="none" w:sz="0" w:space="0" w:color="auto"/>
        <w:right w:val="none" w:sz="0" w:space="0" w:color="auto"/>
      </w:divBdr>
    </w:div>
    <w:div w:id="1716542227">
      <w:bodyDiv w:val="1"/>
      <w:marLeft w:val="0"/>
      <w:marRight w:val="0"/>
      <w:marTop w:val="0"/>
      <w:marBottom w:val="0"/>
      <w:divBdr>
        <w:top w:val="none" w:sz="0" w:space="0" w:color="auto"/>
        <w:left w:val="none" w:sz="0" w:space="0" w:color="auto"/>
        <w:bottom w:val="none" w:sz="0" w:space="0" w:color="auto"/>
        <w:right w:val="none" w:sz="0" w:space="0" w:color="auto"/>
      </w:divBdr>
    </w:div>
    <w:div w:id="1871331399">
      <w:bodyDiv w:val="1"/>
      <w:marLeft w:val="0"/>
      <w:marRight w:val="0"/>
      <w:marTop w:val="0"/>
      <w:marBottom w:val="0"/>
      <w:divBdr>
        <w:top w:val="none" w:sz="0" w:space="0" w:color="auto"/>
        <w:left w:val="none" w:sz="0" w:space="0" w:color="auto"/>
        <w:bottom w:val="none" w:sz="0" w:space="0" w:color="auto"/>
        <w:right w:val="none" w:sz="0" w:space="0" w:color="auto"/>
      </w:divBdr>
    </w:div>
    <w:div w:id="2004624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nEH40dGpuOyYaU5ElApkB8rwtQ==">AMUW2mXoI2JfSu9jyMOjxn4Awl+DMxa5Doo/6ZvP/4sEBp4nOdMnsauA0kioV9vy8kN3o4JHzpgdkd6AMsUC0QZQEYyvaYyNUO8fpDkvECdAcYptDV6ezJaEPmgkxWWiseZwAkoWe4b1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1505</Words>
  <Characters>8579</Characters>
  <Application>Microsoft Office Word</Application>
  <DocSecurity>0</DocSecurity>
  <Lines>71</Lines>
  <Paragraphs>20</Paragraphs>
  <ScaleCrop>false</ScaleCrop>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Chinmay Rele</dc:creator>
  <cp:lastModifiedBy>Lose, Bailey G</cp:lastModifiedBy>
  <cp:revision>2</cp:revision>
  <dcterms:created xsi:type="dcterms:W3CDTF">2020-06-24T13:43:00Z</dcterms:created>
  <dcterms:modified xsi:type="dcterms:W3CDTF">2020-06-24T13:43:00Z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bd364330-0852-3d4d-be4e-059a753a3155</vt:lpwstr>
  </property>
  <property fmtid="{D5CDD505-2E9C-101B-9397-08002B2CF9AE}" pid="4" name="Mendeley Citation Style_1">
    <vt:lpwstr>http://www.zotero.org/styles/genetics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http://www.zotero.org/styles/ecological-genetics-and-genomics</vt:lpwstr>
  </property>
  <property fmtid="{D5CDD505-2E9C-101B-9397-08002B2CF9AE}" pid="16" name="Mendeley Recent Style Name 5_1">
    <vt:lpwstr>Ecological Genetics and Genomics</vt:lpwstr>
  </property>
  <property fmtid="{D5CDD505-2E9C-101B-9397-08002B2CF9AE}" pid="17" name="Mendeley Recent Style Id 6_1">
    <vt:lpwstr>http://www.zotero.org/styles/genetics</vt:lpwstr>
  </property>
  <property fmtid="{D5CDD505-2E9C-101B-9397-08002B2CF9AE}" pid="18" name="Mendeley Recent Style Name 6_1">
    <vt:lpwstr>Genetics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