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4B6" w:rsidRDefault="00510A95" w:rsidP="00510A95">
      <w:pPr>
        <w:spacing w:after="0"/>
        <w:jc w:val="center"/>
        <w:rPr>
          <w:b/>
          <w:sz w:val="28"/>
          <w:szCs w:val="28"/>
        </w:rPr>
      </w:pPr>
      <w:r w:rsidRPr="00510A95">
        <w:rPr>
          <w:b/>
          <w:sz w:val="28"/>
          <w:szCs w:val="28"/>
        </w:rPr>
        <w:t xml:space="preserve">Guideline for Panelists </w:t>
      </w:r>
    </w:p>
    <w:p w:rsidR="00AF6DDD" w:rsidRDefault="00510A95" w:rsidP="00510A95">
      <w:pPr>
        <w:spacing w:after="0"/>
        <w:jc w:val="center"/>
        <w:rPr>
          <w:b/>
          <w:sz w:val="28"/>
          <w:szCs w:val="28"/>
        </w:rPr>
      </w:pPr>
      <w:r w:rsidRPr="00510A95">
        <w:rPr>
          <w:b/>
          <w:i/>
          <w:sz w:val="28"/>
          <w:szCs w:val="28"/>
        </w:rPr>
        <w:t xml:space="preserve">Session </w:t>
      </w:r>
      <w:r w:rsidR="006064B6">
        <w:rPr>
          <w:b/>
          <w:i/>
          <w:sz w:val="28"/>
          <w:szCs w:val="28"/>
        </w:rPr>
        <w:t>2:</w:t>
      </w:r>
      <w:r w:rsidR="006064B6">
        <w:rPr>
          <w:b/>
          <w:i/>
          <w:sz w:val="28"/>
          <w:szCs w:val="28"/>
        </w:rPr>
        <w:tab/>
      </w:r>
      <w:r w:rsidRPr="00510A95">
        <w:rPr>
          <w:b/>
          <w:sz w:val="28"/>
          <w:szCs w:val="28"/>
        </w:rPr>
        <w:t xml:space="preserve"> </w:t>
      </w:r>
      <w:r w:rsidR="006064B6">
        <w:rPr>
          <w:b/>
          <w:sz w:val="28"/>
          <w:szCs w:val="28"/>
        </w:rPr>
        <w:t xml:space="preserve">TOT for </w:t>
      </w:r>
      <w:r w:rsidRPr="00510A95">
        <w:rPr>
          <w:b/>
          <w:sz w:val="28"/>
          <w:szCs w:val="28"/>
        </w:rPr>
        <w:t>‘Champions’ in promoting UHC</w:t>
      </w:r>
    </w:p>
    <w:p w:rsidR="00FE1D12" w:rsidRDefault="00FE1D12" w:rsidP="00510A95">
      <w:pPr>
        <w:spacing w:after="0"/>
        <w:jc w:val="center"/>
        <w:rPr>
          <w:b/>
          <w:sz w:val="28"/>
          <w:szCs w:val="28"/>
        </w:rPr>
      </w:pPr>
    </w:p>
    <w:p w:rsidR="00FE1D12" w:rsidRDefault="00FE1D12" w:rsidP="00510A95">
      <w:pPr>
        <w:spacing w:after="0"/>
        <w:jc w:val="center"/>
        <w:rPr>
          <w:b/>
          <w:sz w:val="28"/>
          <w:szCs w:val="28"/>
        </w:rPr>
      </w:pPr>
    </w:p>
    <w:p w:rsidR="00FE1D12" w:rsidRPr="00FE1D12" w:rsidRDefault="00FE1D12" w:rsidP="00FE1D12">
      <w:pPr>
        <w:spacing w:after="0" w:line="256" w:lineRule="auto"/>
        <w:ind w:left="720" w:right="720"/>
        <w:jc w:val="both"/>
      </w:pPr>
      <w:r w:rsidRPr="00FE1D12">
        <w:t xml:space="preserve">Accelerating progress on Universal Health Coverage and the larger goals of Healthy Bangladesh hinges on local-level awareness and engagement. With this goal in mind, PPRC with support from USAID’s Health Finance &amp; Governance Project has been implementing a regional dialogue series on UHC advocacy. A key purpose of the regional dialogues was to mobilize ‘champions’ who can continue the work on awareness-building and on translating awareness into action to build UHC momentum. These ‘champions’ from across Bangladesh form the core audience in this 2-day event. </w:t>
      </w:r>
    </w:p>
    <w:p w:rsidR="00FE1D12" w:rsidRPr="00FE1D12" w:rsidRDefault="00FE1D12" w:rsidP="00FE1D12">
      <w:pPr>
        <w:spacing w:after="0" w:line="256" w:lineRule="auto"/>
        <w:ind w:left="720" w:right="720"/>
        <w:jc w:val="both"/>
      </w:pPr>
    </w:p>
    <w:p w:rsidR="00B958A9" w:rsidRDefault="00FE1D12" w:rsidP="00FE1D12">
      <w:pPr>
        <w:spacing w:after="0" w:line="256" w:lineRule="auto"/>
        <w:ind w:left="720" w:right="720"/>
        <w:jc w:val="both"/>
      </w:pPr>
      <w:r w:rsidRPr="00FE1D12">
        <w:t xml:space="preserve">The </w:t>
      </w:r>
      <w:r>
        <w:t xml:space="preserve">second session on the first day of the event will be in the form of a </w:t>
      </w:r>
      <w:r w:rsidRPr="00FE1D12">
        <w:rPr>
          <w:b/>
        </w:rPr>
        <w:t>TOT (Training of Trainers) for the ‘champions’</w:t>
      </w:r>
      <w:r>
        <w:t xml:space="preserve"> from the districts who are expected to continue the awareness-building activities in their respective localities. They will also be engaged in group-work in the afternoon session to produce ‘District Action Plans’ to promote UHC. </w:t>
      </w:r>
      <w:r w:rsidRPr="00FE1D12">
        <w:t xml:space="preserve"> </w:t>
      </w:r>
    </w:p>
    <w:p w:rsidR="00B958A9" w:rsidRDefault="00B958A9" w:rsidP="00FE1D12">
      <w:pPr>
        <w:spacing w:after="0" w:line="256" w:lineRule="auto"/>
        <w:ind w:left="720" w:right="720"/>
        <w:jc w:val="both"/>
      </w:pPr>
    </w:p>
    <w:p w:rsidR="00FE1D12" w:rsidRPr="00FE1D12" w:rsidRDefault="00FE1D12" w:rsidP="00B958A9">
      <w:pPr>
        <w:spacing w:after="0" w:line="256" w:lineRule="auto"/>
        <w:ind w:left="720" w:right="720"/>
        <w:jc w:val="both"/>
      </w:pPr>
      <w:r w:rsidRPr="00FE1D12">
        <w:t xml:space="preserve">The </w:t>
      </w:r>
      <w:r>
        <w:t xml:space="preserve">session </w:t>
      </w:r>
      <w:r w:rsidRPr="00FE1D12">
        <w:t xml:space="preserve">format is meant to stimulate and not </w:t>
      </w:r>
      <w:r>
        <w:t xml:space="preserve">be </w:t>
      </w:r>
      <w:r w:rsidRPr="00FE1D12">
        <w:t xml:space="preserve">of an academic nature. </w:t>
      </w:r>
      <w:r>
        <w:t xml:space="preserve">Dr. M.A. </w:t>
      </w:r>
      <w:proofErr w:type="spellStart"/>
      <w:r>
        <w:t>Faiz</w:t>
      </w:r>
      <w:proofErr w:type="spellEnd"/>
      <w:r>
        <w:t xml:space="preserve">, Dr. </w:t>
      </w:r>
      <w:proofErr w:type="spellStart"/>
      <w:r>
        <w:t>Malabika</w:t>
      </w:r>
      <w:proofErr w:type="spellEnd"/>
      <w:r>
        <w:t xml:space="preserve"> </w:t>
      </w:r>
      <w:proofErr w:type="spellStart"/>
      <w:r>
        <w:t>Sarker</w:t>
      </w:r>
      <w:proofErr w:type="spellEnd"/>
      <w:r>
        <w:t xml:space="preserve"> and Dr. Syed A. Hamid will initially </w:t>
      </w:r>
      <w:r w:rsidR="00B958A9">
        <w:t xml:space="preserve">explain </w:t>
      </w:r>
      <w:r>
        <w:t>key dimensions of the UHC themes of access</w:t>
      </w:r>
      <w:r w:rsidR="00B958A9">
        <w:t xml:space="preserve"> (Dr. </w:t>
      </w:r>
      <w:proofErr w:type="spellStart"/>
      <w:r w:rsidR="00B958A9">
        <w:t>Faiz</w:t>
      </w:r>
      <w:proofErr w:type="spellEnd"/>
      <w:r w:rsidR="00B958A9">
        <w:t xml:space="preserve">), quality (Dr. </w:t>
      </w:r>
      <w:proofErr w:type="spellStart"/>
      <w:r w:rsidR="00B958A9">
        <w:t>Malabika</w:t>
      </w:r>
      <w:proofErr w:type="spellEnd"/>
      <w:r w:rsidR="00B958A9">
        <w:t xml:space="preserve">) and affordability (Dr. Hamid) after which </w:t>
      </w:r>
      <w:r>
        <w:t xml:space="preserve">Dr. </w:t>
      </w:r>
      <w:proofErr w:type="spellStart"/>
      <w:r>
        <w:t>Humayun</w:t>
      </w:r>
      <w:proofErr w:type="spellEnd"/>
      <w:r>
        <w:t xml:space="preserve"> </w:t>
      </w:r>
      <w:proofErr w:type="spellStart"/>
      <w:r>
        <w:t>Kabir</w:t>
      </w:r>
      <w:proofErr w:type="spellEnd"/>
      <w:r>
        <w:t xml:space="preserve"> Chowdhury</w:t>
      </w:r>
      <w:r>
        <w:t xml:space="preserve"> will </w:t>
      </w:r>
      <w:r w:rsidR="00B958A9">
        <w:t xml:space="preserve">speak on the theme of prevention. After this, Dr. </w:t>
      </w:r>
      <w:proofErr w:type="spellStart"/>
      <w:r w:rsidR="00B958A9">
        <w:t>Emdad</w:t>
      </w:r>
      <w:proofErr w:type="spellEnd"/>
      <w:r w:rsidR="00B958A9">
        <w:t xml:space="preserve">, Dr. </w:t>
      </w:r>
      <w:proofErr w:type="spellStart"/>
      <w:r w:rsidR="00B958A9">
        <w:t>Afsana</w:t>
      </w:r>
      <w:proofErr w:type="spellEnd"/>
      <w:r w:rsidR="00B958A9">
        <w:t xml:space="preserve"> and </w:t>
      </w:r>
      <w:proofErr w:type="spellStart"/>
      <w:r w:rsidR="00B958A9">
        <w:t>Councillor</w:t>
      </w:r>
      <w:proofErr w:type="spellEnd"/>
      <w:r w:rsidR="00B958A9">
        <w:t xml:space="preserve"> </w:t>
      </w:r>
      <w:proofErr w:type="spellStart"/>
      <w:r w:rsidR="00B958A9">
        <w:t>Jyostna</w:t>
      </w:r>
      <w:proofErr w:type="spellEnd"/>
      <w:r w:rsidR="00B958A9">
        <w:t xml:space="preserve"> Ara will speak on ‘best practices’ from their respective experiences. </w:t>
      </w:r>
      <w:bookmarkStart w:id="0" w:name="_GoBack"/>
      <w:bookmarkEnd w:id="0"/>
    </w:p>
    <w:p w:rsidR="00FE1D12" w:rsidRPr="00FE1D12" w:rsidRDefault="00FE1D12" w:rsidP="00FE1D12">
      <w:pPr>
        <w:spacing w:after="0" w:line="256" w:lineRule="auto"/>
        <w:ind w:right="720"/>
        <w:jc w:val="both"/>
      </w:pPr>
    </w:p>
    <w:p w:rsidR="00FE1D12" w:rsidRPr="00FE1D12" w:rsidRDefault="00FE1D12" w:rsidP="00FE1D12">
      <w:pPr>
        <w:spacing w:after="0" w:line="256" w:lineRule="auto"/>
        <w:ind w:left="720" w:right="720"/>
        <w:jc w:val="both"/>
      </w:pPr>
      <w:r w:rsidRPr="00FE1D12">
        <w:t xml:space="preserve">Each panelist will be introduced by the moderator and may take 6-7 minutes. Afterwards, there will be some opportunities for Q&amp;A.  </w:t>
      </w:r>
    </w:p>
    <w:p w:rsidR="00FE1D12" w:rsidRPr="00510A95" w:rsidRDefault="00FE1D12" w:rsidP="00FE1D12">
      <w:pPr>
        <w:spacing w:after="0"/>
        <w:ind w:left="720" w:right="720"/>
        <w:jc w:val="both"/>
        <w:rPr>
          <w:b/>
          <w:sz w:val="28"/>
          <w:szCs w:val="28"/>
        </w:rPr>
      </w:pPr>
    </w:p>
    <w:sectPr w:rsidR="00FE1D12" w:rsidRPr="0051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840D27"/>
    <w:multiLevelType w:val="hybridMultilevel"/>
    <w:tmpl w:val="AC885A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A8F"/>
    <w:rsid w:val="001E5A8F"/>
    <w:rsid w:val="00510A95"/>
    <w:rsid w:val="006064B6"/>
    <w:rsid w:val="00AF6DDD"/>
    <w:rsid w:val="00B958A9"/>
    <w:rsid w:val="00FE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E352E-DE4B-4F3E-B66B-12BF5989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</dc:creator>
  <cp:keywords/>
  <dc:description/>
  <cp:lastModifiedBy>hossain</cp:lastModifiedBy>
  <cp:revision>5</cp:revision>
  <dcterms:created xsi:type="dcterms:W3CDTF">2018-04-19T10:30:00Z</dcterms:created>
  <dcterms:modified xsi:type="dcterms:W3CDTF">2018-04-19T11:55:00Z</dcterms:modified>
</cp:coreProperties>
</file>