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21143" w14:textId="157B8C11" w:rsidR="00C954F9" w:rsidRDefault="00C954F9" w:rsidP="00460AC3">
      <w:pPr>
        <w:jc w:val="center"/>
        <w:rPr>
          <w:rFonts w:ascii="Nikosh" w:hAnsi="Nikosh" w:cs="Nikosh"/>
          <w:sz w:val="36"/>
          <w:szCs w:val="36"/>
          <w:cs/>
          <w:lang w:bidi="bn-IN"/>
        </w:rPr>
      </w:pPr>
      <w:r>
        <w:rPr>
          <w:rFonts w:ascii="Nikosh" w:hAnsi="Nikosh" w:cs="Nikosh"/>
          <w:noProof/>
          <w:sz w:val="36"/>
          <w:szCs w:val="36"/>
          <w:lang w:val="bn-IN" w:bidi="bn-IN"/>
        </w:rPr>
        <w:drawing>
          <wp:anchor distT="0" distB="0" distL="114300" distR="114300" simplePos="0" relativeHeight="251658240" behindDoc="0" locked="0" layoutInCell="1" allowOverlap="1" wp14:anchorId="6AA15A59" wp14:editId="76AEFA6B">
            <wp:simplePos x="0" y="0"/>
            <wp:positionH relativeFrom="column">
              <wp:posOffset>7001881</wp:posOffset>
            </wp:positionH>
            <wp:positionV relativeFrom="paragraph">
              <wp:posOffset>-327462</wp:posOffset>
            </wp:positionV>
            <wp:extent cx="640080" cy="640080"/>
            <wp:effectExtent l="0" t="0" r="762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ealth Economics Uni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Nikosh" w:hAnsi="Nikosh" w:cs="Nikosh"/>
          <w:noProof/>
          <w:sz w:val="36"/>
          <w:szCs w:val="36"/>
          <w:lang w:val="bn-IN" w:bidi="bn-IN"/>
        </w:rPr>
        <w:drawing>
          <wp:anchor distT="0" distB="0" distL="114300" distR="114300" simplePos="0" relativeHeight="251659264" behindDoc="0" locked="0" layoutInCell="1" allowOverlap="1" wp14:anchorId="4736B494" wp14:editId="727EE28A">
            <wp:simplePos x="0" y="0"/>
            <wp:positionH relativeFrom="column">
              <wp:posOffset>581660</wp:posOffset>
            </wp:positionH>
            <wp:positionV relativeFrom="paragraph">
              <wp:posOffset>-356870</wp:posOffset>
            </wp:positionV>
            <wp:extent cx="640080" cy="640080"/>
            <wp:effectExtent l="0" t="0" r="762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B 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7DC36" w14:textId="5D1FF761" w:rsidR="00460AC3" w:rsidRPr="00C954F9" w:rsidRDefault="00460AC3" w:rsidP="00460AC3">
      <w:pPr>
        <w:jc w:val="center"/>
        <w:rPr>
          <w:rFonts w:ascii="Nikosh" w:hAnsi="Nikosh" w:cs="Nikosh" w:hint="cs"/>
          <w:b/>
          <w:bCs/>
          <w:sz w:val="44"/>
          <w:szCs w:val="44"/>
          <w:cs/>
          <w:lang w:bidi="bn-IN"/>
        </w:rPr>
      </w:pPr>
      <w:r w:rsidRPr="008D76FD">
        <w:rPr>
          <w:rFonts w:ascii="Nikosh" w:hAnsi="Nikosh" w:cs="Nikosh" w:hint="cs"/>
          <w:sz w:val="36"/>
          <w:szCs w:val="36"/>
          <w:cs/>
          <w:lang w:bidi="bn-IN"/>
        </w:rPr>
        <w:t xml:space="preserve"> </w:t>
      </w:r>
      <w:r w:rsidR="008D76FD"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>স্বাস্থ্য সুরক্ষা কর্মসূচির (এসএসকে)</w:t>
      </w: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 </w:t>
      </w:r>
      <w:r w:rsidR="008D76FD"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অধীনে </w:t>
      </w: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স্বাস্থ্যসেবার মানোন্নয়নে </w:t>
      </w:r>
      <w:r w:rsidRPr="00C954F9">
        <w:rPr>
          <w:rFonts w:ascii="Nikosh" w:hAnsi="Nikosh" w:cs="Nikosh"/>
          <w:b/>
          <w:bCs/>
          <w:sz w:val="36"/>
          <w:szCs w:val="36"/>
        </w:rPr>
        <w:t>QIC</w:t>
      </w:r>
      <w:r w:rsidRPr="00C954F9">
        <w:rPr>
          <w:rFonts w:ascii="Nikosh" w:hAnsi="Nikosh" w:cs="Nikosh"/>
          <w:b/>
          <w:bCs/>
          <w:sz w:val="44"/>
          <w:szCs w:val="44"/>
        </w:rPr>
        <w:t xml:space="preserve"> কমিটি গঠন</w:t>
      </w:r>
    </w:p>
    <w:p w14:paraId="0AF3D907" w14:textId="59BC40CE" w:rsidR="00960B09" w:rsidRPr="00C954F9" w:rsidRDefault="008D76FD" w:rsidP="00460AC3">
      <w:pPr>
        <w:jc w:val="center"/>
        <w:rPr>
          <w:rFonts w:ascii="Nikosh" w:hAnsi="Nikosh" w:cs="Nikosh"/>
          <w:b/>
          <w:bCs/>
          <w:sz w:val="44"/>
          <w:szCs w:val="44"/>
          <w:cs/>
          <w:lang w:bidi="bn-IN"/>
        </w:rPr>
      </w:pP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ও </w:t>
      </w:r>
      <w:r w:rsidR="00460AC3" w:rsidRPr="00C954F9">
        <w:rPr>
          <w:rFonts w:ascii="Nikosh" w:hAnsi="Nikosh" w:cs="Nikosh"/>
          <w:b/>
          <w:bCs/>
          <w:sz w:val="44"/>
          <w:szCs w:val="44"/>
          <w:cs/>
          <w:lang w:bidi="bn-IN"/>
        </w:rPr>
        <w:t>চৌগাছা-ঝিনাইদহ</w:t>
      </w: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 মডেলের</w:t>
      </w:r>
      <w:r w:rsidR="00460AC3" w:rsidRPr="00C954F9">
        <w:rPr>
          <w:rFonts w:ascii="Nikosh" w:hAnsi="Nikosh" w:cs="Nikosh"/>
          <w:b/>
          <w:bCs/>
          <w:sz w:val="44"/>
          <w:szCs w:val="44"/>
          <w:cs/>
          <w:lang w:bidi="bn-IN"/>
        </w:rPr>
        <w:t xml:space="preserve"> বাস্তবায়</w:t>
      </w: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>নে</w:t>
      </w:r>
      <w:r w:rsidR="00460AC3" w:rsidRPr="00C954F9">
        <w:rPr>
          <w:rFonts w:ascii="Nikosh" w:hAnsi="Nikosh" w:cs="Nikosh"/>
          <w:b/>
          <w:bCs/>
          <w:sz w:val="44"/>
          <w:szCs w:val="44"/>
          <w:cs/>
          <w:lang w:bidi="bn-IN"/>
        </w:rPr>
        <w:t xml:space="preserve"> প্রশিক্ষণ</w:t>
      </w:r>
      <w:r w:rsidR="00460AC3"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 কার্যক্রম</w:t>
      </w:r>
    </w:p>
    <w:p w14:paraId="260EF7B4" w14:textId="41C44A9F" w:rsidR="008D76FD" w:rsidRDefault="008D76FD" w:rsidP="00460AC3">
      <w:pPr>
        <w:jc w:val="center"/>
        <w:rPr>
          <w:rFonts w:ascii="Nikosh" w:hAnsi="Nikosh" w:cs="Nikosh"/>
          <w:sz w:val="40"/>
          <w:szCs w:val="40"/>
          <w:cs/>
          <w:lang w:bidi="bn-IN"/>
        </w:rPr>
      </w:pPr>
    </w:p>
    <w:p w14:paraId="15AD2521" w14:textId="0AE2B79E" w:rsidR="008D76FD" w:rsidRPr="00C954F9" w:rsidRDefault="008D76FD" w:rsidP="00460AC3">
      <w:pPr>
        <w:jc w:val="center"/>
        <w:rPr>
          <w:rFonts w:ascii="Nikosh" w:hAnsi="Nikosh" w:cs="Nikosh" w:hint="cs"/>
          <w:sz w:val="32"/>
          <w:szCs w:val="32"/>
          <w:cs/>
          <w:lang w:bidi="bn-IN"/>
        </w:rPr>
      </w:pPr>
      <w:r w:rsidRPr="00C954F9">
        <w:rPr>
          <w:rFonts w:ascii="Nikosh" w:hAnsi="Nikosh" w:cs="Nikosh"/>
          <w:b/>
          <w:bCs/>
          <w:sz w:val="32"/>
          <w:szCs w:val="32"/>
          <w:cs/>
          <w:lang w:bidi="bn-IN"/>
        </w:rPr>
        <w:t>তারি</w:t>
      </w:r>
      <w:r w:rsidRPr="00C954F9">
        <w:rPr>
          <w:rFonts w:ascii="Nikosh" w:hAnsi="Nikosh" w:cs="Nikosh" w:hint="cs"/>
          <w:b/>
          <w:bCs/>
          <w:sz w:val="32"/>
          <w:szCs w:val="32"/>
          <w:cs/>
          <w:lang w:bidi="bn-IN"/>
        </w:rPr>
        <w:t>খঃ</w:t>
      </w:r>
      <w:r w:rsidRPr="00C954F9">
        <w:rPr>
          <w:rFonts w:ascii="Nikosh" w:hAnsi="Nikosh" w:cs="Nikosh" w:hint="cs"/>
          <w:sz w:val="32"/>
          <w:szCs w:val="32"/>
          <w:cs/>
          <w:lang w:bidi="bn-IN"/>
        </w:rPr>
        <w:t xml:space="preserve"> ১৩ সেপ্টেম্বর, ২০২২ খ্রিঃ</w:t>
      </w:r>
    </w:p>
    <w:p w14:paraId="31302F9B" w14:textId="22D4E48B" w:rsidR="008D76FD" w:rsidRPr="00C954F9" w:rsidRDefault="008D76FD" w:rsidP="00460AC3">
      <w:pPr>
        <w:jc w:val="center"/>
        <w:rPr>
          <w:rFonts w:ascii="Nikosh" w:hAnsi="Nikosh" w:cs="Nikosh"/>
          <w:sz w:val="32"/>
          <w:szCs w:val="32"/>
          <w:cs/>
          <w:lang w:bidi="bn-IN"/>
        </w:rPr>
      </w:pPr>
      <w:r w:rsidRPr="00C954F9">
        <w:rPr>
          <w:rFonts w:ascii="Nikosh" w:hAnsi="Nikosh" w:cs="Nikosh"/>
          <w:b/>
          <w:bCs/>
          <w:sz w:val="32"/>
          <w:szCs w:val="32"/>
          <w:cs/>
          <w:lang w:bidi="bn-IN"/>
        </w:rPr>
        <w:t>স্</w:t>
      </w:r>
      <w:r w:rsidRPr="00C954F9">
        <w:rPr>
          <w:rFonts w:ascii="Nikosh" w:hAnsi="Nikosh" w:cs="Nikosh" w:hint="cs"/>
          <w:b/>
          <w:bCs/>
          <w:sz w:val="32"/>
          <w:szCs w:val="32"/>
          <w:cs/>
          <w:lang w:bidi="bn-IN"/>
        </w:rPr>
        <w:t xml:space="preserve">থানঃ </w:t>
      </w:r>
      <w:r w:rsidRPr="00C954F9">
        <w:rPr>
          <w:rFonts w:ascii="Nikosh" w:hAnsi="Nikosh" w:cs="Nikosh" w:hint="cs"/>
          <w:sz w:val="32"/>
          <w:szCs w:val="32"/>
          <w:cs/>
          <w:lang w:bidi="bn-IN"/>
        </w:rPr>
        <w:t xml:space="preserve">কনফারেন্স রুম, উপজেলা স্বাস্থ্য কমপ্লেক্স, </w:t>
      </w:r>
      <w:r w:rsidR="009A767F">
        <w:rPr>
          <w:rFonts w:ascii="Nikosh" w:hAnsi="Nikosh" w:cs="Nikosh" w:hint="cs"/>
          <w:sz w:val="32"/>
          <w:szCs w:val="32"/>
          <w:cs/>
          <w:lang w:bidi="bn-IN"/>
        </w:rPr>
        <w:t xml:space="preserve">রামগতি </w:t>
      </w:r>
      <w:bookmarkStart w:id="0" w:name="_GoBack"/>
      <w:bookmarkEnd w:id="0"/>
    </w:p>
    <w:p w14:paraId="17D1EC27" w14:textId="47779390" w:rsidR="008D76FD" w:rsidRDefault="008D76FD" w:rsidP="00460AC3">
      <w:pPr>
        <w:jc w:val="center"/>
        <w:rPr>
          <w:rFonts w:ascii="Nikosh" w:hAnsi="Nikosh" w:cs="Nikosh"/>
          <w:sz w:val="40"/>
          <w:szCs w:val="40"/>
          <w:cs/>
          <w:lang w:bidi="bn-IN"/>
        </w:rPr>
      </w:pPr>
    </w:p>
    <w:p w14:paraId="7416BC2C" w14:textId="25AC28A8" w:rsidR="008D76FD" w:rsidRPr="00C954F9" w:rsidRDefault="008D76FD" w:rsidP="00460AC3">
      <w:pPr>
        <w:jc w:val="center"/>
        <w:rPr>
          <w:rFonts w:ascii="Nikosh" w:hAnsi="Nikosh" w:cs="Nikosh"/>
          <w:b/>
          <w:bCs/>
          <w:sz w:val="32"/>
          <w:szCs w:val="32"/>
          <w:cs/>
          <w:lang w:bidi="bn-IN"/>
        </w:rPr>
      </w:pPr>
      <w:r w:rsidRPr="00C954F9">
        <w:rPr>
          <w:rFonts w:ascii="Nikosh" w:hAnsi="Nikosh" w:cs="Nikosh" w:hint="cs"/>
          <w:b/>
          <w:bCs/>
          <w:sz w:val="32"/>
          <w:szCs w:val="32"/>
          <w:cs/>
          <w:lang w:bidi="bn-IN"/>
        </w:rPr>
        <w:t>আয়োজনেঃ</w:t>
      </w:r>
    </w:p>
    <w:p w14:paraId="04DDB5C6" w14:textId="7C564AAB" w:rsidR="008D76FD" w:rsidRPr="00C954F9" w:rsidRDefault="008D76FD" w:rsidP="00460AC3">
      <w:pPr>
        <w:jc w:val="center"/>
        <w:rPr>
          <w:rFonts w:ascii="Nikosh" w:hAnsi="Nikosh" w:cs="Nikosh"/>
          <w:sz w:val="32"/>
          <w:szCs w:val="32"/>
          <w:cs/>
          <w:lang w:bidi="bn-IN"/>
        </w:rPr>
      </w:pPr>
      <w:r w:rsidRPr="00C954F9">
        <w:rPr>
          <w:rFonts w:ascii="Nikosh" w:hAnsi="Nikosh" w:cs="Nikosh" w:hint="cs"/>
          <w:sz w:val="32"/>
          <w:szCs w:val="32"/>
          <w:cs/>
          <w:lang w:bidi="bn-IN"/>
        </w:rPr>
        <w:t>স্বাস্থ্য সুরক্ষা কর্মসূচি (এসএসকে)</w:t>
      </w:r>
    </w:p>
    <w:p w14:paraId="1D1F6C6D" w14:textId="77777777" w:rsidR="008D76FD" w:rsidRPr="00C954F9" w:rsidRDefault="008D76FD" w:rsidP="008D76FD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2"/>
          <w:szCs w:val="32"/>
          <w:lang w:bidi="bn-IN"/>
        </w:rPr>
      </w:pPr>
      <w:r w:rsidRPr="00C954F9">
        <w:rPr>
          <w:rFonts w:ascii="Nikosh" w:hAnsi="Nikosh" w:cs="Nikosh"/>
          <w:sz w:val="32"/>
          <w:szCs w:val="32"/>
          <w:cs/>
          <w:lang w:bidi="bn-IN"/>
        </w:rPr>
        <w:t>স্বাস্থ্য অর্থনীতি ইউনিট</w:t>
      </w:r>
      <w:r w:rsidRPr="00C954F9">
        <w:rPr>
          <w:rFonts w:ascii="Nikosh" w:hAnsi="Nikosh" w:cs="Nikosh" w:hint="cs"/>
          <w:sz w:val="32"/>
          <w:szCs w:val="32"/>
          <w:cs/>
          <w:lang w:bidi="bn-IN"/>
        </w:rPr>
        <w:t xml:space="preserve">, </w:t>
      </w:r>
      <w:r w:rsidRPr="00C954F9">
        <w:rPr>
          <w:rFonts w:ascii="Nikosh" w:hAnsi="Nikosh" w:cs="Nikosh"/>
          <w:sz w:val="32"/>
          <w:szCs w:val="32"/>
          <w:cs/>
          <w:lang w:bidi="bn-IN"/>
        </w:rPr>
        <w:t>স্বাস্থ্য সেবা বিভাগ</w:t>
      </w:r>
    </w:p>
    <w:p w14:paraId="6B229B80" w14:textId="77777777" w:rsidR="008D76FD" w:rsidRPr="00C954F9" w:rsidRDefault="008D76FD" w:rsidP="008D76FD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2"/>
          <w:szCs w:val="32"/>
          <w:lang w:bidi="bn-IN"/>
        </w:rPr>
      </w:pPr>
      <w:r w:rsidRPr="00C954F9">
        <w:rPr>
          <w:rFonts w:ascii="Nikosh" w:hAnsi="Nikosh" w:cs="Nikosh"/>
          <w:sz w:val="32"/>
          <w:szCs w:val="32"/>
          <w:cs/>
          <w:lang w:bidi="bn-IN"/>
        </w:rPr>
        <w:t>স্বাস্থ্য ও পরিবার কল্যাণ মন্ত্রণালয়</w:t>
      </w:r>
    </w:p>
    <w:p w14:paraId="3ECE8793" w14:textId="25686A4E" w:rsidR="008D76FD" w:rsidRPr="000D7C7F" w:rsidRDefault="008D76FD" w:rsidP="008D76FD">
      <w:pPr>
        <w:tabs>
          <w:tab w:val="left" w:pos="9360"/>
        </w:tabs>
        <w:spacing w:after="0" w:line="240" w:lineRule="auto"/>
        <w:jc w:val="center"/>
        <w:rPr>
          <w:rFonts w:ascii="Nikosh" w:hAnsi="Nikosh" w:cs="Nikosh" w:hint="cs"/>
          <w:sz w:val="24"/>
          <w:szCs w:val="24"/>
          <w:lang w:bidi="bn-IN"/>
        </w:rPr>
      </w:pPr>
    </w:p>
    <w:p w14:paraId="4A572C16" w14:textId="4F7EE6AE" w:rsidR="008D76FD" w:rsidRPr="00460AC3" w:rsidRDefault="00C954F9" w:rsidP="00C954F9">
      <w:pPr>
        <w:rPr>
          <w:rFonts w:hint="cs"/>
          <w:sz w:val="36"/>
          <w:szCs w:val="36"/>
        </w:rPr>
      </w:pPr>
      <w:r>
        <w:rPr>
          <w:sz w:val="36"/>
          <w:szCs w:val="36"/>
        </w:rPr>
        <w:t>Banner size: 6 ft x 3 ft</w:t>
      </w:r>
    </w:p>
    <w:sectPr w:rsidR="008D76FD" w:rsidRPr="00460AC3" w:rsidSect="00460AC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9D"/>
    <w:rsid w:val="000C7A1A"/>
    <w:rsid w:val="001D3156"/>
    <w:rsid w:val="00460AC3"/>
    <w:rsid w:val="008D76FD"/>
    <w:rsid w:val="00960B09"/>
    <w:rsid w:val="009A767F"/>
    <w:rsid w:val="00C954F9"/>
    <w:rsid w:val="00D9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6C64"/>
  <w15:chartTrackingRefBased/>
  <w15:docId w15:val="{0D173504-D53E-438E-A028-979882AD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2022-09-08T09:46:00Z</dcterms:created>
  <dcterms:modified xsi:type="dcterms:W3CDTF">2022-09-08T09:47:00Z</dcterms:modified>
</cp:coreProperties>
</file>