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FB9F4E" w14:textId="77777777" w:rsidR="001920C5" w:rsidRDefault="001920C5">
      <w:pPr>
        <w:spacing w:after="0"/>
        <w:jc w:val="both"/>
        <w:rPr>
          <w:rFonts w:ascii="Times New Roman" w:eastAsia="Times New Roman" w:hAnsi="Times New Roman" w:cs="Times New Roman"/>
          <w:sz w:val="24"/>
          <w:szCs w:val="24"/>
        </w:rPr>
      </w:pPr>
      <w:bookmarkStart w:id="0" w:name="_GoBack"/>
      <w:bookmarkEnd w:id="0"/>
    </w:p>
    <w:p w14:paraId="00000001" w14:textId="77777777" w:rsidR="00FD159E" w:rsidRDefault="00F4263E">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Методические рекомендации по оформлению паспорта проекта</w:t>
      </w:r>
    </w:p>
    <w:p w14:paraId="00000002" w14:textId="77777777" w:rsidR="00FD159E" w:rsidRDefault="00FD159E">
      <w:pPr>
        <w:spacing w:after="0"/>
        <w:jc w:val="both"/>
        <w:rPr>
          <w:rFonts w:ascii="Times New Roman" w:eastAsia="Times New Roman" w:hAnsi="Times New Roman" w:cs="Times New Roman"/>
          <w:sz w:val="24"/>
          <w:szCs w:val="24"/>
        </w:rPr>
      </w:pPr>
    </w:p>
    <w:p w14:paraId="00000003"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Оформление</w:t>
      </w:r>
      <w:r w:rsidRPr="00F4263E">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Шрифт</w:t>
      </w:r>
      <w:r w:rsidRPr="00F4263E">
        <w:rPr>
          <w:rFonts w:ascii="Times New Roman" w:eastAsia="Times New Roman" w:hAnsi="Times New Roman" w:cs="Times New Roman"/>
          <w:color w:val="000000"/>
          <w:sz w:val="24"/>
          <w:szCs w:val="24"/>
          <w:lang w:val="en-US"/>
        </w:rPr>
        <w:t xml:space="preserve"> "Times New Roman", 14. </w:t>
      </w:r>
      <w:r>
        <w:rPr>
          <w:rFonts w:ascii="Times New Roman" w:eastAsia="Times New Roman" w:hAnsi="Times New Roman" w:cs="Times New Roman"/>
          <w:color w:val="000000"/>
          <w:sz w:val="24"/>
          <w:szCs w:val="24"/>
        </w:rPr>
        <w:t xml:space="preserve">Межстрочный интервал – 1,5. </w:t>
      </w:r>
    </w:p>
    <w:p w14:paraId="00000004"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Раздел «Общие сведения о проекте»</w:t>
      </w:r>
    </w:p>
    <w:p w14:paraId="00000005"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Дисциплина (модуль).</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Указывается дисциплина (модуль), в рамках которой реализуется проектная деятельность.</w:t>
      </w:r>
    </w:p>
    <w:p w14:paraId="00000006"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Тема проекта. </w:t>
      </w:r>
      <w:r>
        <w:rPr>
          <w:rFonts w:ascii="Times New Roman" w:eastAsia="Times New Roman" w:hAnsi="Times New Roman" w:cs="Times New Roman"/>
          <w:color w:val="000000"/>
          <w:sz w:val="24"/>
          <w:szCs w:val="24"/>
        </w:rPr>
        <w:t xml:space="preserve">Название проекта. </w:t>
      </w:r>
      <w:proofErr w:type="gramStart"/>
      <w:r>
        <w:rPr>
          <w:rFonts w:ascii="Times New Roman" w:eastAsia="Times New Roman" w:hAnsi="Times New Roman" w:cs="Times New Roman"/>
          <w:color w:val="000000"/>
          <w:sz w:val="24"/>
          <w:szCs w:val="24"/>
        </w:rPr>
        <w:t>Емкое</w:t>
      </w:r>
      <w:proofErr w:type="gramEnd"/>
      <w:r>
        <w:rPr>
          <w:rFonts w:ascii="Times New Roman" w:eastAsia="Times New Roman" w:hAnsi="Times New Roman" w:cs="Times New Roman"/>
          <w:color w:val="000000"/>
          <w:sz w:val="24"/>
          <w:szCs w:val="24"/>
        </w:rPr>
        <w:t xml:space="preserve">, отражающее суть проекта. </w:t>
      </w:r>
    </w:p>
    <w:p w14:paraId="00000007"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Срок реализации проекта. </w:t>
      </w:r>
      <w:r>
        <w:rPr>
          <w:rFonts w:ascii="Times New Roman" w:eastAsia="Times New Roman" w:hAnsi="Times New Roman" w:cs="Times New Roman"/>
          <w:color w:val="000000"/>
          <w:sz w:val="24"/>
          <w:szCs w:val="24"/>
        </w:rPr>
        <w:t xml:space="preserve">Указывается период времени с момента формирования проектной команды до предполагаемого окончания проекта. </w:t>
      </w:r>
    </w:p>
    <w:p w14:paraId="00000008"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Формат записи: ДД.ММ</w:t>
      </w:r>
      <w:proofErr w:type="gramStart"/>
      <w:r>
        <w:rPr>
          <w:rFonts w:ascii="Times New Roman" w:eastAsia="Times New Roman" w:hAnsi="Times New Roman" w:cs="Times New Roman"/>
          <w:color w:val="000000"/>
          <w:sz w:val="24"/>
          <w:szCs w:val="24"/>
        </w:rPr>
        <w:t>.Г</w:t>
      </w:r>
      <w:proofErr w:type="gramEnd"/>
      <w:r>
        <w:rPr>
          <w:rFonts w:ascii="Times New Roman" w:eastAsia="Times New Roman" w:hAnsi="Times New Roman" w:cs="Times New Roman"/>
          <w:color w:val="000000"/>
          <w:sz w:val="24"/>
          <w:szCs w:val="24"/>
        </w:rPr>
        <w:t>ГГГ – ДД.ММ.ГГГГ.</w:t>
      </w:r>
    </w:p>
    <w:p w14:paraId="00000009"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Участники проектной команды. </w:t>
      </w:r>
      <w:r>
        <w:rPr>
          <w:rFonts w:ascii="Times New Roman" w:eastAsia="Times New Roman" w:hAnsi="Times New Roman" w:cs="Times New Roman"/>
          <w:color w:val="000000"/>
          <w:sz w:val="24"/>
          <w:szCs w:val="24"/>
        </w:rPr>
        <w:t>Указывается списочный состав проектной команды с указанием фамилии и инициалов студентов, а также номера учебной группы.</w:t>
      </w:r>
    </w:p>
    <w:p w14:paraId="0000000A"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Руководител</w:t>
      </w:r>
      <w:proofErr w:type="gramStart"/>
      <w:r>
        <w:rPr>
          <w:rFonts w:ascii="Times New Roman" w:eastAsia="Times New Roman" w:hAnsi="Times New Roman" w:cs="Times New Roman"/>
          <w:b/>
          <w:color w:val="000000"/>
          <w:sz w:val="24"/>
          <w:szCs w:val="24"/>
        </w:rPr>
        <w:t>ь(</w:t>
      </w:r>
      <w:proofErr w:type="gramEnd"/>
      <w:r>
        <w:rPr>
          <w:rFonts w:ascii="Times New Roman" w:eastAsia="Times New Roman" w:hAnsi="Times New Roman" w:cs="Times New Roman"/>
          <w:b/>
          <w:color w:val="000000"/>
          <w:sz w:val="24"/>
          <w:szCs w:val="24"/>
        </w:rPr>
        <w:t>и) проектного обучения.</w:t>
      </w:r>
      <w:r>
        <w:rPr>
          <w:rFonts w:ascii="Times New Roman" w:eastAsia="Times New Roman" w:hAnsi="Times New Roman" w:cs="Times New Roman"/>
          <w:color w:val="000000"/>
          <w:sz w:val="24"/>
          <w:szCs w:val="24"/>
        </w:rPr>
        <w:t xml:space="preserve"> Фамилия, имя, отчество преподавателя (или нескольких), который курирует данный проект.</w:t>
      </w:r>
    </w:p>
    <w:p w14:paraId="0000000B"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Организация-заказчик проекта. </w:t>
      </w:r>
      <w:r>
        <w:rPr>
          <w:rFonts w:ascii="Times New Roman" w:eastAsia="Times New Roman" w:hAnsi="Times New Roman" w:cs="Times New Roman"/>
          <w:color w:val="000000"/>
          <w:sz w:val="24"/>
          <w:szCs w:val="24"/>
        </w:rPr>
        <w:t>Полное название организации, по заказу которой реализуется проект.</w:t>
      </w:r>
    </w:p>
    <w:p w14:paraId="0000000C"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Раздел «Анализ проблемной ситуации»</w:t>
      </w:r>
    </w:p>
    <w:p w14:paraId="0000000D"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Описание проблемной ситуации.</w:t>
      </w:r>
      <w:r>
        <w:rPr>
          <w:rFonts w:ascii="Times New Roman" w:eastAsia="Times New Roman" w:hAnsi="Times New Roman" w:cs="Times New Roman"/>
          <w:color w:val="000000"/>
          <w:sz w:val="24"/>
          <w:szCs w:val="24"/>
        </w:rPr>
        <w:t xml:space="preserve"> Опишите конкретную проблемную ситуацию, решению (снижению) остроты которой посвящен проект. Дайте обоснование значимости и остроты проблемной ситуации в настоящее время, ссылайтесь на факты и статистические данные, мониторинг проблемного поля, результаты опросов или </w:t>
      </w:r>
      <w:proofErr w:type="spellStart"/>
      <w:r>
        <w:rPr>
          <w:rFonts w:ascii="Times New Roman" w:eastAsia="Times New Roman" w:hAnsi="Times New Roman" w:cs="Times New Roman"/>
          <w:color w:val="000000"/>
          <w:sz w:val="24"/>
          <w:szCs w:val="24"/>
        </w:rPr>
        <w:t>анкетирований</w:t>
      </w:r>
      <w:proofErr w:type="spellEnd"/>
      <w:r>
        <w:rPr>
          <w:rFonts w:ascii="Times New Roman" w:eastAsia="Times New Roman" w:hAnsi="Times New Roman" w:cs="Times New Roman"/>
          <w:color w:val="000000"/>
          <w:sz w:val="24"/>
          <w:szCs w:val="24"/>
        </w:rPr>
        <w:t>.</w:t>
      </w:r>
    </w:p>
    <w:p w14:paraId="0000000E"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Рекомендуемый объем текста</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 не более 300 слов.</w:t>
      </w:r>
    </w:p>
    <w:p w14:paraId="0000000F"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Формулировка проблемы.</w:t>
      </w:r>
      <w:r>
        <w:rPr>
          <w:rFonts w:ascii="Times New Roman" w:eastAsia="Times New Roman" w:hAnsi="Times New Roman" w:cs="Times New Roman"/>
          <w:color w:val="000000"/>
          <w:sz w:val="24"/>
          <w:szCs w:val="24"/>
        </w:rPr>
        <w:t xml:space="preserve"> Проблема – это ситуация, которую нужно разрешить, или потребность, которую нужно удовлетворить. Проблема должна быть решаема в рамках проекта и носить конкретный не глобальный характер.</w:t>
      </w:r>
    </w:p>
    <w:p w14:paraId="00000010"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Примеры:</w:t>
      </w:r>
    </w:p>
    <w:p w14:paraId="00000011" w14:textId="77777777" w:rsidR="00FD159E" w:rsidRDefault="00F4263E">
      <w:pPr>
        <w:numPr>
          <w:ilvl w:val="0"/>
          <w:numId w:val="3"/>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Хранение электроэнергии в виде водородного топлива является практически безальтернативным  способом запасать электроэнергию и делать ее транспортабельной без строительства ЛЭП, но до сих пор не предложен способ хранения и транспортировки водородного топлива, который не требовал бы создания отдельной инфраструктуры. </w:t>
      </w:r>
    </w:p>
    <w:p w14:paraId="00000012" w14:textId="77777777" w:rsidR="00FD159E" w:rsidRDefault="00F4263E">
      <w:pPr>
        <w:numPr>
          <w:ilvl w:val="0"/>
          <w:numId w:val="3"/>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Низкая мотивация молодежи города Череповца к ведению здорового образа жизни и отсутствие сформированного понятия «ценность здоровья».</w:t>
      </w:r>
    </w:p>
    <w:p w14:paraId="00000013" w14:textId="77777777" w:rsidR="00FD159E" w:rsidRDefault="00F4263E">
      <w:pPr>
        <w:numPr>
          <w:ilvl w:val="0"/>
          <w:numId w:val="3"/>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Отсутствие единой системы мотивации и стимулирования сотрудников в компании.</w:t>
      </w:r>
    </w:p>
    <w:p w14:paraId="00000014" w14:textId="77777777" w:rsidR="00FD159E" w:rsidRDefault="00F4263E">
      <w:pPr>
        <w:numPr>
          <w:ilvl w:val="0"/>
          <w:numId w:val="3"/>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Низкая производительность ручного труда при определении сорта обрезной доски.</w:t>
      </w:r>
    </w:p>
    <w:p w14:paraId="00000015" w14:textId="77777777" w:rsidR="00FD159E" w:rsidRDefault="00F4263E">
      <w:pPr>
        <w:numPr>
          <w:ilvl w:val="0"/>
          <w:numId w:val="3"/>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Низкий уровень групповой сплоченности у учеников 5 «В» класса, связанный с адаптационным периодом школьников в среднем звене.</w:t>
      </w:r>
    </w:p>
    <w:p w14:paraId="00000016"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Раздел «Целеполагание»</w:t>
      </w:r>
    </w:p>
    <w:p w14:paraId="00000017"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Цель проекта. </w:t>
      </w:r>
      <w:r>
        <w:rPr>
          <w:rFonts w:ascii="Times New Roman" w:eastAsia="Times New Roman" w:hAnsi="Times New Roman" w:cs="Times New Roman"/>
          <w:color w:val="000000"/>
          <w:sz w:val="24"/>
          <w:szCs w:val="24"/>
        </w:rPr>
        <w:t>Цель проекта – решить описанную проблему. Она должна быть в принципе достижима в обозначенные сроки и с теми затратами, которые указаны в бюджете. При формулировании цели опирайтесь на метод SMART.</w:t>
      </w:r>
    </w:p>
    <w:p w14:paraId="00000018" w14:textId="77777777" w:rsidR="00FD159E" w:rsidRDefault="00FD159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p>
    <w:p w14:paraId="00000019" w14:textId="77777777" w:rsidR="00FD159E" w:rsidRDefault="00FD159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p>
    <w:p w14:paraId="0000001A" w14:textId="77777777" w:rsidR="00FD159E" w:rsidRDefault="00FD159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p>
    <w:p w14:paraId="0000001B"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Примеры:</w:t>
      </w:r>
    </w:p>
    <w:p w14:paraId="0000001C" w14:textId="77777777" w:rsidR="00FD159E" w:rsidRDefault="00F4263E">
      <w:pPr>
        <w:numPr>
          <w:ilvl w:val="0"/>
          <w:numId w:val="3"/>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Проведение экологического фестиваля с количеством молодых участников численностью не менее 250 человек в марте 2022 года для повышения уровня знаний в области раздельного сбора мусора и формировании осознанного потребления.</w:t>
      </w:r>
    </w:p>
    <w:p w14:paraId="0000001D" w14:textId="77777777" w:rsidR="00FD159E" w:rsidRDefault="00F4263E">
      <w:pPr>
        <w:numPr>
          <w:ilvl w:val="0"/>
          <w:numId w:val="3"/>
        </w:numPr>
        <w:pBdr>
          <w:top w:val="nil"/>
          <w:left w:val="nil"/>
          <w:bottom w:val="nil"/>
          <w:right w:val="nil"/>
          <w:between w:val="nil"/>
        </w:pBdr>
        <w:spacing w:after="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Внедрение системы бесконтактного определения сорта пиломатериалов на малом лесопромышленном предприятии ЗАО «Буратино» к декабрю 2022 года для снижения ошибочного определения </w:t>
      </w:r>
      <w:r>
        <w:rPr>
          <w:rFonts w:ascii="Times New Roman" w:eastAsia="Times New Roman" w:hAnsi="Times New Roman" w:cs="Times New Roman"/>
          <w:i/>
          <w:sz w:val="24"/>
          <w:szCs w:val="24"/>
        </w:rPr>
        <w:t>сорта</w:t>
      </w:r>
      <w:r>
        <w:rPr>
          <w:rFonts w:ascii="Times New Roman" w:eastAsia="Times New Roman" w:hAnsi="Times New Roman" w:cs="Times New Roman"/>
          <w:i/>
          <w:color w:val="000000"/>
          <w:sz w:val="24"/>
          <w:szCs w:val="24"/>
        </w:rPr>
        <w:t xml:space="preserve"> обрезной доски на 25%.</w:t>
      </w:r>
    </w:p>
    <w:p w14:paraId="0000001E"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r>
        <w:rPr>
          <w:rFonts w:ascii="Times New Roman" w:eastAsia="Times New Roman" w:hAnsi="Times New Roman" w:cs="Times New Roman"/>
          <w:b/>
          <w:color w:val="000000"/>
          <w:sz w:val="24"/>
          <w:szCs w:val="24"/>
        </w:rPr>
        <w:t xml:space="preserve">Показатели эффективности проекта. </w:t>
      </w:r>
      <w:r>
        <w:rPr>
          <w:rFonts w:ascii="Times New Roman" w:eastAsia="Times New Roman" w:hAnsi="Times New Roman" w:cs="Times New Roman"/>
          <w:color w:val="000000"/>
          <w:sz w:val="24"/>
          <w:szCs w:val="24"/>
        </w:rPr>
        <w:t xml:space="preserve">Здесь должны содержаться четкие показатели (3-6 показателей), по которым можно оценить  планируемые результаты проекта. Благодаря этим показателям можно проверить достижимость цели. При формулировании показателей эффективности руководствуйтесь следующими вопросами: </w:t>
      </w:r>
      <w:r>
        <w:rPr>
          <w:rFonts w:ascii="Times New Roman" w:eastAsia="Times New Roman" w:hAnsi="Times New Roman" w:cs="Times New Roman"/>
          <w:i/>
          <w:color w:val="000000"/>
          <w:sz w:val="24"/>
          <w:szCs w:val="24"/>
        </w:rPr>
        <w:t xml:space="preserve">Как будете измерять результаты? На основании чего будете оценивать успешность проекта? Какие конкретно изменения произойдут, когда проект будет реализован? Как оценит результат проекта каждый из ключевых участников проекта (заказчик, РПО, участники команды, пользователи продукта)? Как мы поймем, что результат достигнут? </w:t>
      </w:r>
    </w:p>
    <w:p w14:paraId="0000001F"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Например: количество проведенных мероприятий – 10; увеличение числа подписчиков на 200 человек; создано 8 образовательных роликов; создан один лабораторный образец производственной линии и т.д.</w:t>
      </w:r>
    </w:p>
    <w:p w14:paraId="00000020"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highlight w:val="white"/>
        </w:rPr>
      </w:pPr>
      <w:r>
        <w:rPr>
          <w:rFonts w:ascii="Times New Roman" w:eastAsia="Times New Roman" w:hAnsi="Times New Roman" w:cs="Times New Roman"/>
          <w:b/>
          <w:color w:val="000000"/>
          <w:sz w:val="24"/>
          <w:szCs w:val="24"/>
          <w:highlight w:val="white"/>
        </w:rPr>
        <w:t>–</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i/>
          <w:color w:val="000000"/>
          <w:sz w:val="24"/>
          <w:szCs w:val="24"/>
          <w:highlight w:val="white"/>
        </w:rPr>
        <w:t xml:space="preserve">количество студентов, которые при опросе правильно идентифицируют финансовые термины и показатели в исследуемой группе, увеличилось в 2 раза </w:t>
      </w:r>
      <w:r>
        <w:rPr>
          <w:rFonts w:ascii="Times New Roman" w:eastAsia="Times New Roman" w:hAnsi="Times New Roman" w:cs="Times New Roman"/>
          <w:i/>
          <w:sz w:val="24"/>
          <w:szCs w:val="24"/>
          <w:highlight w:val="white"/>
        </w:rPr>
        <w:t>(</w:t>
      </w:r>
      <w:r>
        <w:rPr>
          <w:rFonts w:ascii="Times New Roman" w:eastAsia="Times New Roman" w:hAnsi="Times New Roman" w:cs="Times New Roman"/>
          <w:i/>
          <w:color w:val="000000"/>
          <w:sz w:val="24"/>
          <w:szCs w:val="24"/>
          <w:highlight w:val="white"/>
        </w:rPr>
        <w:t>на 50%</w:t>
      </w:r>
      <w:r>
        <w:rPr>
          <w:rFonts w:ascii="Times New Roman" w:eastAsia="Times New Roman" w:hAnsi="Times New Roman" w:cs="Times New Roman"/>
          <w:i/>
          <w:sz w:val="24"/>
          <w:szCs w:val="24"/>
          <w:highlight w:val="white"/>
        </w:rPr>
        <w:t xml:space="preserve">), что </w:t>
      </w:r>
      <w:r>
        <w:rPr>
          <w:rFonts w:ascii="Times New Roman" w:eastAsia="Times New Roman" w:hAnsi="Times New Roman" w:cs="Times New Roman"/>
          <w:i/>
          <w:color w:val="000000"/>
          <w:sz w:val="24"/>
          <w:szCs w:val="24"/>
          <w:highlight w:val="white"/>
        </w:rPr>
        <w:t xml:space="preserve"> составляет 80% от общей численности группы</w:t>
      </w:r>
    </w:p>
    <w:p w14:paraId="00000021"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увеличение числа оригинальных публикаций в сообществе до 100% от общей численности в период </w:t>
      </w:r>
      <w:proofErr w:type="gramStart"/>
      <w:r>
        <w:rPr>
          <w:rFonts w:ascii="Times New Roman" w:eastAsia="Times New Roman" w:hAnsi="Times New Roman" w:cs="Times New Roman"/>
          <w:i/>
          <w:color w:val="000000"/>
          <w:sz w:val="24"/>
          <w:szCs w:val="24"/>
        </w:rPr>
        <w:t>с</w:t>
      </w:r>
      <w:proofErr w:type="gramEnd"/>
      <w:r>
        <w:rPr>
          <w:rFonts w:ascii="Times New Roman" w:eastAsia="Times New Roman" w:hAnsi="Times New Roman" w:cs="Times New Roman"/>
          <w:i/>
          <w:color w:val="000000"/>
          <w:sz w:val="24"/>
          <w:szCs w:val="24"/>
        </w:rPr>
        <w:t xml:space="preserve"> ….. по ….</w:t>
      </w:r>
    </w:p>
    <w:p w14:paraId="00000022"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r>
        <w:rPr>
          <w:rFonts w:ascii="Times New Roman" w:eastAsia="Times New Roman" w:hAnsi="Times New Roman" w:cs="Times New Roman"/>
          <w:b/>
          <w:color w:val="000000"/>
          <w:sz w:val="24"/>
          <w:szCs w:val="24"/>
        </w:rPr>
        <w:t>-</w:t>
      </w:r>
      <w:r>
        <w:rPr>
          <w:rFonts w:ascii="Times New Roman" w:eastAsia="Times New Roman" w:hAnsi="Times New Roman" w:cs="Times New Roman"/>
          <w:i/>
          <w:color w:val="000000"/>
          <w:sz w:val="24"/>
          <w:szCs w:val="24"/>
        </w:rPr>
        <w:t xml:space="preserve"> положительная обратная связь: средний балл мероприятия по опросу всех участников 9,5 по шкале от 1 до 10(наивысший балл)</w:t>
      </w:r>
    </w:p>
    <w:p w14:paraId="00000023" w14:textId="77777777" w:rsidR="00FD159E" w:rsidRDefault="00FD159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00000024"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Раздел «Обзор существующих решений»</w:t>
      </w:r>
    </w:p>
    <w:p w14:paraId="00000025"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Краткий обзор существующих решений данной проблемы/анализ существующих аналогов. </w:t>
      </w:r>
      <w:r>
        <w:rPr>
          <w:rFonts w:ascii="Times New Roman" w:eastAsia="Times New Roman" w:hAnsi="Times New Roman" w:cs="Times New Roman"/>
          <w:color w:val="000000"/>
          <w:sz w:val="24"/>
          <w:szCs w:val="24"/>
        </w:rPr>
        <w:t xml:space="preserve">В данном разделе приводится краткий обзор методов, которые уже применяются для решения определенной проблемы. Можно учитывать опыт как зарубежных, так и отечественных вариантов решений. </w:t>
      </w:r>
    </w:p>
    <w:p w14:paraId="00000026"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случае работы с уже известными методами (с известной, определенной, конкретной технологией) проводится анализ существующих аналогов.</w:t>
      </w:r>
    </w:p>
    <w:p w14:paraId="00000027"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Рекомендуемый объем текста – не более 300 слов.</w:t>
      </w:r>
    </w:p>
    <w:p w14:paraId="00000028"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Раздел «Краткое описание продуктового результата и требований к нему»</w:t>
      </w:r>
    </w:p>
    <w:p w14:paraId="00000029"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Краткое описание продуктового результата. </w:t>
      </w:r>
      <w:r>
        <w:rPr>
          <w:rFonts w:ascii="Times New Roman" w:eastAsia="Times New Roman" w:hAnsi="Times New Roman" w:cs="Times New Roman"/>
          <w:color w:val="000000"/>
          <w:sz w:val="24"/>
          <w:szCs w:val="24"/>
        </w:rPr>
        <w:t>Необходимо кратко описать, что по результату вашей работы получит заказчик (что конкретно передаем заказчику), или какие услуги и в каком объеме будут оказаны.</w:t>
      </w:r>
    </w:p>
    <w:p w14:paraId="0000002A"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Ключевые </w:t>
      </w:r>
      <w:proofErr w:type="spellStart"/>
      <w:r>
        <w:rPr>
          <w:rFonts w:ascii="Times New Roman" w:eastAsia="Times New Roman" w:hAnsi="Times New Roman" w:cs="Times New Roman"/>
          <w:b/>
          <w:color w:val="000000"/>
          <w:sz w:val="24"/>
          <w:szCs w:val="24"/>
        </w:rPr>
        <w:t>стейкхолдеры</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Это люди и организации, оказывающие влияние на проект, как правило, заинтересованные в проекте или продукте, и </w:t>
      </w:r>
      <w:proofErr w:type="gramStart"/>
      <w:r>
        <w:rPr>
          <w:rFonts w:ascii="Times New Roman" w:eastAsia="Times New Roman" w:hAnsi="Times New Roman" w:cs="Times New Roman"/>
          <w:color w:val="000000"/>
          <w:sz w:val="24"/>
          <w:szCs w:val="24"/>
        </w:rPr>
        <w:t>без</w:t>
      </w:r>
      <w:proofErr w:type="gramEnd"/>
      <w:r>
        <w:rPr>
          <w:rFonts w:ascii="Times New Roman" w:eastAsia="Times New Roman" w:hAnsi="Times New Roman" w:cs="Times New Roman"/>
          <w:color w:val="000000"/>
          <w:sz w:val="24"/>
          <w:szCs w:val="24"/>
        </w:rPr>
        <w:t xml:space="preserve"> которых проект не состоится. Это те, чье мнение необходимо учитывать при работе над продуктом. </w:t>
      </w:r>
      <w:r>
        <w:rPr>
          <w:rFonts w:ascii="Times New Roman" w:eastAsia="Times New Roman" w:hAnsi="Times New Roman" w:cs="Times New Roman"/>
          <w:i/>
          <w:color w:val="000000"/>
          <w:sz w:val="24"/>
          <w:szCs w:val="24"/>
        </w:rPr>
        <w:t>Пример:</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организация-заказчик (или ее конкретные представители), университет (или его конкретные представители), потенциальные пользователи продукта/клиенты/участники мероприятия и т.д.</w:t>
      </w:r>
    </w:p>
    <w:p w14:paraId="0000002B"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i/>
          <w:color w:val="000000"/>
          <w:sz w:val="24"/>
          <w:szCs w:val="24"/>
        </w:rPr>
      </w:pPr>
      <w:r>
        <w:rPr>
          <w:rFonts w:ascii="Times New Roman" w:eastAsia="Times New Roman" w:hAnsi="Times New Roman" w:cs="Times New Roman"/>
          <w:b/>
          <w:color w:val="000000"/>
          <w:sz w:val="24"/>
          <w:szCs w:val="24"/>
        </w:rPr>
        <w:lastRenderedPageBreak/>
        <w:t xml:space="preserve">Перечень требований. </w:t>
      </w:r>
      <w:r>
        <w:rPr>
          <w:rFonts w:ascii="Times New Roman" w:eastAsia="Times New Roman" w:hAnsi="Times New Roman" w:cs="Times New Roman"/>
          <w:color w:val="000000"/>
          <w:sz w:val="24"/>
          <w:szCs w:val="24"/>
        </w:rPr>
        <w:t xml:space="preserve">Это характеристики, которыми должен обладать готовый продукт или услуга. Перечень требований складывается из запросов </w:t>
      </w:r>
      <w:proofErr w:type="spellStart"/>
      <w:r>
        <w:rPr>
          <w:rFonts w:ascii="Times New Roman" w:eastAsia="Times New Roman" w:hAnsi="Times New Roman" w:cs="Times New Roman"/>
          <w:color w:val="000000"/>
          <w:sz w:val="24"/>
          <w:szCs w:val="24"/>
        </w:rPr>
        <w:t>стейкхолдеров</w:t>
      </w:r>
      <w:proofErr w:type="spellEnd"/>
      <w:r>
        <w:rPr>
          <w:rFonts w:ascii="Times New Roman" w:eastAsia="Times New Roman" w:hAnsi="Times New Roman" w:cs="Times New Roman"/>
          <w:color w:val="000000"/>
          <w:sz w:val="24"/>
          <w:szCs w:val="24"/>
        </w:rPr>
        <w:t xml:space="preserve">, а также может быть продиктован требованиями стандартов качества, принятыми нормами и возможными ресурсными ограничениями. </w:t>
      </w:r>
      <w:r>
        <w:rPr>
          <w:rFonts w:ascii="Times New Roman" w:eastAsia="Times New Roman" w:hAnsi="Times New Roman" w:cs="Times New Roman"/>
          <w:i/>
          <w:color w:val="000000"/>
          <w:sz w:val="24"/>
          <w:szCs w:val="24"/>
        </w:rPr>
        <w:t>Например, в перечень требований могут входить технические характеристики, лимит стоимости, количество проводимых мероприятий, формат мероприятий и др.</w:t>
      </w:r>
    </w:p>
    <w:p w14:paraId="0000002C"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Раздел «План реализации проекта».</w:t>
      </w:r>
    </w:p>
    <w:p w14:paraId="0000002D"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План реализации проекта представляет собой таблицу, включающую следующие столбцы: </w:t>
      </w:r>
    </w:p>
    <w:p w14:paraId="0000002E"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Этапы проекта и конкретные мероприятия, детализирующие этапы. </w:t>
      </w:r>
      <w:r>
        <w:rPr>
          <w:rFonts w:ascii="Times New Roman" w:eastAsia="Times New Roman" w:hAnsi="Times New Roman" w:cs="Times New Roman"/>
          <w:color w:val="000000"/>
          <w:sz w:val="24"/>
          <w:szCs w:val="24"/>
        </w:rPr>
        <w:t xml:space="preserve">Этап работы над проектом – это блок мероприятий, связанных между собой. </w:t>
      </w:r>
    </w:p>
    <w:p w14:paraId="0000002F"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Сроки выполнения. </w:t>
      </w:r>
      <w:r>
        <w:rPr>
          <w:rFonts w:ascii="Times New Roman" w:eastAsia="Times New Roman" w:hAnsi="Times New Roman" w:cs="Times New Roman"/>
          <w:color w:val="000000"/>
          <w:sz w:val="24"/>
          <w:szCs w:val="24"/>
        </w:rPr>
        <w:t>Указываются сроки конкретного мероприятия в формате ДД.ММ</w:t>
      </w:r>
      <w:proofErr w:type="gramStart"/>
      <w:r>
        <w:rPr>
          <w:rFonts w:ascii="Times New Roman" w:eastAsia="Times New Roman" w:hAnsi="Times New Roman" w:cs="Times New Roman"/>
          <w:color w:val="000000"/>
          <w:sz w:val="24"/>
          <w:szCs w:val="24"/>
        </w:rPr>
        <w:t>.Г</w:t>
      </w:r>
      <w:proofErr w:type="gramEnd"/>
      <w:r>
        <w:rPr>
          <w:rFonts w:ascii="Times New Roman" w:eastAsia="Times New Roman" w:hAnsi="Times New Roman" w:cs="Times New Roman"/>
          <w:color w:val="000000"/>
          <w:sz w:val="24"/>
          <w:szCs w:val="24"/>
        </w:rPr>
        <w:t>ГГГ-ДД.ММ.ГГГГ.</w:t>
      </w:r>
    </w:p>
    <w:p w14:paraId="00000030"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Участники проекта. </w:t>
      </w:r>
      <w:r>
        <w:rPr>
          <w:rFonts w:ascii="Times New Roman" w:eastAsia="Times New Roman" w:hAnsi="Times New Roman" w:cs="Times New Roman"/>
          <w:color w:val="000000"/>
          <w:sz w:val="24"/>
          <w:szCs w:val="24"/>
        </w:rPr>
        <w:t>Указываются Фамилия И.О. члена проектной команды, ответственного за конкретное мероприятие в плане проекта, и участников, принимавших в реализации данного мероприятия.</w:t>
      </w:r>
    </w:p>
    <w:p w14:paraId="00000031"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Результат. </w:t>
      </w:r>
      <w:r>
        <w:rPr>
          <w:rFonts w:ascii="Times New Roman" w:eastAsia="Times New Roman" w:hAnsi="Times New Roman" w:cs="Times New Roman"/>
          <w:color w:val="000000"/>
          <w:sz w:val="24"/>
          <w:szCs w:val="24"/>
        </w:rPr>
        <w:t xml:space="preserve">Результат реализации должен быть измерен количественно. </w:t>
      </w:r>
      <w:r>
        <w:rPr>
          <w:rFonts w:ascii="Times New Roman" w:eastAsia="Times New Roman" w:hAnsi="Times New Roman" w:cs="Times New Roman"/>
          <w:i/>
          <w:color w:val="000000"/>
          <w:sz w:val="24"/>
          <w:szCs w:val="24"/>
        </w:rPr>
        <w:t>Например: проведен анализ 10 существующих аналогов; проведено 3 классных часа; разработан дизайн-макет одного помещения; разработано две 3D-модели; разработан один алгоритм работы системы транспортировки.</w:t>
      </w:r>
    </w:p>
    <w:p w14:paraId="00000032"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Раздел «План управления рисками»</w:t>
      </w:r>
    </w:p>
    <w:p w14:paraId="00000033"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Риски проекта. </w:t>
      </w:r>
      <w:r>
        <w:rPr>
          <w:rFonts w:ascii="Times New Roman" w:eastAsia="Times New Roman" w:hAnsi="Times New Roman" w:cs="Times New Roman"/>
          <w:color w:val="000000"/>
          <w:sz w:val="24"/>
          <w:szCs w:val="24"/>
        </w:rPr>
        <w:t xml:space="preserve">В данном разделе необходимо указать ключевые неопределенные события или условия, которые возникают по независящим от команды проекта причинам и оказывают воздействие на сроки, содержание, стоимость или качество проекта. </w:t>
      </w:r>
      <w:r>
        <w:rPr>
          <w:rFonts w:ascii="Times New Roman" w:eastAsia="Times New Roman" w:hAnsi="Times New Roman" w:cs="Times New Roman"/>
          <w:i/>
          <w:color w:val="000000"/>
          <w:sz w:val="24"/>
          <w:szCs w:val="24"/>
        </w:rPr>
        <w:t>Например: риски связанные с изменением состава команды; риски, связанные с изменением требований/условий заказчика; риски, связанные с отсутствием каких-либо необходимых материалов; риски, связанные с изменением стоимости закупаемых материалов и услуг и др.</w:t>
      </w:r>
    </w:p>
    <w:p w14:paraId="00000034"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Последствия для проекта от наступления риска. </w:t>
      </w:r>
      <w:r>
        <w:rPr>
          <w:rFonts w:ascii="Times New Roman" w:eastAsia="Times New Roman" w:hAnsi="Times New Roman" w:cs="Times New Roman"/>
          <w:color w:val="000000"/>
          <w:sz w:val="24"/>
          <w:szCs w:val="24"/>
        </w:rPr>
        <w:t>Для каждого указанного выше риска указывается возможные конкретные последствия для сроков, содержания, стоимости или качества проекта.</w:t>
      </w:r>
    </w:p>
    <w:p w14:paraId="00000035"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Мероприятия по управлению рисками. </w:t>
      </w:r>
      <w:r>
        <w:rPr>
          <w:rFonts w:ascii="Times New Roman" w:eastAsia="Times New Roman" w:hAnsi="Times New Roman" w:cs="Times New Roman"/>
          <w:color w:val="000000"/>
          <w:sz w:val="24"/>
          <w:szCs w:val="24"/>
        </w:rPr>
        <w:t>Для каждого возможного риска указывается отдельное мероприятие (или несколько) по управлению им.</w:t>
      </w:r>
    </w:p>
    <w:p w14:paraId="00000036" w14:textId="77777777" w:rsidR="00FD159E" w:rsidRDefault="00F4263E">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Раздел «Бюджет проекта»</w:t>
      </w:r>
    </w:p>
    <w:p w14:paraId="00000037"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Бюджет проекта – это предварительный подсчет всех расходов, которые необходимы для реализации проекта. Для определения категорий и статей расхода можно опираться на план реализации проекта, а именно на мероприятия указанные в нем. Бюджет проекта представляет собой таблицу, состоящую из следующих столбцов:</w:t>
      </w:r>
    </w:p>
    <w:p w14:paraId="38163F43" w14:textId="1ADCA7B5" w:rsidR="00F4263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sidRPr="00F4263E">
        <w:rPr>
          <w:rFonts w:ascii="Times New Roman" w:eastAsia="Times New Roman" w:hAnsi="Times New Roman" w:cs="Times New Roman"/>
          <w:b/>
          <w:color w:val="000000"/>
          <w:sz w:val="24"/>
          <w:szCs w:val="24"/>
        </w:rPr>
        <w:t>Категория расходов.</w:t>
      </w:r>
      <w:r>
        <w:rPr>
          <w:rFonts w:ascii="Times New Roman" w:eastAsia="Times New Roman" w:hAnsi="Times New Roman" w:cs="Times New Roman"/>
          <w:color w:val="000000"/>
          <w:sz w:val="24"/>
          <w:szCs w:val="24"/>
        </w:rPr>
        <w:t xml:space="preserve"> Это могут быть: материальные расходы, закупаемые услуги, транспортные/командировочные расходы и т.д.</w:t>
      </w:r>
    </w:p>
    <w:p w14:paraId="00000039" w14:textId="1E1A9922" w:rsidR="00FD159E" w:rsidRPr="00F4263E" w:rsidRDefault="00F4263E" w:rsidP="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rPr>
        <w:t xml:space="preserve">Статья расхода. </w:t>
      </w:r>
      <w:r>
        <w:rPr>
          <w:rFonts w:ascii="Times New Roman" w:eastAsia="Times New Roman" w:hAnsi="Times New Roman" w:cs="Times New Roman"/>
          <w:color w:val="000000"/>
          <w:sz w:val="24"/>
          <w:szCs w:val="24"/>
        </w:rPr>
        <w:t xml:space="preserve">Товары, услуги, ресурсы, которые необходимы для работы над проектом. </w:t>
      </w:r>
      <w:proofErr w:type="gramStart"/>
      <w:r>
        <w:rPr>
          <w:rFonts w:ascii="Times New Roman" w:eastAsia="Times New Roman" w:hAnsi="Times New Roman" w:cs="Times New Roman"/>
          <w:color w:val="000000"/>
          <w:sz w:val="24"/>
          <w:szCs w:val="24"/>
        </w:rPr>
        <w:t>В статьи расхода включаются не только прямые расходы на закупку необходимых материалов, инвентаря и т.д., но и предполагаемые средства</w:t>
      </w:r>
      <w:r>
        <w:rPr>
          <w:rFonts w:ascii="Times New Roman" w:eastAsia="Times New Roman" w:hAnsi="Times New Roman" w:cs="Times New Roman"/>
          <w:color w:val="000000"/>
          <w:sz w:val="24"/>
          <w:szCs w:val="24"/>
          <w:highlight w:val="white"/>
        </w:rPr>
        <w:t xml:space="preserve"> на ФОТ специалистов и/или волонтеров, аренду помещений, оплата услуг связи/интернет и др. </w:t>
      </w:r>
      <w:r>
        <w:rPr>
          <w:rFonts w:ascii="Times New Roman" w:eastAsia="Times New Roman" w:hAnsi="Times New Roman" w:cs="Times New Roman"/>
          <w:i/>
          <w:color w:val="000000"/>
          <w:sz w:val="24"/>
          <w:szCs w:val="24"/>
          <w:highlight w:val="white"/>
        </w:rPr>
        <w:t>Например:</w:t>
      </w:r>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i/>
          <w:color w:val="000000"/>
          <w:sz w:val="24"/>
          <w:szCs w:val="24"/>
          <w:highlight w:val="white"/>
        </w:rPr>
        <w:t xml:space="preserve">аренда помещений, фонд оплаты труда (ФОТ), оплата услуг связи (в </w:t>
      </w:r>
      <w:proofErr w:type="spellStart"/>
      <w:r>
        <w:rPr>
          <w:rFonts w:ascii="Times New Roman" w:eastAsia="Times New Roman" w:hAnsi="Times New Roman" w:cs="Times New Roman"/>
          <w:i/>
          <w:color w:val="000000"/>
          <w:sz w:val="24"/>
          <w:szCs w:val="24"/>
          <w:highlight w:val="white"/>
        </w:rPr>
        <w:t>т.ч</w:t>
      </w:r>
      <w:proofErr w:type="spellEnd"/>
      <w:r>
        <w:rPr>
          <w:rFonts w:ascii="Times New Roman" w:eastAsia="Times New Roman" w:hAnsi="Times New Roman" w:cs="Times New Roman"/>
          <w:i/>
          <w:color w:val="000000"/>
          <w:sz w:val="24"/>
          <w:szCs w:val="24"/>
          <w:highlight w:val="white"/>
        </w:rPr>
        <w:t xml:space="preserve">. </w:t>
      </w:r>
      <w:r>
        <w:rPr>
          <w:rFonts w:ascii="Times New Roman" w:eastAsia="Times New Roman" w:hAnsi="Times New Roman" w:cs="Times New Roman"/>
          <w:i/>
          <w:color w:val="000000"/>
          <w:sz w:val="24"/>
          <w:szCs w:val="24"/>
          <w:highlight w:val="white"/>
        </w:rPr>
        <w:lastRenderedPageBreak/>
        <w:t>интернет), стоимость ПО, эксплуатация оборудования, полиграфические услуги, транспортные услуги и пр.</w:t>
      </w:r>
      <w:proofErr w:type="gramEnd"/>
    </w:p>
    <w:p w14:paraId="0000003B" w14:textId="7AC82F2B" w:rsidR="00FD159E" w:rsidRDefault="00F4263E">
      <w:pPr>
        <w:pBdr>
          <w:top w:val="nil"/>
          <w:left w:val="nil"/>
          <w:bottom w:val="nil"/>
          <w:right w:val="nil"/>
          <w:between w:val="nil"/>
        </w:pBd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Стоимость. </w:t>
      </w:r>
      <w:r>
        <w:rPr>
          <w:rFonts w:ascii="Times New Roman" w:eastAsia="Times New Roman" w:hAnsi="Times New Roman" w:cs="Times New Roman"/>
          <w:sz w:val="24"/>
          <w:szCs w:val="24"/>
        </w:rPr>
        <w:t>Указывается стоимость за единицу товара, часа работы специалиста, стоимость аренды помещения за определенный период времени (час, сутки, месяц и т.д.) и пр. Все расходы указываются в российских рублях.</w:t>
      </w:r>
    </w:p>
    <w:p w14:paraId="152D1F57" w14:textId="15A352AF" w:rsidR="00F4263E" w:rsidRPr="00F4263E" w:rsidRDefault="00F4263E" w:rsidP="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Количество единиц. </w:t>
      </w:r>
      <w:r>
        <w:rPr>
          <w:rFonts w:ascii="Times New Roman" w:eastAsia="Times New Roman" w:hAnsi="Times New Roman" w:cs="Times New Roman"/>
          <w:color w:val="000000"/>
          <w:sz w:val="24"/>
          <w:szCs w:val="24"/>
        </w:rPr>
        <w:t>Указывается количество единиц/штук предметов, количество часов работы специалиста, часов/суток/месяцев аренды помещения и пр.</w:t>
      </w:r>
    </w:p>
    <w:p w14:paraId="0000003C"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Всего. </w:t>
      </w:r>
      <w:r>
        <w:rPr>
          <w:rFonts w:ascii="Times New Roman" w:eastAsia="Times New Roman" w:hAnsi="Times New Roman" w:cs="Times New Roman"/>
          <w:color w:val="000000"/>
          <w:sz w:val="24"/>
          <w:szCs w:val="24"/>
        </w:rPr>
        <w:t>Это произведение «Стоимость (ед.) в руб.» на «Количество единиц» по каждой статье расхода. Все указывается в российских рублях.</w:t>
      </w:r>
    </w:p>
    <w:p w14:paraId="0000003D"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white"/>
        </w:rPr>
        <w:t>Источник финансирования.</w:t>
      </w:r>
      <w:r>
        <w:rPr>
          <w:rFonts w:ascii="Times New Roman" w:eastAsia="Times New Roman" w:hAnsi="Times New Roman" w:cs="Times New Roman"/>
          <w:color w:val="000000"/>
          <w:sz w:val="24"/>
          <w:szCs w:val="24"/>
          <w:highlight w:val="white"/>
        </w:rPr>
        <w:t xml:space="preserve"> Напротив каждой статьи расходов/ группы расходов </w:t>
      </w:r>
      <w:r>
        <w:rPr>
          <w:rFonts w:ascii="Times New Roman" w:eastAsia="Times New Roman" w:hAnsi="Times New Roman" w:cs="Times New Roman"/>
          <w:color w:val="000000"/>
          <w:sz w:val="24"/>
          <w:szCs w:val="24"/>
        </w:rPr>
        <w:t xml:space="preserve">указывается источник (из ниже перечисленных), за счет средств которого будет реализована данная статья расхода: </w:t>
      </w:r>
    </w:p>
    <w:p w14:paraId="0000003E"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счет средств университета»;</w:t>
      </w:r>
    </w:p>
    <w:p w14:paraId="0000003F"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счет средств организации-заказчика»;</w:t>
      </w:r>
    </w:p>
    <w:p w14:paraId="00000041" w14:textId="35A7B3C1" w:rsidR="00FD159E" w:rsidRDefault="00F4263E">
      <w:pPr>
        <w:pBdr>
          <w:top w:val="nil"/>
          <w:left w:val="nil"/>
          <w:bottom w:val="nil"/>
          <w:right w:val="nil"/>
          <w:between w:val="nil"/>
        </w:pBdr>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«в рамках образовательного процесса» - данный источник финансирования подразумевает статьи фонда оплаты труда (ФОТ) специалистов, выполнявших работы, т.е. непосредственно работу самих студентов</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p>
    <w:p w14:paraId="00000042" w14:textId="77777777" w:rsidR="00FD159E" w:rsidRDefault="00F4263E">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«иные источники финансирования» - сюда могут быть отнесены средства гранта, инвестиции, средства, полученные путем </w:t>
      </w:r>
      <w:proofErr w:type="spellStart"/>
      <w:r>
        <w:rPr>
          <w:rFonts w:ascii="Times New Roman" w:eastAsia="Times New Roman" w:hAnsi="Times New Roman" w:cs="Times New Roman"/>
          <w:color w:val="000000"/>
          <w:sz w:val="24"/>
          <w:szCs w:val="24"/>
        </w:rPr>
        <w:t>краудфандинга</w:t>
      </w:r>
      <w:proofErr w:type="spellEnd"/>
      <w:r>
        <w:rPr>
          <w:rFonts w:ascii="Times New Roman" w:eastAsia="Times New Roman" w:hAnsi="Times New Roman" w:cs="Times New Roman"/>
          <w:color w:val="000000"/>
          <w:sz w:val="24"/>
          <w:szCs w:val="24"/>
        </w:rPr>
        <w:t xml:space="preserve"> и т.п.</w:t>
      </w:r>
    </w:p>
    <w:p w14:paraId="00000071" w14:textId="3D9E533A" w:rsidR="00FD159E" w:rsidRPr="00F4263E" w:rsidRDefault="00F4263E" w:rsidP="00F4263E">
      <w:pPr>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Итого. </w:t>
      </w:r>
      <w:r>
        <w:rPr>
          <w:rFonts w:ascii="Times New Roman" w:eastAsia="Times New Roman" w:hAnsi="Times New Roman" w:cs="Times New Roman"/>
          <w:sz w:val="24"/>
          <w:szCs w:val="24"/>
        </w:rPr>
        <w:t>Это окончательная сумма по всем статьям расхода.</w:t>
      </w:r>
    </w:p>
    <w:sectPr w:rsidR="00FD159E" w:rsidRPr="00F4263E">
      <w:pgSz w:w="11906" w:h="16838"/>
      <w:pgMar w:top="1134" w:right="850"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Noto Sans Symbols">
    <w:charset w:val="00"/>
    <w:family w:val="auto"/>
    <w:pitch w:val="default"/>
  </w:font>
  <w:font w:name="Calibri">
    <w:panose1 w:val="020F0502020204030204"/>
    <w:charset w:val="CC"/>
    <w:family w:val="swiss"/>
    <w:pitch w:val="variable"/>
    <w:sig w:usb0="E00002FF" w:usb1="4000ACFF" w:usb2="00000001" w:usb3="00000000" w:csb0="0000019F" w:csb1="00000000"/>
  </w:font>
  <w:font w:name="Georgia">
    <w:panose1 w:val="02040502050405020303"/>
    <w:charset w:val="00"/>
    <w:family w:val="auto"/>
    <w:pitch w:val="default"/>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2065FC"/>
    <w:multiLevelType w:val="multilevel"/>
    <w:tmpl w:val="633ECB7C"/>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035663A"/>
    <w:multiLevelType w:val="multilevel"/>
    <w:tmpl w:val="21947014"/>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726A2A45"/>
    <w:multiLevelType w:val="multilevel"/>
    <w:tmpl w:val="96F0E5EE"/>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FD159E"/>
    <w:rsid w:val="001920C5"/>
    <w:rsid w:val="00F4263E"/>
    <w:rsid w:val="00FD15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List Paragraph"/>
    <w:basedOn w:val="a"/>
    <w:uiPriority w:val="34"/>
    <w:qFormat/>
    <w:rsid w:val="0048604F"/>
    <w:pPr>
      <w:ind w:left="720"/>
      <w:contextualSpacing/>
    </w:pPr>
  </w:style>
  <w:style w:type="paragraph" w:styleId="a5">
    <w:name w:val="Subtitle"/>
    <w:basedOn w:val="a"/>
    <w:next w:val="a"/>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List Paragraph"/>
    <w:basedOn w:val="a"/>
    <w:uiPriority w:val="34"/>
    <w:qFormat/>
    <w:rsid w:val="0048604F"/>
    <w:pPr>
      <w:ind w:left="720"/>
      <w:contextualSpacing/>
    </w:pPr>
  </w:style>
  <w:style w:type="paragraph" w:styleId="a5">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MbUf4kO/L9/UvPX3+TKAGMKgfw==">CgMxLjAyCGguZ2pkZ3hzOAByITE1Ti1yOHpIcldzNTZadlNjMUVGTHBMdWJaWGlFTE12Tg==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Документ" ma:contentTypeID="0x0101003C87649E7524794AA35A456EA0EAADF8" ma:contentTypeVersion="17" ma:contentTypeDescription="Создание документа." ma:contentTypeScope="" ma:versionID="fb87eedecd697ba4617cc72a1530f443">
  <xsd:schema xmlns:xsd="http://www.w3.org/2001/XMLSchema" xmlns:xs="http://www.w3.org/2001/XMLSchema" xmlns:p="http://schemas.microsoft.com/office/2006/metadata/properties" xmlns:ns2="2b9d9955-93fb-4bd4-bcdb-8e7ddc259c20" xmlns:ns3="4c612441-9502-4d03-96ef-459065c861af" targetNamespace="http://schemas.microsoft.com/office/2006/metadata/properties" ma:root="true" ma:fieldsID="254d64a51c8f49f4711996da5ada53aa" ns2:_="" ns3:_="">
    <xsd:import namespace="2b9d9955-93fb-4bd4-bcdb-8e7ddc259c20"/>
    <xsd:import namespace="4c612441-9502-4d03-96ef-459065c86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d9955-93fb-4bd4-bcdb-8e7ddc259c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Теги изображений" ma:readOnly="false" ma:fieldId="{5cf76f15-5ced-4ddc-b409-7134ff3c332f}" ma:taxonomyMulti="true" ma:sspId="18b14e38-c1c0-4c10-a034-9890b754996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12441-9502-4d03-96ef-459065c861af"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TaxCatchAll" ma:index="22" nillable="true" ma:displayName="Taxonomy Catch All Column" ma:hidden="true" ma:list="{24f5d557-526c-428f-9913-5aeff0506f6f}" ma:internalName="TaxCatchAll" ma:showField="CatchAllData" ma:web="4c612441-9502-4d03-96ef-459065c86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9d9955-93fb-4bd4-bcdb-8e7ddc259c20">
      <Terms xmlns="http://schemas.microsoft.com/office/infopath/2007/PartnerControls"/>
    </lcf76f155ced4ddcb4097134ff3c332f>
    <TaxCatchAll xmlns="4c612441-9502-4d03-96ef-459065c861af"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CECF9B-98F0-4D29-9F90-F82202C3BF23}"/>
</file>

<file path=customXml/itemProps3.xml><?xml version="1.0" encoding="utf-8"?>
<ds:datastoreItem xmlns:ds="http://schemas.openxmlformats.org/officeDocument/2006/customXml" ds:itemID="{7367322B-F48D-4A3A-9B68-D5202A72B67B}"/>
</file>

<file path=customXml/itemProps4.xml><?xml version="1.0" encoding="utf-8"?>
<ds:datastoreItem xmlns:ds="http://schemas.openxmlformats.org/officeDocument/2006/customXml" ds:itemID="{3F54AB2B-DFE9-440C-BC4C-D35A19A39D5A}"/>
</file>

<file path=docProps/app.xml><?xml version="1.0" encoding="utf-8"?>
<Properties xmlns="http://schemas.openxmlformats.org/officeDocument/2006/extended-properties" xmlns:vt="http://schemas.openxmlformats.org/officeDocument/2006/docPropsVTypes">
  <Template>Normal.dotm</Template>
  <TotalTime>12</TotalTime>
  <Pages>4</Pages>
  <Words>1415</Words>
  <Characters>8066</Characters>
  <Application>Microsoft Office Word</Application>
  <DocSecurity>0</DocSecurity>
  <Lines>67</Lines>
  <Paragraphs>18</Paragraphs>
  <ScaleCrop>false</ScaleCrop>
  <Company/>
  <LinksUpToDate>false</LinksUpToDate>
  <CharactersWithSpaces>9463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Табунова Юлия Викторовна</dc:creator>
  <cp:lastModifiedBy>Тараненко Александра Дмитриевна</cp:lastModifiedBy>
  <cp:revision>3</cp:revision>
  <dcterms:created xsi:type="dcterms:W3CDTF">2024-02-01T13:27:00Z</dcterms:created>
  <dcterms:modified xsi:type="dcterms:W3CDTF">2024-03-12T11:25:00Z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0x0101003C87649E7524794AA35A456EA0EAADF8</vt:lpwstr>
  </property>
</Properties>
</file>