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0CC88" w14:textId="19D344C1" w:rsidR="007346E0" w:rsidRPr="00925027" w:rsidRDefault="00925027">
      <w:pPr>
        <w:rPr>
          <w:lang w:val="en-US"/>
        </w:rPr>
      </w:pPr>
      <w:r>
        <w:rPr>
          <w:lang w:val="en-US"/>
        </w:rPr>
        <w:t>Literature Review</w:t>
      </w:r>
    </w:p>
    <w:sectPr w:rsidR="007346E0" w:rsidRPr="00925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3E"/>
    <w:rsid w:val="007346E0"/>
    <w:rsid w:val="00925027"/>
    <w:rsid w:val="0092743E"/>
    <w:rsid w:val="00E3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DC40"/>
  <w15:chartTrackingRefBased/>
  <w15:docId w15:val="{19B651FB-B91A-44B8-91EA-356969E68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4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4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4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4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4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Eisa Abdalla Habib Sajwani Sajwani</dc:creator>
  <cp:keywords/>
  <dc:description/>
  <cp:lastModifiedBy>Eisa Abdalla Habib Sajwani Sajwani</cp:lastModifiedBy>
  <cp:revision>2</cp:revision>
  <dcterms:created xsi:type="dcterms:W3CDTF">2024-04-25T06:02:00Z</dcterms:created>
  <dcterms:modified xsi:type="dcterms:W3CDTF">2024-04-25T06:02:00Z</dcterms:modified>
</cp:coreProperties>
</file>