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30E37" w14:textId="77777777" w:rsidR="00817D00" w:rsidRDefault="00E56F51" w:rsidP="00E56F51">
      <w:r>
        <w:t xml:space="preserve">Abstract—Urban air quality is a significant health and environmental </w:t>
      </w:r>
      <w:proofErr w:type="gramStart"/>
      <w:r>
        <w:t>challenges</w:t>
      </w:r>
      <w:proofErr w:type="gramEnd"/>
      <w:r>
        <w:t xml:space="preserve"> of the 21st century. This research uses advanced geospatial techniques and statistical analysis to conduct comparative studies of air quality in three major US metropolitan cities: New York City, Boston, and Chicago. It employs advanced geospatial techniques and statistical analysis to examine variations in particulate matter (PM2.5, PM10) and nitrogen dioxide (NO2) and how these are related to weather patterns. We integrate disparate environmental data with hexagonal space indexing, machine learning cluster algorithms, and multi-variable regression models to capture meaningful patterns in air pollution and city attributes. Results indicate that there are noteworthy city-wide variations in pollution, with Chicago showing high values of PM2.5, New York City showing high PM10 variations, and Boston showing comparatively low pollutant means. These results emphasize the requirement of city-specific air quality control and present an empirical foundation in support of evidence-based environmental policy design. Index Terms—air quality, PM2.5, urban pollution, spatial analysis, machine learning, GIS, environmental health.</w:t>
      </w:r>
    </w:p>
    <w:sectPr w:rsidR="00817D0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6F51"/>
    <w:rsid w:val="00324D4E"/>
    <w:rsid w:val="005962A0"/>
    <w:rsid w:val="00817D00"/>
    <w:rsid w:val="00E56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2E2563"/>
  <w14:defaultImageDpi w14:val="0"/>
  <w15:docId w15:val="{4DC1DDA0-B5EC-4152-9558-46709F279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cs="Arial"/>
      <w:kern w:val="2"/>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1033</Characters>
  <Application>Microsoft Office Word</Application>
  <DocSecurity>0</DocSecurity>
  <Lines>8</Lines>
  <Paragraphs>2</Paragraphs>
  <ScaleCrop>false</ScaleCrop>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نواف النقبي</dc:creator>
  <cp:keywords/>
  <dc:description/>
  <cp:lastModifiedBy>نواف النقبي</cp:lastModifiedBy>
  <cp:revision>2</cp:revision>
  <dcterms:created xsi:type="dcterms:W3CDTF">2025-05-06T14:42:00Z</dcterms:created>
  <dcterms:modified xsi:type="dcterms:W3CDTF">2025-05-06T14:42:00Z</dcterms:modified>
</cp:coreProperties>
</file>