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77777777" w:rsidR="001A101D" w:rsidRPr="004F2F4D" w:rsidRDefault="001A101D" w:rsidP="001A101D">
      <w:pPr>
        <w:pStyle w:val="Author"/>
        <w:spacing w:before="0pt" w:after="0pt"/>
        <w:rPr>
          <w:sz w:val="18"/>
          <w:szCs w:val="18"/>
          <w:lang w:val="fr-FR"/>
        </w:rPr>
      </w:pPr>
      <w:r w:rsidRPr="004F2F4D">
        <w:rPr>
          <w:sz w:val="18"/>
          <w:szCs w:val="18"/>
          <w:lang w:val="fr-FR"/>
        </w:rPr>
        <w:t>{</w:t>
      </w:r>
      <w:r w:rsidRPr="007B1B01">
        <w:rPr>
          <w:sz w:val="18"/>
          <w:szCs w:val="18"/>
          <w:lang w:val="fr-FR"/>
        </w:rPr>
        <w:t xml:space="preserve"> </w:t>
      </w: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proofErr w:type="spellStart"/>
      <w:r w:rsidRPr="438E5EBC">
        <w:rPr>
          <w:rFonts w:eastAsia="Times New Roman"/>
          <w:i/>
          <w:iCs/>
          <w:sz w:val="20"/>
          <w:szCs w:val="20"/>
        </w:rPr>
        <w:t>GeoBikeLLM</w:t>
      </w:r>
      <w:proofErr w:type="spellEnd"/>
      <w:r w:rsidRPr="438E5EBC">
        <w:rPr>
          <w:rFonts w:eastAsia="Times New Roman"/>
          <w:sz w:val="20"/>
          <w:szCs w:val="20"/>
        </w:rPr>
        <w:t xml:space="preserve">, a system that leverages Large Language Models (LLMs) for </w:t>
      </w:r>
      <w:proofErr w:type="gramStart"/>
      <w:r w:rsidRPr="438E5EBC">
        <w:rPr>
          <w:rFonts w:eastAsia="Times New Roman"/>
          <w:sz w:val="20"/>
          <w:szCs w:val="20"/>
        </w:rPr>
        <w:t>environment-aware</w:t>
      </w:r>
      <w:proofErr w:type="gramEnd"/>
      <w:r w:rsidRPr="438E5EBC">
        <w:rPr>
          <w:rFonts w:eastAsia="Times New Roman"/>
          <w:sz w:val="20"/>
          <w:szCs w:val="20"/>
        </w:rPr>
        <w:t xml:space="preserv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w:t>
      </w:r>
      <w:proofErr w:type="spellStart"/>
      <w:r w:rsidRPr="438E5EBC">
        <w:rPr>
          <w:rFonts w:eastAsia="Times New Roman"/>
          <w:sz w:val="20"/>
          <w:szCs w:val="20"/>
        </w:rPr>
        <w:t>GeoBikeLLM</w:t>
      </w:r>
      <w:proofErr w:type="spellEnd"/>
      <w:r w:rsidRPr="438E5EBC">
        <w:rPr>
          <w:rFonts w:eastAsia="Times New Roman"/>
          <w:sz w:val="20"/>
          <w:szCs w:val="20"/>
        </w:rPr>
        <w:t xml:space="preserve">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proofErr w:type="gramStart"/>
      <w:r w:rsidRPr="00376346">
        <w:t xml:space="preserve">Geospatial </w:t>
      </w:r>
      <w:r>
        <w:t>,</w:t>
      </w:r>
      <w:proofErr w:type="gramEnd"/>
      <w:r w:rsidRPr="004D72B5">
        <w:t xml:space="preserve"> </w:t>
      </w:r>
      <w:proofErr w:type="gramStart"/>
      <w:r>
        <w:t>LLM ,</w:t>
      </w:r>
      <w:proofErr w:type="gramEnd"/>
      <w:r w:rsidRPr="004D72B5">
        <w:t xml:space="preserve"> </w:t>
      </w:r>
      <w:r w:rsidRPr="00376346">
        <w:t xml:space="preserve">Air </w:t>
      </w:r>
      <w:proofErr w:type="gramStart"/>
      <w:r w:rsidRPr="00376346">
        <w:t xml:space="preserve">Quality </w:t>
      </w:r>
      <w:r>
        <w:t>,</w:t>
      </w:r>
      <w:proofErr w:type="gramEnd"/>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w:t>
      </w:r>
      <w:proofErr w:type="spellStart"/>
      <w:r w:rsidRPr="79190531">
        <w:rPr>
          <w:rFonts w:eastAsia="Times New Roman"/>
        </w:rPr>
        <w:t>GeoBikeLLM</w:t>
      </w:r>
      <w:proofErr w:type="spellEnd"/>
      <w:r w:rsidRPr="79190531">
        <w:rPr>
          <w:rFonts w:eastAsia="Times New Roman"/>
        </w:rPr>
        <w:t xml:space="preserve">, an intelligent, </w:t>
      </w:r>
      <w:proofErr w:type="gramStart"/>
      <w:r w:rsidRPr="79190531">
        <w:rPr>
          <w:rFonts w:eastAsia="Times New Roman"/>
        </w:rPr>
        <w:t>geospatially-aware</w:t>
      </w:r>
      <w:proofErr w:type="gramEnd"/>
      <w:r w:rsidRPr="79190531">
        <w:rPr>
          <w:rFonts w:eastAsia="Times New Roman"/>
        </w:rPr>
        <w:t xml:space="preserv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w:t>
      </w:r>
      <w:proofErr w:type="gramStart"/>
      <w:r w:rsidRPr="79190531">
        <w:rPr>
          <w:rFonts w:eastAsia="Times New Roman"/>
        </w:rPr>
        <w:t>routing</w:t>
      </w:r>
      <w:proofErr w:type="gramEnd"/>
      <w:r w:rsidRPr="79190531">
        <w:rPr>
          <w:rFonts w:eastAsia="Times New Roman"/>
        </w:rPr>
        <w:t xml:space="preserve">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79190531">
        <w:rPr>
          <w:rFonts w:eastAsia="Times New Roman"/>
        </w:rPr>
        <w:t>cover, and</w:t>
      </w:r>
      <w:proofErr w:type="gramEnd"/>
      <w:r w:rsidRPr="79190531">
        <w:rPr>
          <w:rFonts w:eastAsia="Times New Roman"/>
        </w:rPr>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proofErr w:type="spellStart"/>
      <w:r w:rsidRPr="79190531">
        <w:rPr>
          <w:rFonts w:eastAsia="Times New Roman"/>
        </w:rPr>
        <w:t>GeoBikeLLM</w:t>
      </w:r>
      <w:proofErr w:type="spellEnd"/>
      <w:r w:rsidRPr="79190531">
        <w:rPr>
          <w:rFonts w:eastAsia="Times New Roman"/>
        </w:rPr>
        <w:t xml:space="preserve">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79190531">
        <w:rPr>
          <w:rFonts w:eastAsia="Times New Roman"/>
        </w:rPr>
        <w:t>GeoAI</w:t>
      </w:r>
      <w:proofErr w:type="spellEnd"/>
      <w:r w:rsidRPr="79190531">
        <w:rPr>
          <w:rFonts w:eastAsia="Times New Roman"/>
        </w:rPr>
        <w:t xml:space="preserve">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w:t>
      </w:r>
      <w:proofErr w:type="spellStart"/>
      <w:r w:rsidRPr="6764B03D">
        <w:rPr>
          <w:lang w:val="en-US"/>
        </w:rPr>
        <w:t>ChatGeoAI</w:t>
      </w:r>
      <w:proofErr w:type="spellEnd"/>
      <w:r w:rsidRPr="6764B03D">
        <w:rPr>
          <w:lang w:val="en-US"/>
        </w:rPr>
        <w:t xml:space="preserve"> by Mansourian and </w:t>
      </w:r>
      <w:proofErr w:type="spellStart"/>
      <w:r w:rsidRPr="6764B03D">
        <w:rPr>
          <w:lang w:val="en-US"/>
        </w:rPr>
        <w:lastRenderedPageBreak/>
        <w:t>Oucheikh</w:t>
      </w:r>
      <w:proofErr w:type="spellEnd"/>
      <w:r w:rsidRPr="6764B03D">
        <w:rPr>
          <w:lang w:val="en-US"/>
        </w:rPr>
        <w:t xml:space="preserve">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w:t>
      </w:r>
      <w:proofErr w:type="spellStart"/>
      <w:r w:rsidRPr="6764B03D">
        <w:rPr>
          <w:lang w:val="en-US"/>
        </w:rPr>
        <w:t>ChatGeoAI</w:t>
      </w:r>
      <w:proofErr w:type="spellEnd"/>
      <w:r w:rsidRPr="6764B03D">
        <w:rPr>
          <w:lang w:val="en-US"/>
        </w:rPr>
        <w:t xml:space="preserve"> employs LLaMA-2 to convert queries into executable </w:t>
      </w:r>
      <w:proofErr w:type="spellStart"/>
      <w:r w:rsidRPr="6764B03D">
        <w:rPr>
          <w:lang w:val="en-US"/>
        </w:rPr>
        <w:t>PyQGIS</w:t>
      </w:r>
      <w:proofErr w:type="spellEnd"/>
      <w:r w:rsidRPr="6764B03D">
        <w:rPr>
          <w:lang w:val="en-US"/>
        </w:rPr>
        <w:t xml:space="preserve">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3DB59B8C"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0045315B">
                            <w:rPr>
                              <w:i w:val="0"/>
                              <w:iCs w:val="0"/>
                              <w:noProof/>
                              <w:color w:val="auto"/>
                            </w:rPr>
                            <w:t>1</w:t>
                          </w:r>
                          <w:r w:rsidRPr="00D12D91">
                            <w:rPr>
                              <w:i w:val="0"/>
                              <w:iCs w:val="0"/>
                              <w:color w:val="auto"/>
                            </w:rPr>
                            <w:fldChar w:fldCharType="end"/>
                          </w:r>
                          <w:r w:rsidRPr="00D12D91">
                            <w:rPr>
                              <w:i w:val="0"/>
                              <w:iCs w:val="0"/>
                              <w:color w:val="auto"/>
                            </w:rPr>
                            <w:t xml:space="preserve">: Overview of the </w:t>
                          </w:r>
                          <w:proofErr w:type="spellStart"/>
                          <w:r w:rsidRPr="00D12D91">
                            <w:rPr>
                              <w:i w:val="0"/>
                              <w:iCs w:val="0"/>
                              <w:color w:val="auto"/>
                            </w:rPr>
                            <w:t>GeoBikeLLM</w:t>
                          </w:r>
                          <w:proofErr w:type="spellEnd"/>
                          <w:r w:rsidRPr="00D12D91">
                            <w:rPr>
                              <w:i w:val="0"/>
                              <w:iCs w:val="0"/>
                              <w:color w:val="auto"/>
                            </w:rPr>
                            <w:t xml:space="preserve">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 xml:space="preserve">while Jiang and Yang use ChatGPT to generate </w:t>
      </w:r>
      <w:proofErr w:type="spellStart"/>
      <w:r w:rsidRPr="6764B03D">
        <w:rPr>
          <w:lang w:val="en-US"/>
        </w:rPr>
        <w:t>PostGIS</w:t>
      </w:r>
      <w:proofErr w:type="spellEnd"/>
      <w:r w:rsidRPr="6764B03D">
        <w:rPr>
          <w:lang w:val="en-US"/>
        </w:rPr>
        <w:t>-compatible SQL. Text-to-</w:t>
      </w:r>
      <w:proofErr w:type="spellStart"/>
      <w:r w:rsidRPr="6764B03D">
        <w:rPr>
          <w:lang w:val="en-US"/>
        </w:rPr>
        <w:t>OverpassQL</w:t>
      </w:r>
      <w:proofErr w:type="spellEnd"/>
      <w:r w:rsidRPr="6764B03D">
        <w:rPr>
          <w:lang w:val="en-US"/>
        </w:rPr>
        <w:t xml:space="preserve"> by </w:t>
      </w:r>
      <w:proofErr w:type="spellStart"/>
      <w:r w:rsidRPr="6764B03D">
        <w:rPr>
          <w:lang w:val="en-US"/>
        </w:rPr>
        <w:t>Staniek</w:t>
      </w:r>
      <w:proofErr w:type="spellEnd"/>
      <w:r w:rsidRPr="6764B03D">
        <w:rPr>
          <w:lang w:val="en-US"/>
        </w:rPr>
        <w:t xml:space="preserve"> et al. [</w:t>
      </w:r>
      <w:r>
        <w:rPr>
          <w:rFonts w:hint="cs"/>
          <w:rtl/>
          <w:lang w:val="en-US"/>
        </w:rPr>
        <w:t>8</w:t>
      </w:r>
      <w:r w:rsidRPr="6764B03D">
        <w:rPr>
          <w:lang w:val="en-US"/>
        </w:rPr>
        <w:t xml:space="preserve">] further advances this by translating natural language into </w:t>
      </w:r>
      <w:proofErr w:type="spellStart"/>
      <w:r w:rsidRPr="6764B03D">
        <w:rPr>
          <w:lang w:val="en-US"/>
        </w:rPr>
        <w:t>OverpassQL</w:t>
      </w:r>
      <w:proofErr w:type="spellEnd"/>
      <w:r w:rsidRPr="6764B03D">
        <w:rPr>
          <w:lang w:val="en-US"/>
        </w:rPr>
        <w:t xml:space="preserve">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 xml:space="preserve">Other studies investigate how LLMs can interpret or extract geographic knowledge. </w:t>
      </w:r>
      <w:proofErr w:type="spellStart"/>
      <w:r w:rsidRPr="6764B03D">
        <w:rPr>
          <w:lang w:val="en-US"/>
        </w:rPr>
        <w:t>GeoQAMap</w:t>
      </w:r>
      <w:proofErr w:type="spellEnd"/>
      <w:r w:rsidRPr="6764B03D">
        <w:rPr>
          <w:lang w:val="en-US"/>
        </w:rPr>
        <w:t xml:space="preserve"> by Feng et al. [</w:t>
      </w:r>
      <w:r>
        <w:rPr>
          <w:rFonts w:hint="cs"/>
          <w:rtl/>
          <w:lang w:val="en-US"/>
        </w:rPr>
        <w:t>9</w:t>
      </w:r>
      <w:r w:rsidRPr="6764B03D">
        <w:rPr>
          <w:lang w:val="en-US"/>
        </w:rPr>
        <w:t xml:space="preserve">] utilizes GPT-3.5 and </w:t>
      </w:r>
      <w:proofErr w:type="spellStart"/>
      <w:r w:rsidRPr="6764B03D">
        <w:rPr>
          <w:lang w:val="en-US"/>
        </w:rPr>
        <w:t>Wikidata</w:t>
      </w:r>
      <w:proofErr w:type="spellEnd"/>
      <w:r w:rsidRPr="6764B03D">
        <w:rPr>
          <w:lang w:val="en-US"/>
        </w:rPr>
        <w:t xml:space="preserve"> to answer geographic questions and visualize answers on maps. </w:t>
      </w:r>
      <w:proofErr w:type="spellStart"/>
      <w:r w:rsidRPr="6764B03D">
        <w:rPr>
          <w:lang w:val="en-US"/>
        </w:rPr>
        <w:t>GeoAgent</w:t>
      </w:r>
      <w:proofErr w:type="spellEnd"/>
      <w:r w:rsidRPr="6764B03D">
        <w:rPr>
          <w:lang w:val="en-US"/>
        </w:rPr>
        <w:t xml:space="preserve">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w:t>
      </w:r>
      <w:proofErr w:type="spellStart"/>
      <w:r w:rsidRPr="6764B03D">
        <w:rPr>
          <w:lang w:val="en-US"/>
        </w:rPr>
        <w:t>GeoGPT</w:t>
      </w:r>
      <w:proofErr w:type="spellEnd"/>
      <w:r w:rsidRPr="6764B03D">
        <w:rPr>
          <w:lang w:val="en-US"/>
        </w:rPr>
        <w:t xml:space="preserve"> by Zhang et al. [</w:t>
      </w:r>
      <w:r>
        <w:rPr>
          <w:rFonts w:hint="cs"/>
          <w:rtl/>
          <w:lang w:val="en-US"/>
        </w:rPr>
        <w:t>12</w:t>
      </w:r>
      <w:r w:rsidRPr="6764B03D">
        <w:rPr>
          <w:lang w:val="en-US"/>
        </w:rPr>
        <w:t xml:space="preserve">] is a fine-tuned LLaMA-2 model trained on GIS texts and Q&amp;A pairs, outperforming general LLMs in spatial queries. Similarly, </w:t>
      </w:r>
      <w:proofErr w:type="spellStart"/>
      <w:r w:rsidRPr="6764B03D">
        <w:rPr>
          <w:lang w:val="en-US"/>
        </w:rPr>
        <w:t>GeoLLM</w:t>
      </w:r>
      <w:proofErr w:type="spellEnd"/>
      <w:r w:rsidRPr="6764B03D">
        <w:rPr>
          <w:lang w:val="en-US"/>
        </w:rPr>
        <w:t xml:space="preserve">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 xml:space="preserve">Advancements in </w:t>
      </w:r>
      <w:proofErr w:type="spellStart"/>
      <w:r w:rsidRPr="6764B03D">
        <w:rPr>
          <w:lang w:val="en-US"/>
        </w:rPr>
        <w:t>GeoAI</w:t>
      </w:r>
      <w:proofErr w:type="spellEnd"/>
      <w:r w:rsidRPr="6764B03D">
        <w:rPr>
          <w:lang w:val="en-US"/>
        </w:rPr>
        <w:t xml:space="preserve"> have expanded to multimodal systems integrating LLMs with visual and structured geospatial data. </w:t>
      </w:r>
      <w:proofErr w:type="spellStart"/>
      <w:r w:rsidRPr="6764B03D">
        <w:rPr>
          <w:lang w:val="en-US"/>
        </w:rPr>
        <w:t>OmniGeo</w:t>
      </w:r>
      <w:proofErr w:type="spellEnd"/>
      <w:r w:rsidRPr="6764B03D">
        <w:rPr>
          <w:lang w:val="en-US"/>
        </w:rPr>
        <w:t xml:space="preserve">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xml:space="preserve">] and </w:t>
      </w:r>
      <w:proofErr w:type="spellStart"/>
      <w:r w:rsidRPr="6764B03D">
        <w:rPr>
          <w:lang w:val="en-US"/>
        </w:rPr>
        <w:t>GTChain</w:t>
      </w:r>
      <w:proofErr w:type="spellEnd"/>
      <w:r w:rsidRPr="6764B03D">
        <w:rPr>
          <w:lang w:val="en-US"/>
        </w:rPr>
        <w:t xml:space="preserve">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 xml:space="preserve">These systems demonstrate the potential of LLMs in spatial reasoning, data retrieval, and geospatial tool orchestration. Geode performs zero-shot geospatial Q&amp;A with explicit reasoning and live data, while </w:t>
      </w:r>
      <w:proofErr w:type="spellStart"/>
      <w:r w:rsidRPr="6764B03D">
        <w:rPr>
          <w:lang w:val="en-US"/>
        </w:rPr>
        <w:t>GTChain</w:t>
      </w:r>
      <w:proofErr w:type="spellEnd"/>
      <w:r w:rsidRPr="6764B03D">
        <w:rPr>
          <w:lang w:val="en-US"/>
        </w:rPr>
        <w:t xml:space="preserve">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w:t>
      </w:r>
      <w:proofErr w:type="spellStart"/>
      <w:r w:rsidRPr="00555CAA">
        <w:rPr>
          <w:lang w:val="en-US"/>
        </w:rPr>
        <w:t>GeoBikeLLM</w:t>
      </w:r>
      <w:proofErr w:type="spellEnd"/>
      <w:r w:rsidRPr="00555CAA">
        <w:rPr>
          <w:lang w:val="en-US"/>
        </w:rPr>
        <w:t xml:space="preserve"> system, which integrates geospatial data, environmental metrics, and LLMs to provide intelligent, eco-aware bike </w:t>
      </w:r>
      <w:proofErr w:type="gramStart"/>
      <w:r w:rsidRPr="00555CAA">
        <w:rPr>
          <w:lang w:val="en-US"/>
        </w:rPr>
        <w:t>routing</w:t>
      </w:r>
      <w:proofErr w:type="gramEnd"/>
      <w:r w:rsidRPr="00555CAA">
        <w:rPr>
          <w:lang w:val="en-US"/>
        </w:rPr>
        <w:t xml:space="preserve">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401F544B"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0045315B">
        <w:rPr>
          <w:i w:val="0"/>
          <w:iCs w:val="0"/>
          <w:noProof/>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noProof/>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w:t>
      </w:r>
      <w:proofErr w:type="spellStart"/>
      <w:r w:rsidRPr="6764B03D">
        <w:rPr>
          <w:lang w:val="en-US"/>
        </w:rPr>
        <w:t>GeoBikeLLM</w:t>
      </w:r>
      <w:proofErr w:type="spellEnd"/>
      <w:r w:rsidRPr="6764B03D">
        <w:rPr>
          <w:lang w:val="en-US"/>
        </w:rPr>
        <w:t xml:space="preserve">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rPr>
          <w:noProof/>
        </w:rPr>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 xml:space="preserve">penalizes routes with higher PM2.5 levels, while the greenness </w:t>
      </w:r>
      <w:proofErr w:type="gramStart"/>
      <w:r w:rsidRPr="005C7AF5">
        <w:rPr>
          <w:lang w:val="en-US"/>
        </w:rPr>
        <w:t>slider</w:t>
      </w:r>
      <w:proofErr w:type="gramEnd"/>
      <w:r w:rsidRPr="005C7AF5">
        <w:rPr>
          <w:lang w:val="en-US"/>
        </w:rPr>
        <w:t xml:space="preserve">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noProof/>
          <w:sz w:val="28"/>
          <w:szCs w:val="28"/>
        </w:rPr>
        <w:drawing>
          <wp:anchor distT="0" distB="0" distL="114300" distR="114300" simplePos="0" relativeHeight="251665408" behindDoc="0" locked="0" layoutInCell="1" allowOverlap="1" wp14:anchorId="280C1E54" wp14:editId="534388B9">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23CECD6E"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w:t>
      </w:r>
      <w:r w:rsidR="0080113B">
        <w:rPr>
          <w:i w:val="0"/>
          <w:iCs w:val="0"/>
          <w:color w:val="auto"/>
        </w:rPr>
        <w:t>7</w:t>
      </w:r>
      <w:r w:rsidRPr="000E5453">
        <w:rPr>
          <w:i w:val="0"/>
          <w:iCs w:val="0"/>
          <w:color w:val="auto"/>
        </w:rPr>
        <w:t xml:space="preserve">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0BBF3071"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w:t>
      </w:r>
      <w:r w:rsidR="0080113B">
        <w:rPr>
          <w:i w:val="0"/>
          <w:iCs w:val="0"/>
          <w:color w:val="auto"/>
        </w:rPr>
        <w:t>8</w:t>
      </w:r>
      <w:r w:rsidRPr="000E5453">
        <w:rPr>
          <w:i w:val="0"/>
          <w:iCs w:val="0"/>
          <w:color w:val="auto"/>
        </w:rPr>
        <w:t xml:space="preserve">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1D36EB08" w:rsidR="001A101D" w:rsidRPr="00333C2B" w:rsidRDefault="001A101D" w:rsidP="001A101D">
      <w:pPr>
        <w:pStyle w:val="BodyText"/>
        <w:rPr>
          <w:lang w:val="en-US"/>
        </w:rPr>
      </w:pPr>
      <w:r w:rsidRPr="00DA6B12">
        <w:rPr>
          <w:i/>
          <w:iCs/>
          <w:noProof/>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 xml:space="preserve">Figure </w:t>
      </w:r>
      <w:r w:rsidR="005F0062">
        <w:rPr>
          <w:lang w:val="en-US"/>
        </w:rPr>
        <w:t>7</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 xml:space="preserve">Figure </w:t>
      </w:r>
      <w:r w:rsidR="005F0062">
        <w:rPr>
          <w:lang w:val="en-US"/>
        </w:rPr>
        <w:t>8</w:t>
      </w:r>
      <w:r w:rsidRPr="00333C2B">
        <w:rPr>
          <w:lang w:val="en-US"/>
        </w:rPr>
        <w:t> illustrates a map displaying the five candidate routes, where the best path is drawn in green. This visual shows a clear comparison of route paths based on the selected criteria.</w:t>
      </w:r>
    </w:p>
    <w:p w14:paraId="098D2BBB" w14:textId="0D7FF40F" w:rsidR="001A101D"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9</w:t>
      </w:r>
      <w:r w:rsidRPr="00C15519">
        <w:rPr>
          <w:i w:val="0"/>
          <w:iCs w:val="0"/>
          <w:color w:val="auto"/>
        </w:rPr>
        <w:t xml:space="preserve">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noProof/>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6ABA0DEF"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 xml:space="preserve">Figures </w:t>
      </w:r>
      <w:r w:rsidR="005F0062">
        <w:t>9</w:t>
      </w:r>
      <w:r w:rsidRPr="00312B54">
        <w:t> and </w:t>
      </w:r>
      <w:r w:rsidR="005F0062">
        <w:t>10</w:t>
      </w:r>
      <w:r w:rsidRPr="000E2D88">
        <w:rPr>
          <w:b/>
          <w:bCs/>
        </w:rPr>
        <w:t>.</w:t>
      </w:r>
    </w:p>
    <w:p w14:paraId="4F1C46FD" w14:textId="77777777" w:rsidR="001A101D" w:rsidRPr="000E4F78" w:rsidRDefault="001A101D" w:rsidP="001A101D">
      <w:pPr>
        <w:jc w:val="both"/>
        <w:rPr>
          <w:lang w:val="en-AE"/>
        </w:rPr>
      </w:pPr>
      <w:r w:rsidRPr="00C800F0">
        <w:rPr>
          <w:noProof/>
          <w:lang w:val="en-AE"/>
        </w:rPr>
        <w:drawing>
          <wp:anchor distT="0" distB="0" distL="114300" distR="114300" simplePos="0" relativeHeight="251663360" behindDoc="1" locked="0" layoutInCell="1" allowOverlap="1" wp14:anchorId="21D5DC72" wp14:editId="6AAB936C">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43EB36CE" w:rsidR="001A101D" w:rsidRPr="00C15519" w:rsidRDefault="001A101D" w:rsidP="001A101D">
      <w:pPr>
        <w:pStyle w:val="Caption"/>
        <w:rPr>
          <w:i w:val="0"/>
          <w:iCs w:val="0"/>
          <w:color w:val="auto"/>
        </w:rPr>
      </w:pPr>
      <w:r w:rsidRPr="00C15519">
        <w:rPr>
          <w:i w:val="0"/>
          <w:iCs w:val="0"/>
          <w:color w:val="auto"/>
        </w:rPr>
        <w:t xml:space="preserve">Fig. </w:t>
      </w:r>
      <w:r w:rsidR="0080113B">
        <w:rPr>
          <w:i w:val="0"/>
          <w:iCs w:val="0"/>
          <w:color w:val="auto"/>
        </w:rPr>
        <w:t>10</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noProof/>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B41AC24" w:rsidR="001A101D" w:rsidRPr="0046326A" w:rsidRDefault="001A101D" w:rsidP="001A101D">
      <w:pPr>
        <w:pStyle w:val="Caption"/>
        <w:rPr>
          <w:i w:val="0"/>
          <w:iCs w:val="0"/>
          <w:color w:val="auto"/>
        </w:rPr>
      </w:pPr>
      <w:r w:rsidRPr="0046326A">
        <w:rPr>
          <w:i w:val="0"/>
          <w:iCs w:val="0"/>
          <w:color w:val="auto"/>
        </w:rPr>
        <w:t xml:space="preserve">Fig. </w:t>
      </w:r>
      <w:r w:rsidR="0080113B">
        <w:rPr>
          <w:i w:val="0"/>
          <w:iCs w:val="0"/>
          <w:color w:val="auto"/>
        </w:rPr>
        <w:t>11</w:t>
      </w:r>
      <w:r w:rsidRPr="0046326A">
        <w:rPr>
          <w:i w:val="0"/>
          <w:iCs w:val="0"/>
          <w:color w:val="auto"/>
        </w:rPr>
        <w:t xml:space="preserve">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256CA0C4"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w:t>
      </w:r>
      <w:r w:rsidR="005F0062">
        <w:rPr>
          <w:lang w:val="en-US"/>
        </w:rPr>
        <w:t>11</w:t>
      </w:r>
      <w:r w:rsidRPr="006222AD">
        <w:rPr>
          <w:lang w:val="en-US"/>
        </w:rPr>
        <w:t xml:space="preserve"> displays the console output summarizing the route details and rankings. </w:t>
      </w:r>
    </w:p>
    <w:p w14:paraId="1FD13031" w14:textId="3D4A338A"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12</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5BEE7F7B" w:rsidR="001A101D" w:rsidRDefault="001A101D" w:rsidP="001A101D">
      <w:pPr>
        <w:pStyle w:val="BodyText"/>
        <w:ind w:firstLine="0pt"/>
        <w:rPr>
          <w:lang w:val="en-US"/>
        </w:rPr>
      </w:pPr>
      <w:r w:rsidRPr="006222AD">
        <w:rPr>
          <w:lang w:val="en-US"/>
        </w:rPr>
        <w:t xml:space="preserve">Figure </w:t>
      </w:r>
      <w:r w:rsidR="005F0062">
        <w:rPr>
          <w:lang w:val="en-US"/>
        </w:rPr>
        <w:t>12</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w:t>
      </w:r>
      <w:proofErr w:type="gramStart"/>
      <w:r w:rsidRPr="00C63993">
        <w:rPr>
          <w:lang w:val="en-US"/>
        </w:rPr>
        <w:t>Campus, and</w:t>
      </w:r>
      <w:proofErr w:type="gramEnd"/>
      <w:r w:rsidRPr="00C63993">
        <w:rPr>
          <w:lang w:val="en-US"/>
        </w:rPr>
        <w:t xml:space="preserve"> compare the distance with what the system displayed. The system displayed </w:t>
      </w:r>
      <w:proofErr w:type="gramStart"/>
      <w:r w:rsidRPr="00C63993">
        <w:rPr>
          <w:lang w:val="en-US"/>
        </w:rPr>
        <w:t>a distance of 5.85</w:t>
      </w:r>
      <w:proofErr w:type="gramEnd"/>
      <w:r w:rsidRPr="00C63993">
        <w:rPr>
          <w:lang w:val="en-US"/>
        </w:rPr>
        <w:t xml:space="preserve"> km, while Google Maps showed </w:t>
      </w:r>
      <w:proofErr w:type="gramStart"/>
      <w:r w:rsidRPr="00C63993">
        <w:rPr>
          <w:lang w:val="en-US"/>
        </w:rPr>
        <w:t>a distance of approximately</w:t>
      </w:r>
      <w:proofErr w:type="gramEnd"/>
      <w:r w:rsidRPr="00C63993">
        <w:rPr>
          <w:lang w:val="en-US"/>
        </w:rPr>
        <w:t xml:space="preserve">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rPr>
          <w:noProof/>
        </w:rPr>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6441F8E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sidR="0080113B">
        <w:rPr>
          <w:i w:val="0"/>
          <w:iCs w:val="0"/>
          <w:color w:val="auto"/>
        </w:rPr>
        <w:t>3</w:t>
      </w:r>
      <w:r w:rsidRPr="00E8074C">
        <w:rPr>
          <w:i w:val="0"/>
          <w:iCs w:val="0"/>
          <w:color w:val="auto"/>
        </w:rPr>
        <w:t xml:space="preserve"> System </w:t>
      </w:r>
      <w:r>
        <w:rPr>
          <w:i w:val="0"/>
          <w:iCs w:val="0"/>
          <w:color w:val="auto"/>
        </w:rPr>
        <w:t>i</w:t>
      </w:r>
      <w:r w:rsidRPr="00E8074C">
        <w:rPr>
          <w:i w:val="0"/>
          <w:iCs w:val="0"/>
          <w:color w:val="auto"/>
        </w:rPr>
        <w:t>nterface</w:t>
      </w:r>
    </w:p>
    <w:p w14:paraId="79B1ADD8" w14:textId="1FFBA548" w:rsidR="001A101D" w:rsidRPr="00EB41FD" w:rsidRDefault="001A101D" w:rsidP="001A101D">
      <w:pPr>
        <w:pStyle w:val="BodyText"/>
        <w:rPr>
          <w:lang w:val="en-US"/>
        </w:rPr>
      </w:pPr>
      <w:r w:rsidRPr="00E8074C">
        <w:rPr>
          <w:lang w:val="en-US"/>
        </w:rPr>
        <w:t>Figure 1</w:t>
      </w:r>
      <w:r w:rsidR="005F0062">
        <w:rPr>
          <w:lang w:val="en-US"/>
        </w:rPr>
        <w:t>3</w:t>
      </w:r>
      <w:r w:rsidRPr="00E8074C">
        <w:rPr>
          <w:lang w:val="en-US"/>
        </w:rPr>
        <w:t xml:space="preserve">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1A0B780"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4</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w:t>
      </w:r>
      <w:proofErr w:type="gramStart"/>
      <w:r w:rsidRPr="003F183C">
        <w:rPr>
          <w:lang w:val="en-AE"/>
        </w:rPr>
        <w:t>taking into account</w:t>
      </w:r>
      <w:proofErr w:type="gramEnd"/>
      <w:r w:rsidRPr="003F183C">
        <w:rPr>
          <w:lang w:val="en-AE"/>
        </w:rPr>
        <w:t xml:space="preserve"> the air quality and greenness of the areas. With a higher weight given to green rewards (0.75) compared to air penalties (0.25), the route </w:t>
      </w:r>
      <w:proofErr w:type="spellStart"/>
      <w:r w:rsidRPr="003F183C">
        <w:rPr>
          <w:lang w:val="en-AE"/>
        </w:rPr>
        <w:t>favors</w:t>
      </w:r>
      <w:proofErr w:type="spellEnd"/>
      <w:r w:rsidRPr="003F183C">
        <w:rPr>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E992D3E" w:rsidR="001A101D" w:rsidRPr="001B4A51" w:rsidRDefault="001A101D" w:rsidP="001A101D">
      <w:pPr>
        <w:pStyle w:val="Caption"/>
        <w:rPr>
          <w:i w:val="0"/>
          <w:iCs w:val="0"/>
          <w:color w:val="auto"/>
        </w:rPr>
      </w:pPr>
      <w:r w:rsidRPr="001B4A51">
        <w:rPr>
          <w:i w:val="0"/>
          <w:iCs w:val="0"/>
          <w:color w:val="auto"/>
        </w:rPr>
        <w:t>Fig. 1</w:t>
      </w:r>
      <w:r w:rsidR="0080113B">
        <w:rPr>
          <w:i w:val="0"/>
          <w:iCs w:val="0"/>
          <w:color w:val="auto"/>
        </w:rPr>
        <w:t>4</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2333B8EF" w:rsidR="001A101D" w:rsidRDefault="001A101D" w:rsidP="001A101D">
      <w:pPr>
        <w:jc w:val="start"/>
        <w:rPr>
          <w:i/>
          <w:iCs/>
          <w:lang w:val="en-AE"/>
        </w:rPr>
      </w:pPr>
      <w:r w:rsidRPr="00C63CB9">
        <w:rPr>
          <w:b/>
          <w:bCs/>
          <w:lang w:val="en-AE"/>
        </w:rPr>
        <w:t>Output Route:</w:t>
      </w:r>
      <w:r>
        <w:rPr>
          <w:lang w:val="en-AE"/>
        </w:rPr>
        <w:t xml:space="preserve"> Figure 1</w:t>
      </w:r>
      <w:r w:rsidR="005F0062">
        <w:rPr>
          <w:lang w:val="en-AE"/>
        </w:rPr>
        <w:t>5</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F183C">
        <w:rPr>
          <w:lang w:val="en-AE"/>
        </w:rPr>
        <w:t>favored</w:t>
      </w:r>
      <w:proofErr w:type="spellEnd"/>
      <w:r w:rsidRPr="003F183C">
        <w:rPr>
          <w:lang w:val="en-AE"/>
        </w:rPr>
        <w:t xml:space="preserve">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51C91C29" w:rsidR="001A101D" w:rsidRPr="008F6A1C" w:rsidRDefault="001A101D" w:rsidP="001A101D">
      <w:pPr>
        <w:pStyle w:val="Caption"/>
      </w:pPr>
      <w:r>
        <w:rPr>
          <w:i w:val="0"/>
          <w:iCs w:val="0"/>
          <w:color w:val="auto"/>
        </w:rPr>
        <w:br/>
      </w:r>
      <w:r w:rsidRPr="004E2631">
        <w:rPr>
          <w:i w:val="0"/>
          <w:iCs w:val="0"/>
          <w:color w:val="auto"/>
        </w:rPr>
        <w:t>Fig. 1</w:t>
      </w:r>
      <w:r w:rsidR="0080113B">
        <w:rPr>
          <w:i w:val="0"/>
          <w:iCs w:val="0"/>
          <w:color w:val="auto"/>
        </w:rPr>
        <w:t>5</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4C7E4838" w:rsidR="001A101D" w:rsidRPr="003F183C" w:rsidRDefault="001A101D" w:rsidP="001A101D">
      <w:pPr>
        <w:jc w:val="start"/>
        <w:rPr>
          <w:lang w:val="en-AE"/>
        </w:rPr>
      </w:pPr>
      <w:r w:rsidRPr="00C63CB9">
        <w:rPr>
          <w:b/>
          <w:bCs/>
          <w:lang w:val="en-AE"/>
        </w:rPr>
        <w:t>Output Route:</w:t>
      </w:r>
      <w:r>
        <w:rPr>
          <w:lang w:val="en-AE"/>
        </w:rPr>
        <w:t xml:space="preserve"> Figure 1</w:t>
      </w:r>
      <w:r w:rsidR="005F0062">
        <w:rPr>
          <w:lang w:val="en-AE"/>
        </w:rPr>
        <w:t>6</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57C09B2F" w:rsidR="001A101D" w:rsidRPr="00C773B6" w:rsidRDefault="001A101D" w:rsidP="001A101D">
      <w:pPr>
        <w:keepNext/>
      </w:pPr>
      <w:r>
        <w:rPr>
          <w:sz w:val="18"/>
          <w:szCs w:val="18"/>
        </w:rPr>
        <w:br/>
      </w:r>
      <w:r w:rsidRPr="008F6A1C">
        <w:rPr>
          <w:sz w:val="18"/>
          <w:szCs w:val="18"/>
        </w:rPr>
        <w:t>Fig. 1</w:t>
      </w:r>
      <w:r w:rsidR="0080113B">
        <w:rPr>
          <w:sz w:val="18"/>
          <w:szCs w:val="18"/>
        </w:rPr>
        <w:t>6</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1AA45261" w:rsidR="001A101D" w:rsidRPr="00C6187C" w:rsidRDefault="001A101D" w:rsidP="001A101D">
      <w:pPr>
        <w:jc w:val="start"/>
        <w:rPr>
          <w:lang w:val="en-AE"/>
        </w:rPr>
      </w:pPr>
      <w:r w:rsidRPr="00C63CB9">
        <w:rPr>
          <w:b/>
          <w:bCs/>
          <w:lang w:val="en-AE"/>
        </w:rPr>
        <w:t>Output Route:</w:t>
      </w:r>
      <w:r>
        <w:rPr>
          <w:lang w:val="en-AE"/>
        </w:rPr>
        <w:t xml:space="preserve"> Figure 1</w:t>
      </w:r>
      <w:r w:rsidR="005F0062">
        <w:rPr>
          <w:lang w:val="en-AE"/>
        </w:rPr>
        <w:t>7</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w:t>
      </w:r>
      <w:proofErr w:type="gramStart"/>
      <w:r w:rsidRPr="00C6187C">
        <w:rPr>
          <w:lang w:val="en-AE"/>
        </w:rPr>
        <w:t>34.98  km</w:t>
      </w:r>
      <w:proofErr w:type="gramEnd"/>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26F74097" w:rsidR="001A101D" w:rsidRPr="00204ED8" w:rsidRDefault="001A101D" w:rsidP="001A101D">
      <w:pPr>
        <w:pStyle w:val="Caption"/>
        <w:rPr>
          <w:noProof/>
        </w:rPr>
      </w:pPr>
      <w:r>
        <w:rPr>
          <w:i w:val="0"/>
          <w:iCs w:val="0"/>
          <w:color w:val="auto"/>
        </w:rPr>
        <w:br/>
      </w:r>
      <w:r w:rsidRPr="008F6A1C">
        <w:rPr>
          <w:i w:val="0"/>
          <w:iCs w:val="0"/>
          <w:color w:val="auto"/>
        </w:rPr>
        <w:t>Fig. 1</w:t>
      </w:r>
      <w:r w:rsidR="0080113B">
        <w:rPr>
          <w:i w:val="0"/>
          <w:iCs w:val="0"/>
          <w:color w:val="auto"/>
        </w:rPr>
        <w:t>7</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6A63768D"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8</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1D79B0FC" w:rsidR="001A101D" w:rsidRPr="00204ED8" w:rsidRDefault="001A101D" w:rsidP="001A101D">
      <w:pPr>
        <w:pStyle w:val="Caption"/>
        <w:rPr>
          <w:i w:val="0"/>
          <w:iCs w:val="0"/>
          <w:color w:val="auto"/>
        </w:rPr>
      </w:pPr>
      <w:r>
        <w:rPr>
          <w:i w:val="0"/>
          <w:iCs w:val="0"/>
          <w:color w:val="auto"/>
        </w:rPr>
        <w:br/>
      </w:r>
      <w:r w:rsidRPr="00204ED8">
        <w:rPr>
          <w:i w:val="0"/>
          <w:iCs w:val="0"/>
          <w:color w:val="auto"/>
        </w:rPr>
        <w:t>Fig. 1</w:t>
      </w:r>
      <w:r w:rsidR="0080113B">
        <w:rPr>
          <w:i w:val="0"/>
          <w:iCs w:val="0"/>
          <w:color w:val="auto"/>
        </w:rPr>
        <w:t>8</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07E6A70A" w:rsidR="001A101D" w:rsidRDefault="001A101D" w:rsidP="001A101D">
      <w:pPr>
        <w:jc w:val="start"/>
      </w:pPr>
      <w:r w:rsidRPr="00C63CB9">
        <w:rPr>
          <w:b/>
          <w:bCs/>
          <w:lang w:val="en-AE"/>
        </w:rPr>
        <w:t>Output Route:</w:t>
      </w:r>
      <w:r>
        <w:rPr>
          <w:lang w:val="en-AE"/>
        </w:rPr>
        <w:t xml:space="preserve"> Figure 1</w:t>
      </w:r>
      <w:r w:rsidR="005F0062">
        <w:rPr>
          <w:lang w:val="en-AE"/>
        </w:rPr>
        <w:t>9</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48903FEF" w:rsidR="001A101D" w:rsidRPr="00C773B6" w:rsidRDefault="001A101D" w:rsidP="001A101D">
      <w:pPr>
        <w:pStyle w:val="Caption"/>
        <w:rPr>
          <w:i w:val="0"/>
          <w:iCs w:val="0"/>
          <w:color w:val="auto"/>
        </w:rPr>
      </w:pPr>
      <w:r>
        <w:rPr>
          <w:i w:val="0"/>
          <w:iCs w:val="0"/>
          <w:color w:val="auto"/>
        </w:rPr>
        <w:br/>
      </w:r>
      <w:r w:rsidRPr="00C773B6">
        <w:rPr>
          <w:i w:val="0"/>
          <w:iCs w:val="0"/>
          <w:color w:val="auto"/>
        </w:rPr>
        <w:t>Fig. 1</w:t>
      </w:r>
      <w:r w:rsidR="0080113B">
        <w:rPr>
          <w:i w:val="0"/>
          <w:iCs w:val="0"/>
          <w:color w:val="auto"/>
        </w:rPr>
        <w:t>9</w:t>
      </w:r>
      <w:r w:rsidRPr="00C773B6">
        <w:rPr>
          <w:i w:val="0"/>
          <w:iCs w:val="0"/>
          <w:color w:val="auto"/>
        </w:rPr>
        <w:t xml:space="preserve">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w:t>
      </w:r>
      <w:proofErr w:type="spellStart"/>
      <w:r w:rsidRPr="00E51336">
        <w:rPr>
          <w:lang w:val="en-AE"/>
        </w:rPr>
        <w:t>Melros</w:t>
      </w:r>
      <w:proofErr w:type="spellEnd"/>
      <w:r w:rsidRPr="00E51336">
        <w:rPr>
          <w:lang w:val="en-AE"/>
        </w:rPr>
        <w:t xml:space="preserve"> park to Hyde </w:t>
      </w:r>
      <w:proofErr w:type="spellStart"/>
      <w:r w:rsidRPr="00E51336">
        <w:rPr>
          <w:lang w:val="en-AE"/>
        </w:rPr>
        <w:t>paek</w:t>
      </w:r>
      <w:proofErr w:type="spellEnd"/>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052A0194" w:rsidR="001A101D" w:rsidRPr="00E51336" w:rsidRDefault="001A101D" w:rsidP="001A101D">
      <w:pPr>
        <w:jc w:val="start"/>
        <w:rPr>
          <w:lang w:val="en-AE"/>
        </w:rPr>
      </w:pPr>
      <w:r w:rsidRPr="00C63CB9">
        <w:rPr>
          <w:b/>
          <w:bCs/>
          <w:lang w:val="en-AE"/>
        </w:rPr>
        <w:t>Output Route:</w:t>
      </w:r>
      <w:r>
        <w:rPr>
          <w:lang w:val="en-AE"/>
        </w:rPr>
        <w:t xml:space="preserve"> Figure </w:t>
      </w:r>
      <w:r w:rsidR="005F0062">
        <w:rPr>
          <w:lang w:val="en-AE"/>
        </w:rPr>
        <w:t>20</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124D4E4D" w:rsidR="001A101D" w:rsidRDefault="001A101D" w:rsidP="001A101D">
      <w:pPr>
        <w:pStyle w:val="Caption"/>
        <w:rPr>
          <w:b/>
          <w:bCs/>
          <w:i w:val="0"/>
          <w:iCs w:val="0"/>
          <w:lang w:val="en-AE"/>
        </w:rPr>
      </w:pPr>
      <w:r>
        <w:rPr>
          <w:i w:val="0"/>
          <w:iCs w:val="0"/>
          <w:color w:val="auto"/>
        </w:rPr>
        <w:br/>
      </w:r>
      <w:r w:rsidRPr="00204ED8">
        <w:rPr>
          <w:i w:val="0"/>
          <w:iCs w:val="0"/>
          <w:color w:val="auto"/>
        </w:rPr>
        <w:t xml:space="preserve">Fig. </w:t>
      </w:r>
      <w:r w:rsidR="0080113B">
        <w:rPr>
          <w:i w:val="0"/>
          <w:iCs w:val="0"/>
          <w:color w:val="auto"/>
        </w:rPr>
        <w:t>20</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proofErr w:type="spellStart"/>
      <w:r w:rsidRPr="57E3E679">
        <w:rPr>
          <w:rFonts w:eastAsia="Times New Roman"/>
        </w:rPr>
        <w:t>GeoBikeLLM</w:t>
      </w:r>
      <w:proofErr w:type="spellEnd"/>
      <w:r w:rsidRPr="57E3E679">
        <w:rPr>
          <w:rFonts w:eastAsia="Times New Roman"/>
        </w:rPr>
        <w:t xml:space="preserve">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w:t>
      </w:r>
      <w:proofErr w:type="spellStart"/>
      <w:r w:rsidRPr="57E3E679">
        <w:rPr>
          <w:rFonts w:eastAsia="Times New Roman"/>
        </w:rPr>
        <w:t>GeoBikeLLM</w:t>
      </w:r>
      <w:proofErr w:type="spellEnd"/>
      <w:r w:rsidRPr="57E3E679">
        <w:rPr>
          <w:rFonts w:eastAsia="Times New Roman"/>
        </w:rPr>
        <w:t xml:space="preserve"> demonstrates how data-driven urban navigation can go beyond traditional </w:t>
      </w:r>
      <w:proofErr w:type="gramStart"/>
      <w:r w:rsidRPr="57E3E679">
        <w:rPr>
          <w:rFonts w:eastAsia="Times New Roman"/>
        </w:rPr>
        <w:t>shortest</w:t>
      </w:r>
      <w:proofErr w:type="gramEnd"/>
      <w:r w:rsidRPr="57E3E679">
        <w:rPr>
          <w:rFonts w:eastAsia="Times New Roman"/>
        </w:rPr>
        <w:t xml:space="preserve">-path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 xml:space="preserve">Future work will focus on extending </w:t>
      </w:r>
      <w:proofErr w:type="spellStart"/>
      <w:r w:rsidRPr="57E3E679">
        <w:rPr>
          <w:rFonts w:eastAsia="Times New Roman"/>
        </w:rPr>
        <w:t>GeoBikeLLM</w:t>
      </w:r>
      <w:proofErr w:type="spellEnd"/>
      <w:r w:rsidRPr="57E3E679">
        <w:rPr>
          <w:rFonts w:eastAsia="Times New Roman"/>
        </w:rPr>
        <w:t xml:space="preserve">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7BCDBDE8" w14:textId="7AF175BB" w:rsidR="001A101D" w:rsidRDefault="001C4F11" w:rsidP="001A101D">
      <w:pPr>
        <w:pStyle w:val="references"/>
        <w:ind w:firstLine="0pt"/>
        <w:rPr>
          <w:lang w:val="en-AE"/>
        </w:rPr>
      </w:pPr>
      <w:r w:rsidRPr="5BCCC196">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27208C76" w14:textId="19CD9E48" w:rsidR="001C4F11" w:rsidRPr="001C4F11" w:rsidRDefault="001C4F11" w:rsidP="001A101D">
      <w:pPr>
        <w:pStyle w:val="references"/>
        <w:ind w:firstLine="0pt"/>
        <w:rPr>
          <w:lang w:val="en-AE"/>
        </w:rPr>
      </w:pPr>
      <w:r w:rsidRPr="45B2A981">
        <w:rPr>
          <w:rFonts w:eastAsia="Times New Roman"/>
        </w:rPr>
        <w:t>S. Azizi and T. Azizi, “Urban climate dynamics: Analyzing the impact of green cover and air pollution on land surface temperature—a comparative study across chicago, san francisco, and phoenix, usa,” Atmosphere, vol. 15, no. 8, p. 917, 2024.</w:t>
      </w:r>
    </w:p>
    <w:p w14:paraId="62B6FF7C" w14:textId="7F7B0C52" w:rsidR="001C4F11" w:rsidRPr="001C4F11" w:rsidRDefault="001C4F11" w:rsidP="001A101D">
      <w:pPr>
        <w:pStyle w:val="references"/>
        <w:ind w:firstLine="0pt"/>
        <w:rPr>
          <w:lang w:val="en-AE"/>
        </w:rPr>
      </w:pPr>
      <w:r w:rsidRPr="54FDB5D4">
        <w:rPr>
          <w:rFonts w:eastAsia="Times New Roman"/>
        </w:rPr>
        <w:t>I. M. Al Jawarneh, R. Montanari, and A. Corradi, “Cost-effective approximate aggregation queries on geospatial big data,” in 2023 IEEE Globecom Workshops (GC Wkshps). IEEE, 2023, pp. 1313–1318.</w:t>
      </w:r>
    </w:p>
    <w:p w14:paraId="14B1557A" w14:textId="74DF4100" w:rsidR="001C4F11" w:rsidRPr="001C4F11" w:rsidRDefault="001C4F11" w:rsidP="001A101D">
      <w:pPr>
        <w:pStyle w:val="references"/>
        <w:ind w:firstLine="0pt"/>
        <w:rPr>
          <w:lang w:val="en-AE"/>
        </w:rPr>
      </w:pPr>
      <w:r w:rsidRPr="356F2F8D">
        <w:rPr>
          <w:rFonts w:eastAsia="Times New Roman"/>
        </w:rPr>
        <w:t>I. M. Al Jawarneh, L. Foschini, and P. Bellavista, “Efficient integration of heterogeneous mobility-pollution big data for joint analytics at scale with qos guarantees,” Future Internet, vol. 15, no. 8, p. 263, 2023.</w:t>
      </w:r>
    </w:p>
    <w:p w14:paraId="724E230C" w14:textId="4DD47579" w:rsidR="001C4F11" w:rsidRDefault="001C4F11" w:rsidP="001A101D">
      <w:pPr>
        <w:pStyle w:val="references"/>
        <w:ind w:firstLine="0pt"/>
        <w:rPr>
          <w:lang w:val="en-AE"/>
        </w:rPr>
      </w:pPr>
      <w:r>
        <w:rPr>
          <w:rFonts w:eastAsia="Times New Roman" w:hint="cs"/>
          <w:rtl/>
        </w:rPr>
        <w:t xml:space="preserve"> </w:t>
      </w:r>
      <w:r w:rsidRPr="44BD779D">
        <w:rPr>
          <w:rFonts w:eastAsia="Times New Roman"/>
        </w:rPr>
        <w:t xml:space="preserve"> I. M. Al Jawarneh, P. Bellavista, A. Corradi, L. Foschini, and R. Montanari, “Qos-aware approximate query processing for smart cities spatial data streams,” Sensors, vol. 21, no. 12, p. 4160, 2021.</w:t>
      </w:r>
    </w:p>
    <w:p w14:paraId="1C16F9A0" w14:textId="77777777" w:rsidR="001C4F11" w:rsidRDefault="001C4F11" w:rsidP="001C4F11">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80113B"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8C104F6" w14:textId="77777777" w:rsidR="00CB7F53" w:rsidRDefault="00CB7F53" w:rsidP="001A3B3D">
      <w:r>
        <w:separator/>
      </w:r>
    </w:p>
  </w:endnote>
  <w:endnote w:type="continuationSeparator" w:id="0">
    <w:p w14:paraId="1938BD25" w14:textId="77777777" w:rsidR="00CB7F53" w:rsidRDefault="00CB7F53" w:rsidP="001A3B3D">
      <w:r>
        <w:continuationSeparator/>
      </w:r>
    </w:p>
  </w:endnote>
  <w:endnote w:type="continuationNotice" w:id="1">
    <w:p w14:paraId="5A2E1323" w14:textId="77777777" w:rsidR="00CB7F53" w:rsidRDefault="00CB7F53"/>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6C2D1F0" w14:textId="77777777" w:rsidR="00CB7F53" w:rsidRDefault="00CB7F53" w:rsidP="001A3B3D">
      <w:r>
        <w:separator/>
      </w:r>
    </w:p>
  </w:footnote>
  <w:footnote w:type="continuationSeparator" w:id="0">
    <w:p w14:paraId="3FB38607" w14:textId="77777777" w:rsidR="00CB7F53" w:rsidRDefault="00CB7F53" w:rsidP="001A3B3D">
      <w:r>
        <w:continuationSeparator/>
      </w:r>
    </w:p>
  </w:footnote>
  <w:footnote w:type="continuationNotice" w:id="1">
    <w:p w14:paraId="075F2314" w14:textId="77777777" w:rsidR="00CB7F53" w:rsidRDefault="00CB7F53"/>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3F25"/>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C4F11"/>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5315B"/>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062"/>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113B"/>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29C3"/>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82F43"/>
    <w:rsid w:val="00C919A4"/>
    <w:rsid w:val="00C94432"/>
    <w:rsid w:val="00CA4392"/>
    <w:rsid w:val="00CB3847"/>
    <w:rsid w:val="00CB7F53"/>
    <w:rsid w:val="00CC393F"/>
    <w:rsid w:val="00CE5163"/>
    <w:rsid w:val="00CE725B"/>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16234542">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3" Type="http://purl.oclc.org/ooxml/officeDocument/relationships/styles" Target="styles.xml"/><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289</TotalTime>
  <Pages>10</Pages>
  <Words>5732</Words>
  <Characters>32676</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38332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94</cp:revision>
  <cp:lastPrinted>2025-05-09T07:19:00Z</cp:lastPrinted>
  <dcterms:created xsi:type="dcterms:W3CDTF">2025-05-06T12:53:00Z</dcterms:created>
  <dcterms:modified xsi:type="dcterms:W3CDTF">2025-05-09T07:20:00Z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