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GeoBikeLLM,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10B7E821" w:rsidR="008E333F" w:rsidRDefault="003117C9" w:rsidP="003C6687">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r w:rsidR="003C6687" w:rsidRPr="003C6687">
        <w:t>Environmental data are typically heterogeneous in nature, often differing in format, spatial resolution, and semantics [3-5]</w:t>
      </w:r>
      <w:r w:rsidR="003C6687">
        <w:t>.</w:t>
      </w:r>
    </w:p>
    <w:p w14:paraId="37770460" w14:textId="11C16DA7" w:rsidR="003117C9" w:rsidRDefault="003117C9" w:rsidP="003117C9">
      <w:pPr>
        <w:spacing w:after="6pt" w:line="11.40pt" w:lineRule="auto"/>
        <w:ind w:firstLine="14.40pt"/>
        <w:jc w:val="both"/>
      </w:pPr>
      <w:r w:rsidRPr="003117C9">
        <w:t xml:space="preserve">GeoBikeLLM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r w:rsidRPr="007F4BB3">
        <w:t>GeoAI</w:t>
      </w:r>
      <w:r w:rsidRPr="003117C9">
        <w:t xml:space="preserve"> and offers a scalable, human-centric approach to sustainable urban navigation.</w:t>
      </w:r>
    </w:p>
    <w:p w14:paraId="29EDCEAE" w14:textId="4518B163" w:rsidR="00FB2330" w:rsidRPr="00776483" w:rsidRDefault="00FB2330" w:rsidP="00FB2330">
      <w:pPr>
        <w:spacing w:after="6pt" w:line="11.40pt" w:lineRule="auto"/>
        <w:ind w:firstLine="14.40pt"/>
        <w:jc w:val="both"/>
      </w:pPr>
      <w:r w:rsidRPr="00FB2330">
        <w:t xml:space="preserve">This paper is organized as follows. Section II reviews related work in GeoAI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directions.</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ChatGeoAI by Mansourian and Oucheikh [1] and the SQL-generation framework by Jiang and Yang [2] enable users to perform GIS </w:t>
      </w:r>
      <w:r w:rsidRPr="009157D8">
        <w:rPr>
          <w:lang w:val="en-AE"/>
        </w:rPr>
        <w:lastRenderedPageBreak/>
        <w:t>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GeoBikeLLM system, which integrates geospatial data, </w:t>
      </w:r>
      <w:r w:rsidRPr="00555CAA">
        <w:t>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lastRenderedPageBreak/>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7104C74B"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 xml:space="preserve">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[13].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w:t>
      </w:r>
      <w:r w:rsidR="001C4894">
        <w:rPr>
          <w:rStyle w:val="normaltextrun"/>
          <w:i w:val="0"/>
          <w:iCs w:val="0"/>
          <w:color w:val="000000"/>
          <w:shd w:val="clear" w:color="auto" w:fill="FFFFFF"/>
        </w:rPr>
        <w:lastRenderedPageBreak/>
        <w:t>the LLM can interpret diverse expressions of intent with precision and reliability.</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w:t>
      </w:r>
      <w:r w:rsidRPr="005C7AF5">
        <w:rPr>
          <w:lang w:val="en-AE"/>
        </w:rPr>
        <w:t>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lastRenderedPageBreak/>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lastRenderedPageBreak/>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The selected route from Melrose Park to Hyde Park prioritizes a more environmentally friendly path, taking into account the air quality and greenness of the areas. With a higher weight given to green rewards (0.75) compared to air penalties (0.25), the route favors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 xml:space="preserve">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w:t>
      </w:r>
      <w:r w:rsidRPr="00C730B4">
        <w:rPr>
          <w:i/>
          <w:iCs/>
          <w:lang w:val="en-AE"/>
        </w:rPr>
        <w:lastRenderedPageBreak/>
        <w:t>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Melros park to Hyde paek</w:t>
      </w:r>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lastRenderedPageBreak/>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r w:rsidRPr="009836D4">
        <w:t xml:space="preserve">GeoBikeLLM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GeoBikeLLM to support additional cities with varying environmental and infrastructure characteristics. Enhancements may include </w:t>
      </w:r>
      <w:r w:rsidRPr="005F06C1">
        <w:t>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2F46B45" w14:textId="77777777" w:rsidR="00D550C7" w:rsidRDefault="00D550C7" w:rsidP="001A3B3D">
      <w:r>
        <w:separator/>
      </w:r>
    </w:p>
  </w:endnote>
  <w:endnote w:type="continuationSeparator" w:id="0">
    <w:p w14:paraId="4C63F74F" w14:textId="77777777" w:rsidR="00D550C7" w:rsidRDefault="00D550C7" w:rsidP="001A3B3D">
      <w:r>
        <w:continuationSeparator/>
      </w:r>
    </w:p>
  </w:endnote>
  <w:endnote w:type="continuationNotice" w:id="1">
    <w:p w14:paraId="2D9004A0" w14:textId="77777777" w:rsidR="00D550C7" w:rsidRDefault="00D550C7"/>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3762821" w14:textId="77777777" w:rsidR="00D550C7" w:rsidRDefault="00D550C7" w:rsidP="001A3B3D">
      <w:r>
        <w:separator/>
      </w:r>
    </w:p>
  </w:footnote>
  <w:footnote w:type="continuationSeparator" w:id="0">
    <w:p w14:paraId="7B6133BE" w14:textId="77777777" w:rsidR="00D550C7" w:rsidRDefault="00D550C7" w:rsidP="001A3B3D">
      <w:r>
        <w:continuationSeparator/>
      </w:r>
    </w:p>
  </w:footnote>
  <w:footnote w:type="continuationNotice" w:id="1">
    <w:p w14:paraId="4F738A0F" w14:textId="77777777" w:rsidR="00D550C7" w:rsidRDefault="00D550C7"/>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161B"/>
    <w:rsid w:val="00342958"/>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0D79"/>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50C7"/>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155</TotalTime>
  <Pages>8</Pages>
  <Words>4643</Words>
  <Characters>26471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63</cp:revision>
  <dcterms:created xsi:type="dcterms:W3CDTF">2025-05-06T12:53:00Z</dcterms:created>
  <dcterms:modified xsi:type="dcterms:W3CDTF">2025-05-07T21:32:00Z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