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7C768191" w:rsidR="00FB2330" w:rsidRPr="00776483" w:rsidRDefault="00FB2330" w:rsidP="00FB2330">
      <w:pPr>
        <w:spacing w:after="6pt" w:line="11.40pt" w:lineRule="auto"/>
        <w:ind w:firstLine="14.40pt"/>
        <w:jc w:val="both"/>
      </w:pPr>
      <w:r w:rsidRPr="00FB2330">
        <w:t>This paper is organized as follows</w:t>
      </w:r>
      <w:r w:rsidR="006D6421">
        <w:t>:</w:t>
      </w:r>
      <w:r w:rsidRPr="00FB2330">
        <w:t xml:space="preserve">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w:t>
      </w:r>
      <w:r w:rsidR="007F4E08">
        <w:rPr>
          <w:lang w:val="en-AE"/>
        </w:rPr>
        <w:t>6</w:t>
      </w:r>
      <w:r w:rsidRPr="009157D8">
        <w:rPr>
          <w:lang w:val="en-AE"/>
        </w:rPr>
        <w:t>] and the SQL-generation framework by Jiang and Yang [</w:t>
      </w:r>
      <w:r w:rsidR="007F4E08">
        <w:rPr>
          <w:lang w:val="en-AE"/>
        </w:rPr>
        <w:t>7</w:t>
      </w:r>
      <w:r w:rsidRPr="009157D8">
        <w:rPr>
          <w:lang w:val="en-AE"/>
        </w:rPr>
        <w:t xml:space="preserve">] enable users to perform GIS </w:t>
      </w:r>
      <w:r w:rsidRPr="009157D8">
        <w:rPr>
          <w:lang w:val="en-AE"/>
        </w:rPr>
        <w:lastRenderedPageBreak/>
        <w:t>tasks or query spatial databases using natural language. ChatGeoAI employs LLaMA-2 to convert queries into executable PyQGIS scripts, while Jiang and Yang use ChatGPT to generate PostGIS-compatible SQL. Text-to-OverpassQL by Staniek et al. [</w:t>
      </w:r>
      <w:r w:rsidR="007F4E08">
        <w:rPr>
          <w:lang w:val="en-AE"/>
        </w:rPr>
        <w:t>8</w:t>
      </w:r>
      <w:r w:rsidRPr="009157D8">
        <w:rPr>
          <w:lang w:val="en-AE"/>
        </w:rPr>
        <w:t>] further advances this by translating natural language into OverpassQL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w:t>
      </w:r>
      <w:r w:rsidR="007F4E08">
        <w:rPr>
          <w:lang w:val="en-AE"/>
        </w:rPr>
        <w:t>9</w:t>
      </w:r>
      <w:r w:rsidRPr="00E533C1">
        <w:rPr>
          <w:lang w:val="en-AE"/>
        </w:rPr>
        <w:t>] utilizes GPT-3.5 and Wikidata to answer geographic questions and visualize answers on maps. GeoAgent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2B3BC170" w14:textId="6C3281C1" w:rsidR="00342958" w:rsidRPr="00CF203F" w:rsidRDefault="00342958" w:rsidP="00342958">
      <w:pPr>
        <w:pStyle w:val="BodyText"/>
        <w:rPr>
          <w:lang w:val="en-AE"/>
        </w:rPr>
      </w:pPr>
      <w:r w:rsidRPr="00CF203F">
        <w:rPr>
          <w:lang w:val="en-AE"/>
        </w:rPr>
        <w:t>To overcome these limitations, domain-adapted models have emerged. BB-GeoGPT by Zhang et al. [</w:t>
      </w:r>
      <w:r w:rsidR="007F4E08">
        <w:rPr>
          <w:lang w:val="en-AE"/>
        </w:rPr>
        <w:t>12</w:t>
      </w:r>
      <w:r w:rsidRPr="00CF203F">
        <w:rPr>
          <w:lang w:val="en-AE"/>
        </w:rPr>
        <w:t>] is a fine-tuned LLaMA-2 model trained on GIS texts and Q&amp;A pairs, outperforming general LLMs in spatial queries. Similarly, GeoLLM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and GTChain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GeoBikeLLM system, which integrates geospatial data, </w:t>
      </w:r>
      <w:r w:rsidRPr="00555CAA">
        <w:t>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104C74B"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 xml:space="preserve">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[13].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GeoBikeLLM to support additional cities with varying environmental and infrastructure characteristics. Enhancements may include </w:t>
      </w:r>
      <w:r w:rsidRPr="005F06C1">
        <w:t>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7DAB7C8" w14:textId="77777777" w:rsidR="00E52F73" w:rsidRDefault="00E52F73" w:rsidP="001A3B3D">
      <w:r>
        <w:separator/>
      </w:r>
    </w:p>
  </w:endnote>
  <w:endnote w:type="continuationSeparator" w:id="0">
    <w:p w14:paraId="2E02DD19" w14:textId="77777777" w:rsidR="00E52F73" w:rsidRDefault="00E52F73" w:rsidP="001A3B3D">
      <w:r>
        <w:continuationSeparator/>
      </w:r>
    </w:p>
  </w:endnote>
  <w:endnote w:type="continuationNotice" w:id="1">
    <w:p w14:paraId="07D984C8" w14:textId="77777777" w:rsidR="00E52F73" w:rsidRDefault="00E52F7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A0BC2DD" w14:textId="77777777" w:rsidR="00E52F73" w:rsidRDefault="00E52F73" w:rsidP="001A3B3D">
      <w:r>
        <w:separator/>
      </w:r>
    </w:p>
  </w:footnote>
  <w:footnote w:type="continuationSeparator" w:id="0">
    <w:p w14:paraId="28F0D681" w14:textId="77777777" w:rsidR="00E52F73" w:rsidRDefault="00E52F73" w:rsidP="001A3B3D">
      <w:r>
        <w:continuationSeparator/>
      </w:r>
    </w:p>
  </w:footnote>
  <w:footnote w:type="continuationNotice" w:id="1">
    <w:p w14:paraId="55251C37" w14:textId="77777777" w:rsidR="00E52F73" w:rsidRDefault="00E52F7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2F73"/>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159</TotalTime>
  <Pages>8</Pages>
  <Words>4643</Words>
  <Characters>26470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65</cp:revision>
  <dcterms:created xsi:type="dcterms:W3CDTF">2025-05-06T12:53:00Z</dcterms:created>
  <dcterms:modified xsi:type="dcterms:W3CDTF">2025-05-07T21:36:00Z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