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F079504"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proofErr w:type="spellStart"/>
      <w:r w:rsidR="00D228FE" w:rsidRPr="00D228FE">
        <w:rPr>
          <w:i/>
          <w:iCs/>
        </w:rPr>
        <w:t>GeoBikeLLM</w:t>
      </w:r>
      <w:proofErr w:type="spellEnd"/>
      <w:r w:rsidR="00D228FE" w:rsidRPr="00D228FE">
        <w:t xml:space="preserve">, a system that leverages Large Language Models (LLMs) for </w:t>
      </w:r>
      <w:proofErr w:type="gramStart"/>
      <w:r w:rsidR="00D228FE" w:rsidRPr="00D228FE">
        <w:t>environment-aware</w:t>
      </w:r>
      <w:proofErr w:type="gramEnd"/>
      <w:r w:rsidR="00D228FE" w:rsidRPr="00D228FE">
        <w:t xml:space="preserv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proofErr w:type="spellStart"/>
      <w:r w:rsidR="000E37F0" w:rsidRPr="000E37F0">
        <w:t>GeoBikeLLM</w:t>
      </w:r>
      <w:proofErr w:type="spellEnd"/>
      <w:r w:rsidR="000E37F0" w:rsidRPr="000E37F0">
        <w:t xml:space="preserve">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0AA71C2"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 the ability to incorporate environmental awareness into route planning can substantially enhance the quality of urban mobility.</w:t>
      </w:r>
    </w:p>
    <w:p w14:paraId="560D4DD5" w14:textId="3DC780A8" w:rsidR="008E333F" w:rsidRDefault="008E333F" w:rsidP="008E333F">
      <w:pPr>
        <w:spacing w:after="6pt" w:line="11.40pt" w:lineRule="auto"/>
        <w:ind w:firstLine="14.40pt"/>
        <w:jc w:val="both"/>
      </w:pPr>
      <w:r w:rsidRPr="008E333F">
        <w:t xml:space="preserve">This study introduces </w:t>
      </w:r>
      <w:proofErr w:type="spellStart"/>
      <w:r w:rsidRPr="008E333F">
        <w:t>GeoBikeLLM</w:t>
      </w:r>
      <w:proofErr w:type="spellEnd"/>
      <w:r w:rsidRPr="008E333F">
        <w:t xml:space="preserve">, an intelligent, </w:t>
      </w:r>
      <w:proofErr w:type="gramStart"/>
      <w:r w:rsidRPr="008E333F">
        <w:t>geospatially-aware</w:t>
      </w:r>
      <w:proofErr w:type="gramEnd"/>
      <w:r w:rsidRPr="008E333F">
        <w:t xml:space="preserv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w:t>
      </w:r>
      <w:proofErr w:type="gramStart"/>
      <w:r w:rsidRPr="008E333F">
        <w:t>routing</w:t>
      </w:r>
      <w:proofErr w:type="gramEnd"/>
      <w:r w:rsidRPr="008E333F">
        <w:t xml:space="preserve">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 OpenStreetMap-derived bicycle infrastructure.</w:t>
      </w:r>
    </w:p>
    <w:p w14:paraId="4BFCD6C1" w14:textId="77B31EA7" w:rsidR="008E333F" w:rsidRDefault="003117C9" w:rsidP="003117C9">
      <w:pPr>
        <w:spacing w:after="6pt" w:line="11.40pt" w:lineRule="auto"/>
        <w:ind w:firstLine="14.40pt"/>
        <w:jc w:val="both"/>
      </w:pPr>
      <w:r w:rsidRPr="003117C9">
        <w:t xml:space="preserve">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w:t>
      </w:r>
      <w:proofErr w:type="gramStart"/>
      <w:r w:rsidRPr="003117C9">
        <w:t>cover, and</w:t>
      </w:r>
      <w:proofErr w:type="gramEnd"/>
      <w:r w:rsidRPr="003117C9">
        <w:t xml:space="preserve">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p>
    <w:p w14:paraId="37770460" w14:textId="11C16DA7" w:rsidR="003117C9" w:rsidRPr="00776483" w:rsidRDefault="003117C9" w:rsidP="003117C9">
      <w:pPr>
        <w:spacing w:after="6pt" w:line="11.40pt" w:lineRule="auto"/>
        <w:ind w:firstLine="14.40pt"/>
        <w:jc w:val="both"/>
      </w:pPr>
      <w:proofErr w:type="spellStart"/>
      <w:r w:rsidRPr="003117C9">
        <w:t>GeoBikeLLM</w:t>
      </w:r>
      <w:proofErr w:type="spellEnd"/>
      <w:r w:rsidRPr="003117C9">
        <w:t xml:space="preserve">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007F4BB3">
        <w:t>GeoAI</w:t>
      </w:r>
      <w:proofErr w:type="spellEnd"/>
      <w:r w:rsidRPr="003117C9">
        <w:t xml:space="preserve"> and offers a scalable, human-centric approach to sustainable urban navigation.</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lastRenderedPageBreak/>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5DB534E2" w:rsidR="00EA7A4B" w:rsidRDefault="00EA7A4B" w:rsidP="00EA7A4B">
      <w:pPr>
        <w:ind w:firstLine="14.45pt"/>
        <w:jc w:val="both"/>
      </w:pPr>
      <w:r w:rsidRPr="00555CAA">
        <w:t xml:space="preserve">This section outlines the design and implementation of the </w:t>
      </w:r>
      <w:proofErr w:type="spellStart"/>
      <w:r w:rsidRPr="00555CAA">
        <w:t>GeoBikeLLM</w:t>
      </w:r>
      <w:proofErr w:type="spellEnd"/>
      <w:r w:rsidRPr="00555CAA">
        <w:t xml:space="preserve"> system, which integrates geospatial data, environmental metrics, and large language models (LLMs) to provide intelligent, eco-aware bike </w:t>
      </w:r>
      <w:proofErr w:type="gramStart"/>
      <w:r w:rsidRPr="00555CAA">
        <w:t>routing</w:t>
      </w:r>
      <w:proofErr w:type="gramEnd"/>
      <w:r w:rsidRPr="00555CAA">
        <w:t xml:space="preserve">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r w:rsidR="00EA6944">
        <w:t xml:space="preserve"> </w:t>
      </w:r>
      <w:r w:rsidR="00DC07B4">
        <w:t xml:space="preserve"> </w:t>
      </w:r>
    </w:p>
    <w:p w14:paraId="450DD8E9" w14:textId="77777777" w:rsidR="00EA6944" w:rsidRPr="00EA7A4B" w:rsidRDefault="00EA6944" w:rsidP="00EA7A4B">
      <w:pPr>
        <w:ind w:firstLine="14.45pt"/>
        <w:jc w:val="both"/>
      </w:pP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lastRenderedPageBreak/>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77019840">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2443EE0E" w14:textId="77777777" w:rsidR="0084562C" w:rsidRPr="001265FA" w:rsidRDefault="0084562C" w:rsidP="0084562C">
      <w:r>
        <w:t xml:space="preserve">This section explains the testing results in three parts: </w:t>
      </w:r>
    </w:p>
    <w:p w14:paraId="60FEA670" w14:textId="77777777" w:rsidR="0084562C" w:rsidRPr="0084562C" w:rsidRDefault="0084562C" w:rsidP="0084562C"/>
    <w:p w14:paraId="50815E56" w14:textId="58AF5A48" w:rsidR="006F6D3D" w:rsidRDefault="00E553AC" w:rsidP="0076668B">
      <w:pPr>
        <w:pStyle w:val="Heading2"/>
      </w:pPr>
      <w:r>
        <w:t>Best Path Selection</w:t>
      </w:r>
    </w:p>
    <w:p w14:paraId="1AA34F1C" w14:textId="77777777" w:rsidR="00E553AC" w:rsidRPr="00E553AC" w:rsidRDefault="00E553AC" w:rsidP="00E553AC"/>
    <w:p w14:paraId="49BD6B6B" w14:textId="77777777" w:rsidR="009C369C" w:rsidRDefault="009C369C" w:rsidP="009C369C">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02CED173" w14:textId="77777777" w:rsidR="009C369C" w:rsidRDefault="009C369C" w:rsidP="009C369C">
      <w:pPr>
        <w:pStyle w:val="BodyText"/>
        <w:rPr>
          <w:lang w:val="en-US"/>
        </w:rPr>
      </w:pP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1"/>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lastRenderedPageBreak/>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2"/>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3"/>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 xml:space="preserve">The selected route from Melrose Park to Hyde Park prioritizes a more environmentally friendly path, </w:t>
      </w:r>
      <w:proofErr w:type="gramStart"/>
      <w:r w:rsidRPr="00B011BB">
        <w:rPr>
          <w:i/>
          <w:iCs/>
          <w:lang w:val="en-AE"/>
        </w:rPr>
        <w:t>taking into account</w:t>
      </w:r>
      <w:proofErr w:type="gramEnd"/>
      <w:r w:rsidRPr="00B011BB">
        <w:rPr>
          <w:i/>
          <w:iCs/>
          <w:lang w:val="en-AE"/>
        </w:rPr>
        <w:t xml:space="preserve"> the air quality and greenness of the areas. With a higher weight given to green rewards (0.75) compared to air penalties (0.25), the route </w:t>
      </w:r>
      <w:proofErr w:type="spellStart"/>
      <w:r w:rsidRPr="00B011BB">
        <w:rPr>
          <w:i/>
          <w:iCs/>
          <w:lang w:val="en-AE"/>
        </w:rPr>
        <w:t>favors</w:t>
      </w:r>
      <w:proofErr w:type="spellEnd"/>
      <w:r w:rsidRPr="00B011BB">
        <w:rPr>
          <w:i/>
          <w:iCs/>
          <w:lang w:val="en-AE"/>
        </w:rPr>
        <w:t xml:space="preserve"> areas with </w:t>
      </w:r>
      <w:r w:rsidRPr="00B011BB">
        <w:rPr>
          <w:i/>
          <w:iCs/>
          <w:lang w:val="en-AE"/>
        </w:rPr>
        <w:lastRenderedPageBreak/>
        <w:t>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5"/>
                    <a:stretch>
                      <a:fillRect/>
                    </a:stretch>
                  </pic:blipFill>
                  <pic:spPr>
                    <a:xfrm>
                      <a:off x="0" y="0"/>
                      <a:ext cx="3089910" cy="2192020"/>
                    </a:xfrm>
                    <a:prstGeom prst="rect">
                      <a:avLst/>
                    </a:prstGeom>
                  </pic:spPr>
                </pic:pic>
              </a:graphicData>
            </a:graphic>
          </wp:inline>
        </w:drawing>
      </w:r>
    </w:p>
    <w:p w14:paraId="1DFCC2E2" w14:textId="77777777" w:rsidR="00E51424" w:rsidRPr="00453D0A" w:rsidRDefault="00E51424" w:rsidP="00E51424">
      <w:pPr>
        <w:pStyle w:val="Caption"/>
      </w:pPr>
      <w:r>
        <w:t xml:space="preserve">Fig. </w:t>
      </w:r>
      <w:r>
        <w:fldChar w:fldCharType="begin"/>
      </w:r>
      <w:r>
        <w:instrText xml:space="preserve"> SEQ Figure \* ARABIC </w:instrText>
      </w:r>
      <w:r>
        <w:fldChar w:fldCharType="separate"/>
      </w:r>
      <w:r>
        <w:rPr>
          <w:noProof/>
        </w:rPr>
        <w:t>8</w:t>
      </w:r>
      <w:r>
        <w:fldChar w:fldCharType="end"/>
      </w:r>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 xml:space="preserve">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w:t>
      </w:r>
      <w:proofErr w:type="spellStart"/>
      <w:r w:rsidRPr="0035651F">
        <w:rPr>
          <w:i/>
          <w:iCs/>
          <w:lang w:val="en-AE"/>
        </w:rPr>
        <w:t>favored</w:t>
      </w:r>
      <w:proofErr w:type="spellEnd"/>
      <w:r w:rsidRPr="0035651F">
        <w:rPr>
          <w:i/>
          <w:iCs/>
          <w:lang w:val="en-AE"/>
        </w:rPr>
        <w:t xml:space="preserve">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6"/>
                    <a:stretch>
                      <a:fillRect/>
                    </a:stretch>
                  </pic:blipFill>
                  <pic:spPr>
                    <a:xfrm>
                      <a:off x="0" y="0"/>
                      <a:ext cx="3089910" cy="2230755"/>
                    </a:xfrm>
                    <a:prstGeom prst="rect">
                      <a:avLst/>
                    </a:prstGeom>
                  </pic:spPr>
                </pic:pic>
              </a:graphicData>
            </a:graphic>
          </wp:inline>
        </w:drawing>
      </w:r>
    </w:p>
    <w:p w14:paraId="48CDEF73" w14:textId="77777777" w:rsidR="00C46BB3" w:rsidRDefault="00C46BB3" w:rsidP="00C46BB3">
      <w:pPr>
        <w:pStyle w:val="Caption"/>
      </w:pPr>
      <w:r>
        <w:t xml:space="preserve">Fig. </w:t>
      </w:r>
      <w:r>
        <w:fldChar w:fldCharType="begin"/>
      </w:r>
      <w:r>
        <w:instrText xml:space="preserve"> SEQ Figure \* ARABIC </w:instrText>
      </w:r>
      <w:r>
        <w:fldChar w:fldCharType="separate"/>
      </w:r>
      <w:r>
        <w:rPr>
          <w:noProof/>
        </w:rPr>
        <w:t>9</w:t>
      </w:r>
      <w:r>
        <w:fldChar w:fldCharType="end"/>
      </w:r>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7"/>
                    <a:stretch>
                      <a:fillRect/>
                    </a:stretch>
                  </pic:blipFill>
                  <pic:spPr>
                    <a:xfrm>
                      <a:off x="0" y="0"/>
                      <a:ext cx="3089910" cy="2118360"/>
                    </a:xfrm>
                    <a:prstGeom prst="rect">
                      <a:avLst/>
                    </a:prstGeom>
                  </pic:spPr>
                </pic:pic>
              </a:graphicData>
            </a:graphic>
          </wp:inline>
        </w:drawing>
      </w:r>
    </w:p>
    <w:p w14:paraId="276CCA04"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10</w:t>
      </w:r>
      <w:r>
        <w:fldChar w:fldCharType="end"/>
      </w:r>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proofErr w:type="gramStart"/>
      <w:r w:rsidRPr="00C730B4">
        <w:rPr>
          <w:i/>
          <w:iCs/>
          <w:lang w:val="en-AE"/>
        </w:rPr>
        <w:t xml:space="preserve">34.98 </w:t>
      </w:r>
      <w:r w:rsidRPr="007D6D82">
        <w:rPr>
          <w:i/>
          <w:iCs/>
          <w:lang w:val="en-AE"/>
        </w:rPr>
        <w:t xml:space="preserve"> km</w:t>
      </w:r>
      <w:proofErr w:type="gramEnd"/>
      <w:r w:rsidRPr="007D6D82">
        <w:rPr>
          <w:i/>
          <w:iCs/>
          <w:lang w:val="en-AE"/>
        </w:rPr>
        <w:br/>
      </w:r>
      <w:r w:rsidRPr="007D6D82">
        <w:rPr>
          <w:b/>
          <w:bCs/>
          <w:i/>
          <w:iCs/>
          <w:lang w:val="en-AE"/>
        </w:rPr>
        <w:t>Explanation:</w:t>
      </w:r>
      <w:r w:rsidRPr="007D6D82">
        <w:rPr>
          <w:i/>
          <w:iCs/>
          <w:lang w:val="en-AE"/>
        </w:rPr>
        <w:t xml:space="preserve"> </w:t>
      </w:r>
      <w:r w:rsidRPr="00C730B4">
        <w:rPr>
          <w:i/>
          <w:iCs/>
          <w:lang w:val="en-AE"/>
        </w:rPr>
        <w:t>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8"/>
                    <a:stretch>
                      <a:fillRect/>
                    </a:stretch>
                  </pic:blipFill>
                  <pic:spPr>
                    <a:xfrm>
                      <a:off x="0" y="0"/>
                      <a:ext cx="3089910" cy="2372995"/>
                    </a:xfrm>
                    <a:prstGeom prst="rect">
                      <a:avLst/>
                    </a:prstGeom>
                  </pic:spPr>
                </pic:pic>
              </a:graphicData>
            </a:graphic>
          </wp:inline>
        </w:drawing>
      </w:r>
    </w:p>
    <w:p w14:paraId="68F50EBA" w14:textId="77777777" w:rsidR="00FC7113" w:rsidRDefault="00FC7113" w:rsidP="00FC7113">
      <w:pPr>
        <w:pStyle w:val="Caption"/>
        <w:rPr>
          <w:i w:val="0"/>
          <w:iCs w:val="0"/>
          <w:lang w:val="en-AE"/>
        </w:rPr>
      </w:pPr>
      <w:r>
        <w:t xml:space="preserve">Fig. </w:t>
      </w:r>
      <w:r>
        <w:fldChar w:fldCharType="begin"/>
      </w:r>
      <w:r>
        <w:instrText xml:space="preserve"> SEQ Figure \* ARABIC </w:instrText>
      </w:r>
      <w:r>
        <w:fldChar w:fldCharType="separate"/>
      </w:r>
      <w:r>
        <w:rPr>
          <w:noProof/>
        </w:rPr>
        <w:t>11</w:t>
      </w:r>
      <w:r>
        <w:fldChar w:fldCharType="end"/>
      </w:r>
    </w:p>
    <w:p w14:paraId="1C42ECAC" w14:textId="77777777" w:rsidR="00FC7113" w:rsidRDefault="00FC7113" w:rsidP="00FC7113">
      <w:pPr>
        <w:jc w:val="start"/>
      </w:pPr>
    </w:p>
    <w:p w14:paraId="4E7E3E47" w14:textId="77777777" w:rsidR="00FC7113" w:rsidRDefault="00FC7113" w:rsidP="00FC7113">
      <w:pPr>
        <w:jc w:val="start"/>
        <w:rPr>
          <w:lang w:val="en-AE"/>
        </w:rPr>
      </w:pPr>
      <w:r w:rsidRPr="00D94686">
        <w:rPr>
          <w:b/>
          <w:bCs/>
          <w:lang w:val="en-AE"/>
        </w:rPr>
        <w:lastRenderedPageBreak/>
        <w:t>Route 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19"/>
                    <a:stretch>
                      <a:fillRect/>
                    </a:stretch>
                  </pic:blipFill>
                  <pic:spPr>
                    <a:xfrm>
                      <a:off x="0" y="0"/>
                      <a:ext cx="3089910" cy="2370455"/>
                    </a:xfrm>
                    <a:prstGeom prst="rect">
                      <a:avLst/>
                    </a:prstGeom>
                  </pic:spPr>
                </pic:pic>
              </a:graphicData>
            </a:graphic>
          </wp:inline>
        </w:drawing>
      </w:r>
    </w:p>
    <w:p w14:paraId="68A53FE9"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12</w:t>
      </w:r>
      <w:r>
        <w:fldChar w:fldCharType="end"/>
      </w:r>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0"/>
                    <a:stretch>
                      <a:fillRect/>
                    </a:stretch>
                  </pic:blipFill>
                  <pic:spPr>
                    <a:xfrm>
                      <a:off x="0" y="0"/>
                      <a:ext cx="3089910" cy="2200275"/>
                    </a:xfrm>
                    <a:prstGeom prst="rect">
                      <a:avLst/>
                    </a:prstGeom>
                  </pic:spPr>
                </pic:pic>
              </a:graphicData>
            </a:graphic>
          </wp:inline>
        </w:drawing>
      </w:r>
    </w:p>
    <w:p w14:paraId="65BFE7B1" w14:textId="77777777" w:rsidR="00FC7113" w:rsidRDefault="00FC7113" w:rsidP="00FC7113">
      <w:pPr>
        <w:pStyle w:val="Caption"/>
        <w:rPr>
          <w:i w:val="0"/>
          <w:iCs w:val="0"/>
        </w:rPr>
      </w:pPr>
      <w:r>
        <w:t xml:space="preserve">Fig. </w:t>
      </w:r>
      <w:r>
        <w:fldChar w:fldCharType="begin"/>
      </w:r>
      <w:r>
        <w:instrText xml:space="preserve"> SEQ Figure \* ARABIC </w:instrText>
      </w:r>
      <w:r>
        <w:fldChar w:fldCharType="separate"/>
      </w:r>
      <w:r>
        <w:rPr>
          <w:noProof/>
        </w:rPr>
        <w:t>13</w:t>
      </w:r>
      <w:r>
        <w:fldChar w:fldCharType="end"/>
      </w:r>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w:t>
      </w:r>
      <w:proofErr w:type="spellStart"/>
      <w:r w:rsidRPr="00DD643B">
        <w:rPr>
          <w:i/>
          <w:iCs/>
          <w:lang w:val="en-AE"/>
        </w:rPr>
        <w:t>Melros</w:t>
      </w:r>
      <w:proofErr w:type="spellEnd"/>
      <w:r w:rsidRPr="00DD643B">
        <w:rPr>
          <w:i/>
          <w:iCs/>
          <w:lang w:val="en-AE"/>
        </w:rPr>
        <w:t xml:space="preserve"> park to Hyde </w:t>
      </w:r>
      <w:proofErr w:type="spellStart"/>
      <w:r w:rsidRPr="00DD643B">
        <w:rPr>
          <w:i/>
          <w:iCs/>
          <w:lang w:val="en-AE"/>
        </w:rPr>
        <w:t>paek</w:t>
      </w:r>
      <w:proofErr w:type="spellEnd"/>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1"/>
                    <a:stretch>
                      <a:fillRect/>
                    </a:stretch>
                  </pic:blipFill>
                  <pic:spPr>
                    <a:xfrm>
                      <a:off x="0" y="0"/>
                      <a:ext cx="3089910" cy="2353945"/>
                    </a:xfrm>
                    <a:prstGeom prst="rect">
                      <a:avLst/>
                    </a:prstGeom>
                  </pic:spPr>
                </pic:pic>
              </a:graphicData>
            </a:graphic>
          </wp:inline>
        </w:drawing>
      </w:r>
    </w:p>
    <w:p w14:paraId="26A2A04A" w14:textId="77777777" w:rsidR="006659CC" w:rsidRDefault="006659CC" w:rsidP="006659CC">
      <w:pPr>
        <w:pStyle w:val="Caption"/>
        <w:rPr>
          <w:b/>
          <w:bCs/>
          <w:i w:val="0"/>
          <w:iCs w:val="0"/>
          <w:lang w:val="en-AE"/>
        </w:rPr>
      </w:pPr>
      <w:r>
        <w:t xml:space="preserve">Fig. </w:t>
      </w:r>
      <w:r>
        <w:fldChar w:fldCharType="begin"/>
      </w:r>
      <w:r>
        <w:instrText xml:space="preserve"> SEQ Figure \* ARABIC </w:instrText>
      </w:r>
      <w:r>
        <w:fldChar w:fldCharType="separate"/>
      </w:r>
      <w:r>
        <w:rPr>
          <w:noProof/>
        </w:rPr>
        <w:t>14</w:t>
      </w:r>
      <w:r>
        <w:fldChar w:fldCharType="end"/>
      </w:r>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1805E4E5" w14:textId="77777777" w:rsidR="006659CC" w:rsidRPr="00DD643B" w:rsidRDefault="006659CC" w:rsidP="006659CC">
      <w:pPr>
        <w:jc w:val="start"/>
        <w:rPr>
          <w:i/>
          <w:iCs/>
        </w:rPr>
      </w:pPr>
      <w:r>
        <w:rPr>
          <w:i/>
          <w:iCs/>
          <w:lang w:val="en-AE"/>
        </w:rPr>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0E286691" w14:textId="77777777" w:rsidR="00FC7113" w:rsidRDefault="00FC7113" w:rsidP="00FC7113">
      <w:pPr>
        <w:jc w:val="start"/>
      </w:pPr>
    </w:p>
    <w:p w14:paraId="3EF3866B" w14:textId="77777777" w:rsidR="00FC7113" w:rsidRDefault="00FC7113" w:rsidP="00FC7113">
      <w:pPr>
        <w:jc w:val="start"/>
      </w:pPr>
    </w:p>
    <w:p w14:paraId="1F788420" w14:textId="77777777" w:rsidR="00FC7113" w:rsidRDefault="00FC7113" w:rsidP="00FC7113">
      <w:pPr>
        <w:jc w:val="start"/>
      </w:pPr>
    </w:p>
    <w:p w14:paraId="21F2B32D" w14:textId="77777777" w:rsidR="00FC7113" w:rsidRPr="00FC7113" w:rsidRDefault="00FC7113" w:rsidP="00FC7113"/>
    <w:p w14:paraId="06416081" w14:textId="77777777" w:rsidR="00302E17" w:rsidRPr="00302E17" w:rsidRDefault="00302E17" w:rsidP="00302E17"/>
    <w:p w14:paraId="1E52D6A9" w14:textId="525896D6" w:rsidR="009836D4" w:rsidRDefault="009836D4" w:rsidP="009836D4">
      <w:pPr>
        <w:pStyle w:val="Heading1"/>
      </w:pPr>
      <w:r>
        <w:lastRenderedPageBreak/>
        <w:t>Conclusion</w:t>
      </w:r>
    </w:p>
    <w:p w14:paraId="1BF8DDF2" w14:textId="4A2CE8E7" w:rsidR="009836D4" w:rsidRDefault="009836D4" w:rsidP="005D6801">
      <w:pPr>
        <w:spacing w:after="6pt" w:line="11.40pt" w:lineRule="auto"/>
        <w:ind w:firstLine="14.40pt"/>
        <w:jc w:val="both"/>
      </w:pPr>
      <w:proofErr w:type="spellStart"/>
      <w:r w:rsidRPr="009836D4">
        <w:t>GeoBikeLLM</w:t>
      </w:r>
      <w:proofErr w:type="spellEnd"/>
      <w:r w:rsidRPr="009836D4">
        <w:t xml:space="preserve">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w:t>
      </w:r>
      <w:proofErr w:type="spellStart"/>
      <w:r w:rsidR="005D6801" w:rsidRPr="005D6801">
        <w:t>GeoBikeLLM</w:t>
      </w:r>
      <w:proofErr w:type="spellEnd"/>
      <w:r w:rsidR="005D6801" w:rsidRPr="005D6801">
        <w:t xml:space="preserve"> demonstrates how data-driven urban navigation can go beyond traditional </w:t>
      </w:r>
      <w:proofErr w:type="gramStart"/>
      <w:r w:rsidR="005D6801" w:rsidRPr="005D6801">
        <w:t>shortest</w:t>
      </w:r>
      <w:proofErr w:type="gramEnd"/>
      <w:r w:rsidR="005D6801" w:rsidRPr="005D6801">
        <w:t xml:space="preserve">-path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 xml:space="preserve">Future work will focus on extending </w:t>
      </w:r>
      <w:proofErr w:type="spellStart"/>
      <w:r w:rsidRPr="005F06C1">
        <w:t>GeoBikeLLM</w:t>
      </w:r>
      <w:proofErr w:type="spellEnd"/>
      <w:r w:rsidRPr="005F06C1">
        <w:t xml:space="preserve"> to support additional cities with varying environmental and infrastructure characteristics. Enhancements may include 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2A53CB7" w14:textId="77777777" w:rsidR="0073632A" w:rsidRDefault="0073632A" w:rsidP="001A3B3D">
      <w:r>
        <w:separator/>
      </w:r>
    </w:p>
  </w:endnote>
  <w:endnote w:type="continuationSeparator" w:id="0">
    <w:p w14:paraId="4058DF58" w14:textId="77777777" w:rsidR="0073632A" w:rsidRDefault="0073632A" w:rsidP="001A3B3D">
      <w:r>
        <w:continuationSeparator/>
      </w:r>
    </w:p>
  </w:endnote>
  <w:endnote w:type="continuationNotice" w:id="1">
    <w:p w14:paraId="55CB6293" w14:textId="77777777" w:rsidR="0073632A" w:rsidRDefault="0073632A"/>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26F51E6" w14:textId="77777777" w:rsidR="0073632A" w:rsidRDefault="0073632A" w:rsidP="001A3B3D">
      <w:r>
        <w:separator/>
      </w:r>
    </w:p>
  </w:footnote>
  <w:footnote w:type="continuationSeparator" w:id="0">
    <w:p w14:paraId="14E86402" w14:textId="77777777" w:rsidR="0073632A" w:rsidRDefault="0073632A" w:rsidP="001A3B3D">
      <w:r>
        <w:continuationSeparator/>
      </w:r>
    </w:p>
  </w:footnote>
  <w:footnote w:type="continuationNotice" w:id="1">
    <w:p w14:paraId="786AFA47" w14:textId="77777777" w:rsidR="0073632A" w:rsidRDefault="0073632A"/>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5867"/>
    <w:rsid w:val="00332824"/>
    <w:rsid w:val="00335001"/>
    <w:rsid w:val="0034161B"/>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D6801"/>
    <w:rsid w:val="005E277C"/>
    <w:rsid w:val="005E2800"/>
    <w:rsid w:val="005E411B"/>
    <w:rsid w:val="005F06C1"/>
    <w:rsid w:val="00605825"/>
    <w:rsid w:val="00617C94"/>
    <w:rsid w:val="00626DF4"/>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3632A"/>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768F"/>
    <w:rsid w:val="00807120"/>
    <w:rsid w:val="0080791D"/>
    <w:rsid w:val="0081042E"/>
    <w:rsid w:val="00810520"/>
    <w:rsid w:val="008106A8"/>
    <w:rsid w:val="008146D2"/>
    <w:rsid w:val="00836367"/>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369C"/>
    <w:rsid w:val="009C5BD0"/>
    <w:rsid w:val="009C7308"/>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84706"/>
    <w:rsid w:val="00F847A6"/>
    <w:rsid w:val="00F9441B"/>
    <w:rsid w:val="00F962B3"/>
    <w:rsid w:val="00FA4C32"/>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8.png"/><Relationship Id="rId23" Type="http://purl.oclc.org/ooxml/officeDocument/relationships/theme" Target="theme/theme1.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145</TotalTime>
  <Pages>8</Pages>
  <Words>4460</Words>
  <Characters>25422</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59</cp:revision>
  <dcterms:created xsi:type="dcterms:W3CDTF">2025-05-06T12:53:00Z</dcterms:created>
  <dcterms:modified xsi:type="dcterms:W3CDTF">2025-05-07T21:22:00Z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