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lastRenderedPageBreak/>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3B7DF0BC">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lastRenderedPageBreak/>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lastRenderedPageBreak/>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pPr>
      <w:r>
        <w:t>LLM Results</w:t>
      </w:r>
    </w:p>
    <w:p w14:paraId="173EA1DB" w14:textId="77777777" w:rsidR="000D07F5" w:rsidRDefault="000D07F5" w:rsidP="000D07F5">
      <w:pPr>
        <w:pStyle w:val="Heading3"/>
        <w:rPr>
          <w:i w:val="0"/>
        </w:rPr>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61EE82A2" w14:textId="7E9BD66C" w:rsidR="006D3610" w:rsidRPr="006D3610" w:rsidRDefault="006D3610" w:rsidP="006D3610">
      <w:pPr>
        <w:pStyle w:val="Heading3"/>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 xml:space="preserve">cross various prompt inputs and slider configurations, the generated explanations accurately reflected the impact of the air quality penalty (α) and greenness reward (β) on the chosen route. For example, when </w:t>
      </w:r>
      <w:r w:rsidRPr="00D13679">
        <w:rPr>
          <w:i w:val="0"/>
        </w:rPr>
        <w:t>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B4ACC45" w14:textId="77777777" w:rsidR="0067491F" w:rsidRDefault="0067491F" w:rsidP="001A3B3D">
      <w:r>
        <w:separator/>
      </w:r>
    </w:p>
  </w:endnote>
  <w:endnote w:type="continuationSeparator" w:id="0">
    <w:p w14:paraId="4C8DC770" w14:textId="77777777" w:rsidR="0067491F" w:rsidRDefault="0067491F" w:rsidP="001A3B3D">
      <w:r>
        <w:continuationSeparator/>
      </w:r>
    </w:p>
  </w:endnote>
  <w:endnote w:type="continuationNotice" w:id="1">
    <w:p w14:paraId="1B5563E8" w14:textId="77777777" w:rsidR="0067491F" w:rsidRDefault="0067491F"/>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BCCD300" w14:textId="77777777" w:rsidR="0067491F" w:rsidRDefault="0067491F" w:rsidP="001A3B3D">
      <w:r>
        <w:separator/>
      </w:r>
    </w:p>
  </w:footnote>
  <w:footnote w:type="continuationSeparator" w:id="0">
    <w:p w14:paraId="349D10B1" w14:textId="77777777" w:rsidR="0067491F" w:rsidRDefault="0067491F" w:rsidP="001A3B3D">
      <w:r>
        <w:continuationSeparator/>
      </w:r>
    </w:p>
  </w:footnote>
  <w:footnote w:type="continuationNotice" w:id="1">
    <w:p w14:paraId="02FB7B30" w14:textId="77777777" w:rsidR="0067491F" w:rsidRDefault="0067491F"/>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07F5"/>
    <w:rsid w:val="000D628D"/>
    <w:rsid w:val="000E2A5A"/>
    <w:rsid w:val="001119F0"/>
    <w:rsid w:val="00132B41"/>
    <w:rsid w:val="00153739"/>
    <w:rsid w:val="0016422C"/>
    <w:rsid w:val="001801A5"/>
    <w:rsid w:val="0018092A"/>
    <w:rsid w:val="001940D6"/>
    <w:rsid w:val="001A12B8"/>
    <w:rsid w:val="001A2EFD"/>
    <w:rsid w:val="001A3B3D"/>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7491F"/>
    <w:rsid w:val="00690D35"/>
    <w:rsid w:val="00691463"/>
    <w:rsid w:val="006A6C83"/>
    <w:rsid w:val="006B6B66"/>
    <w:rsid w:val="006C219B"/>
    <w:rsid w:val="006C737A"/>
    <w:rsid w:val="006C746E"/>
    <w:rsid w:val="006D3610"/>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1A60"/>
    <w:rsid w:val="00B17ACE"/>
    <w:rsid w:val="00B22613"/>
    <w:rsid w:val="00B3194B"/>
    <w:rsid w:val="00B36270"/>
    <w:rsid w:val="00B444A4"/>
    <w:rsid w:val="00B44A76"/>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54</TotalTime>
  <Pages>4</Pages>
  <Words>2602</Words>
  <Characters>15669</Characters>
  <Application>Microsoft Office Word</Application>
  <DocSecurity>0</DocSecurity>
  <Lines>364</Lines>
  <Paragraphs>81</Paragraphs>
  <ScaleCrop>false</ScaleCrop>
  <Company>IEEE</Company>
  <LinksUpToDate>false</LinksUpToDate>
  <CharactersWithSpaces>18190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24</cp:revision>
  <dcterms:created xsi:type="dcterms:W3CDTF">2025-05-06T12:53:00Z</dcterms:created>
  <dcterms:modified xsi:type="dcterms:W3CDTF">2025-05-07T17:00:00Z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