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r w:rsidR="00D228FE" w:rsidRPr="00D228FE">
        <w:rPr>
          <w:i/>
          <w:iCs/>
        </w:rPr>
        <w:t>GeoBikeLLM</w:t>
      </w:r>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r w:rsidR="000E37F0" w:rsidRPr="000E37F0">
        <w:t>GeoBikeLLM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0AA71C2" w:rsidR="00776483" w:rsidRP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 the ability to incorporate environmental awareness into route planning can substantially enhance the quality of urban mobility.</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Recent research has focused on enhancing geospatial data accessibility through natural language interfaces powered by large language models (LLMs). Systems like ChatGeoAI by Mansourian and Oucheikh [1] and the SQL-generation framework by Jiang and Yang [2] enable users to perform GIS tasks or query spatial databases using natural language. ChatGeoAI employs LLaMA-2 to convert queries into executable PyQGIS scripts, while Jiang and Yang use ChatGPT to generate PostGIS-compatible SQL. Text-to-OverpassQL by Staniek et al. [3] further advances this by translating natural language into OverpassQL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Other studies investigate how LLMs can interpret or extract geographic knowledge. GeoQAMap by Feng et al. [4] utilizes GPT-3.5 and Wikidata to answer geographic questions and visualize answers on maps. GeoAgent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BB-GeoGPT by Zhang et al. [7] is a fine-tuned LLaMA-2 model trained on GIS texts and Q&amp;A pairs, outperforming general LLMs in spatial queries. Similarly, GeoLLM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Advancements in GeoAI have expanded to multimodal systems integrating LLMs with visual and structured geospatial data. OmniGeo by Yuan et al. [9] exemplifies this trend by combining satellite imagery, map layers, and text data, enabling LLMs to perform diverse tasks such as land use classification and environmental forecasting. Geode by Wu et al. [10] and GTChain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lastRenderedPageBreak/>
        <w:tab/>
      </w:r>
      <w:r w:rsidRPr="00EA3CFB">
        <w:rPr>
          <w:lang w:val="en-AE"/>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07944367" w:rsidR="00EA7A4B" w:rsidRPr="00EA7A4B" w:rsidRDefault="00EA7A4B" w:rsidP="00EA7A4B">
      <w:pPr>
        <w:ind w:firstLine="14.45pt"/>
        <w:jc w:val="both"/>
      </w:pPr>
      <w:r>
        <w:rPr>
          <w:noProof/>
        </w:rPr>
        <w:drawing>
          <wp:anchor distT="0" distB="0" distL="114300" distR="114300" simplePos="0" relativeHeight="251667456" behindDoc="0" locked="0" layoutInCell="1" allowOverlap="1" wp14:anchorId="2C4D4589" wp14:editId="78A48E0A">
            <wp:simplePos x="0" y="0"/>
            <wp:positionH relativeFrom="margin">
              <wp:posOffset>44450</wp:posOffset>
            </wp:positionH>
            <wp:positionV relativeFrom="paragraph">
              <wp:posOffset>1352550</wp:posOffset>
            </wp:positionV>
            <wp:extent cx="3089910" cy="2814320"/>
            <wp:effectExtent l="0" t="0" r="0" b="5080"/>
            <wp:wrapTopAndBottom/>
            <wp:docPr id="123255482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32554826"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89910" cy="2814320"/>
                    </a:xfrm>
                    <a:prstGeom prst="rect">
                      <a:avLst/>
                    </a:prstGeom>
                  </pic:spPr>
                </pic:pic>
              </a:graphicData>
            </a:graphic>
          </wp:anchor>
        </w:drawing>
      </w:r>
      <w:r w:rsidRPr="00555CAA">
        <w:t>This section outlines the design and implementation of the GeoBikeLLM system, which integrates geospatial data, environmental metrics, and large language models (LLMs) to provide intelligent, eco-aware bike routing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Overview of the GeoBikeLLM system.</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 xml:space="preserve">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w:t>
      </w:r>
      <w:r w:rsidRPr="005C48BD">
        <w:rPr>
          <w:i w:val="0"/>
        </w:rPr>
        <w:t>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The heatmap was created by aggregating data from 19 CSV files hosted on GitHub, each containing latitude, longitude, and PM2.5 values for different parts of the city. After cleaning and normalizing the data using Min-Max scaling, each point was plotted using Folium’s HeatMap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00D7105F">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Groq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GeoBikeLLM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 xml:space="preserve">"I want to go from Melrose Park to Hyde </w:t>
      </w:r>
      <w:r w:rsidRPr="005C7AF5">
        <w:rPr>
          <w:i/>
          <w:iCs/>
          <w:lang w:val="en-AE"/>
        </w:rPr>
        <w:lastRenderedPageBreak/>
        <w:t>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r w:rsidRPr="00F118F8">
        <w:rPr>
          <w:color w:val="FF0000"/>
          <w:lang w:val="en-AE"/>
        </w:rPr>
        <w:t xml:space="preserve">num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These sliders eliminate the need to express routing preferences within the prompt itself. The air quality slider (α) penalizes routes with higher PM2.5 levels, while the greenness slider (β) favors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2"/>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3"/>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section presents the evaluation results of the two integrated language models in GeoBikeLLM.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lastRenderedPageBreak/>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8CE5B78" w14:textId="77777777" w:rsidR="008327E7" w:rsidRDefault="008327E7" w:rsidP="001A3B3D">
      <w:r>
        <w:separator/>
      </w:r>
    </w:p>
  </w:endnote>
  <w:endnote w:type="continuationSeparator" w:id="0">
    <w:p w14:paraId="119922B2" w14:textId="77777777" w:rsidR="008327E7" w:rsidRDefault="008327E7" w:rsidP="001A3B3D">
      <w:r>
        <w:continuationSeparator/>
      </w:r>
    </w:p>
  </w:endnote>
  <w:endnote w:type="continuationNotice" w:id="1">
    <w:p w14:paraId="11514216" w14:textId="77777777" w:rsidR="008327E7" w:rsidRDefault="008327E7"/>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5B55B26" w14:textId="77777777" w:rsidR="008327E7" w:rsidRDefault="008327E7" w:rsidP="001A3B3D">
      <w:r>
        <w:separator/>
      </w:r>
    </w:p>
  </w:footnote>
  <w:footnote w:type="continuationSeparator" w:id="0">
    <w:p w14:paraId="6BD45BAD" w14:textId="77777777" w:rsidR="008327E7" w:rsidRDefault="008327E7" w:rsidP="001A3B3D">
      <w:r>
        <w:continuationSeparator/>
      </w:r>
    </w:p>
  </w:footnote>
  <w:footnote w:type="continuationNotice" w:id="1">
    <w:p w14:paraId="122F145F" w14:textId="77777777" w:rsidR="008327E7" w:rsidRDefault="008327E7"/>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6875"/>
    <w:rsid w:val="00312C2E"/>
    <w:rsid w:val="00325867"/>
    <w:rsid w:val="00335001"/>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27E7"/>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B48"/>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44A4"/>
    <w:rsid w:val="00B44A76"/>
    <w:rsid w:val="00B51538"/>
    <w:rsid w:val="00B53B65"/>
    <w:rsid w:val="00B60CFF"/>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61863"/>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114</TotalTime>
  <Pages>5</Pages>
  <Words>3008</Words>
  <Characters>17148</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20116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38</cp:revision>
  <dcterms:created xsi:type="dcterms:W3CDTF">2025-05-06T12:53:00Z</dcterms:created>
  <dcterms:modified xsi:type="dcterms:W3CDTF">2025-05-07T18:29:00Z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