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9D6EB" w14:textId="77777777" w:rsidR="00E56A6F" w:rsidRDefault="00E56A6F" w:rsidP="00E56A6F">
      <w:pPr>
        <w:jc w:val="center"/>
        <w:rPr>
          <w:rFonts w:asciiTheme="majorBidi" w:hAnsiTheme="majorBidi" w:cstheme="majorBidi"/>
          <w:b/>
          <w:bCs/>
        </w:rPr>
      </w:pPr>
      <w:r>
        <w:rPr>
          <w:rFonts w:asciiTheme="majorBidi" w:hAnsiTheme="majorBidi" w:cstheme="majorBidi"/>
          <w:b/>
          <w:bCs/>
        </w:rPr>
        <w:t>Raising the Bar Graph:</w:t>
      </w:r>
      <w:r w:rsidRPr="004759A7">
        <w:rPr>
          <w:rFonts w:asciiTheme="majorBidi" w:hAnsiTheme="majorBidi" w:cstheme="majorBidi"/>
          <w:b/>
          <w:bCs/>
        </w:rPr>
        <w:t xml:space="preserve"> </w:t>
      </w:r>
      <w:r>
        <w:rPr>
          <w:rFonts w:asciiTheme="majorBidi" w:hAnsiTheme="majorBidi" w:cstheme="majorBidi"/>
          <w:b/>
          <w:bCs/>
        </w:rPr>
        <w:t>Upgrading</w:t>
      </w:r>
      <w:r w:rsidRPr="004759A7">
        <w:rPr>
          <w:rFonts w:asciiTheme="majorBidi" w:hAnsiTheme="majorBidi" w:cstheme="majorBidi"/>
          <w:b/>
          <w:bCs/>
        </w:rPr>
        <w:t xml:space="preserve"> </w:t>
      </w:r>
      <w:r>
        <w:rPr>
          <w:rFonts w:asciiTheme="majorBidi" w:hAnsiTheme="majorBidi" w:cstheme="majorBidi"/>
          <w:b/>
          <w:bCs/>
        </w:rPr>
        <w:t>to Interactive Dynamic Data Visualizations in Psychology</w:t>
      </w:r>
    </w:p>
    <w:p w14:paraId="26E394AC" w14:textId="03CB3FFD" w:rsidR="00EB0D4D" w:rsidRDefault="00EB0D4D" w:rsidP="00EB0D4D">
      <w:pPr>
        <w:rPr>
          <w:rFonts w:asciiTheme="majorBidi" w:hAnsiTheme="majorBidi" w:cstheme="majorBidi"/>
          <w:b/>
          <w:bCs/>
        </w:rPr>
      </w:pPr>
    </w:p>
    <w:p w14:paraId="407A2A66" w14:textId="77777777" w:rsidR="00205C34" w:rsidRDefault="00EB0D4D" w:rsidP="00EB0D4D">
      <w:pPr>
        <w:rPr>
          <w:rFonts w:asciiTheme="majorBidi" w:hAnsiTheme="majorBidi" w:cstheme="majorBidi"/>
        </w:rPr>
      </w:pPr>
      <w:r>
        <w:rPr>
          <w:rFonts w:asciiTheme="majorBidi" w:hAnsiTheme="majorBidi" w:cstheme="majorBidi"/>
        </w:rPr>
        <w:t>“</w:t>
      </w:r>
      <w:r w:rsidRPr="00FD0F5E">
        <w:rPr>
          <w:rFonts w:asciiTheme="majorBidi" w:hAnsiTheme="majorBidi" w:cstheme="majorBidi"/>
        </w:rPr>
        <w:t>Via</w:t>
      </w:r>
      <w:r>
        <w:rPr>
          <w:rFonts w:asciiTheme="majorBidi" w:hAnsiTheme="majorBidi" w:cstheme="majorBidi"/>
        </w:rPr>
        <w:t xml:space="preserve"> </w:t>
      </w:r>
      <w:r w:rsidRPr="00FD0F5E">
        <w:rPr>
          <w:rFonts w:asciiTheme="majorBidi" w:hAnsiTheme="majorBidi" w:cstheme="majorBidi"/>
        </w:rPr>
        <w:t>dynamic and interactive graphics, today’s</w:t>
      </w:r>
      <w:r>
        <w:rPr>
          <w:rFonts w:asciiTheme="majorBidi" w:hAnsiTheme="majorBidi" w:cstheme="majorBidi"/>
        </w:rPr>
        <w:t xml:space="preserve"> </w:t>
      </w:r>
      <w:r w:rsidRPr="00FD0F5E">
        <w:rPr>
          <w:rFonts w:asciiTheme="majorBidi" w:hAnsiTheme="majorBidi" w:cstheme="majorBidi"/>
        </w:rPr>
        <w:t>technology allows students to visualize externally what they have difficulty representing</w:t>
      </w:r>
      <w:r>
        <w:rPr>
          <w:rFonts w:asciiTheme="majorBidi" w:hAnsiTheme="majorBidi" w:cstheme="majorBidi"/>
        </w:rPr>
        <w:t xml:space="preserve"> </w:t>
      </w:r>
      <w:r w:rsidRPr="00FD0F5E">
        <w:rPr>
          <w:rFonts w:asciiTheme="majorBidi" w:hAnsiTheme="majorBidi" w:cstheme="majorBidi"/>
        </w:rPr>
        <w:t>mentally</w:t>
      </w:r>
      <w:r>
        <w:rPr>
          <w:rFonts w:asciiTheme="majorBidi" w:hAnsiTheme="majorBidi" w:cstheme="majorBidi"/>
        </w:rPr>
        <w:t xml:space="preserve">” </w:t>
      </w:r>
    </w:p>
    <w:p w14:paraId="2762748D" w14:textId="3CA71F76" w:rsidR="00EB0D4D" w:rsidRDefault="005806C8" w:rsidP="00E350F8">
      <w:pPr>
        <w:ind w:left="5760" w:firstLine="720"/>
        <w:rPr>
          <w:rFonts w:asciiTheme="majorBidi" w:hAnsiTheme="majorBidi" w:cstheme="majorBidi"/>
        </w:rPr>
      </w:pPr>
      <w:r>
        <w:rPr>
          <w:rFonts w:asciiTheme="majorBidi" w:hAnsiTheme="majorBidi" w:cstheme="majorBidi"/>
        </w:rPr>
        <w:t xml:space="preserve">           </w:t>
      </w:r>
      <w:r w:rsidR="00EB0D4D">
        <w:rPr>
          <w:rFonts w:asciiTheme="majorBidi" w:hAnsiTheme="majorBidi" w:cstheme="majorBidi"/>
        </w:rPr>
        <w:t xml:space="preserve">- </w:t>
      </w:r>
      <w:r w:rsidR="00205C34" w:rsidRPr="004125BA">
        <w:rPr>
          <w:rFonts w:asciiTheme="majorBidi" w:hAnsiTheme="majorBidi" w:cstheme="majorBidi"/>
          <w:i/>
          <w:iCs/>
        </w:rPr>
        <w:t xml:space="preserve">David </w:t>
      </w:r>
      <w:r w:rsidR="00EB0D4D" w:rsidRPr="004125BA">
        <w:rPr>
          <w:rFonts w:asciiTheme="majorBidi" w:hAnsiTheme="majorBidi" w:cstheme="majorBidi"/>
          <w:i/>
          <w:iCs/>
        </w:rPr>
        <w:t>Moreau</w:t>
      </w:r>
      <w:r w:rsidR="00205C34" w:rsidRPr="004125BA">
        <w:rPr>
          <w:rFonts w:asciiTheme="majorBidi" w:hAnsiTheme="majorBidi" w:cstheme="majorBidi"/>
          <w:i/>
          <w:iCs/>
        </w:rPr>
        <w:t xml:space="preserve"> (</w:t>
      </w:r>
      <w:r w:rsidR="00EB0D4D" w:rsidRPr="004125BA">
        <w:rPr>
          <w:rFonts w:asciiTheme="majorBidi" w:hAnsiTheme="majorBidi" w:cstheme="majorBidi"/>
          <w:i/>
          <w:iCs/>
        </w:rPr>
        <w:t>2015</w:t>
      </w:r>
      <w:r w:rsidR="00205C34" w:rsidRPr="004125BA">
        <w:rPr>
          <w:rFonts w:asciiTheme="majorBidi" w:hAnsiTheme="majorBidi" w:cstheme="majorBidi"/>
          <w:i/>
          <w:iCs/>
        </w:rPr>
        <w:t>)</w:t>
      </w:r>
      <w:r w:rsidR="00EB0D4D" w:rsidRPr="004125BA">
        <w:rPr>
          <w:rFonts w:asciiTheme="majorBidi" w:hAnsiTheme="majorBidi" w:cstheme="majorBidi"/>
          <w:i/>
          <w:iCs/>
        </w:rPr>
        <w:t>, p. 2</w:t>
      </w:r>
      <w:r w:rsidR="00EB0D4D">
        <w:rPr>
          <w:rFonts w:asciiTheme="majorBidi" w:hAnsiTheme="majorBidi" w:cstheme="majorBidi"/>
        </w:rPr>
        <w:t>.</w:t>
      </w:r>
    </w:p>
    <w:p w14:paraId="7BE6957E" w14:textId="77777777" w:rsidR="00EB0D4D" w:rsidRPr="00B41584" w:rsidRDefault="00EB0D4D" w:rsidP="00EB0D4D">
      <w:pPr>
        <w:rPr>
          <w:rFonts w:asciiTheme="majorBidi" w:hAnsiTheme="majorBidi" w:cstheme="majorBidi"/>
          <w:b/>
          <w:bCs/>
        </w:rPr>
      </w:pPr>
    </w:p>
    <w:p w14:paraId="3F565894" w14:textId="0141DA22" w:rsidR="00B41584" w:rsidRDefault="00450125" w:rsidP="003F42D1">
      <w:pPr>
        <w:ind w:firstLine="720"/>
        <w:rPr>
          <w:rFonts w:asciiTheme="majorBidi" w:hAnsiTheme="majorBidi" w:cstheme="majorBidi"/>
        </w:rPr>
      </w:pPr>
      <w:r w:rsidRPr="00806FBD">
        <w:rPr>
          <w:rFonts w:asciiTheme="majorBidi" w:hAnsiTheme="majorBidi" w:cstheme="majorBidi"/>
        </w:rPr>
        <w:t>Research on human perception have taught us a lot about how to be</w:t>
      </w:r>
      <w:r w:rsidR="007A761D">
        <w:rPr>
          <w:rFonts w:asciiTheme="majorBidi" w:hAnsiTheme="majorBidi" w:cstheme="majorBidi"/>
        </w:rPr>
        <w:t>tter</w:t>
      </w:r>
      <w:r w:rsidRPr="00806FBD">
        <w:rPr>
          <w:rFonts w:asciiTheme="majorBidi" w:hAnsiTheme="majorBidi" w:cstheme="majorBidi"/>
        </w:rPr>
        <w:t xml:space="preserve"> </w:t>
      </w:r>
      <w:r w:rsidR="003F42D1">
        <w:rPr>
          <w:rFonts w:asciiTheme="majorBidi" w:hAnsiTheme="majorBidi" w:cstheme="majorBidi"/>
        </w:rPr>
        <w:t>communicate</w:t>
      </w:r>
      <w:r w:rsidRPr="00806FBD">
        <w:rPr>
          <w:rFonts w:asciiTheme="majorBidi" w:hAnsiTheme="majorBidi" w:cstheme="majorBidi"/>
        </w:rPr>
        <w:t xml:space="preserve"> </w:t>
      </w:r>
      <w:r w:rsidR="00EC669A" w:rsidRPr="00806FBD">
        <w:rPr>
          <w:rFonts w:asciiTheme="majorBidi" w:hAnsiTheme="majorBidi" w:cstheme="majorBidi"/>
        </w:rPr>
        <w:t>data</w:t>
      </w:r>
      <w:r w:rsidRPr="00806FBD">
        <w:rPr>
          <w:rFonts w:asciiTheme="majorBidi" w:hAnsiTheme="majorBidi" w:cstheme="majorBidi"/>
        </w:rPr>
        <w:t xml:space="preserve"> through illustrations</w:t>
      </w:r>
      <w:r w:rsidR="00EC669A" w:rsidRPr="00806FBD">
        <w:rPr>
          <w:rFonts w:asciiTheme="majorBidi" w:hAnsiTheme="majorBidi" w:cstheme="majorBidi"/>
        </w:rPr>
        <w:t xml:space="preserve"> and graphics</w:t>
      </w:r>
      <w:r w:rsidR="001B7F08">
        <w:rPr>
          <w:rFonts w:asciiTheme="majorBidi" w:hAnsiTheme="majorBidi" w:cstheme="majorBidi"/>
        </w:rPr>
        <w:t>.</w:t>
      </w:r>
      <w:r w:rsidR="004759A7">
        <w:rPr>
          <w:rFonts w:asciiTheme="majorBidi" w:hAnsiTheme="majorBidi" w:cstheme="majorBidi"/>
        </w:rPr>
        <w:t xml:space="preserve"> </w:t>
      </w:r>
      <w:r w:rsidR="003F42D1">
        <w:rPr>
          <w:rFonts w:asciiTheme="majorBidi" w:hAnsiTheme="majorBidi" w:cstheme="majorBidi"/>
        </w:rPr>
        <w:t>V</w:t>
      </w:r>
      <w:r w:rsidR="00EC669A" w:rsidRPr="00806FBD">
        <w:rPr>
          <w:rFonts w:asciiTheme="majorBidi" w:hAnsiTheme="majorBidi" w:cstheme="majorBidi"/>
        </w:rPr>
        <w:t xml:space="preserve">isualizing data-driven results continues to improve through psychological research and technological </w:t>
      </w:r>
      <w:r w:rsidR="007E309F" w:rsidRPr="00806FBD">
        <w:rPr>
          <w:rFonts w:asciiTheme="majorBidi" w:hAnsiTheme="majorBidi" w:cstheme="majorBidi"/>
        </w:rPr>
        <w:t>innovations</w:t>
      </w:r>
      <w:r w:rsidR="00EC669A" w:rsidRPr="00806FBD">
        <w:rPr>
          <w:rFonts w:asciiTheme="majorBidi" w:hAnsiTheme="majorBidi" w:cstheme="majorBidi"/>
        </w:rPr>
        <w:t xml:space="preserve">. </w:t>
      </w:r>
      <w:r w:rsidR="00F16BAF" w:rsidRPr="00806FBD">
        <w:rPr>
          <w:rFonts w:asciiTheme="majorBidi" w:hAnsiTheme="majorBidi" w:cstheme="majorBidi"/>
        </w:rPr>
        <w:t>Today</w:t>
      </w:r>
      <w:r w:rsidR="003E033B" w:rsidRPr="00806FBD">
        <w:rPr>
          <w:rFonts w:asciiTheme="majorBidi" w:hAnsiTheme="majorBidi" w:cstheme="majorBidi"/>
        </w:rPr>
        <w:t xml:space="preserve">, researchers have greater capacity to collect better-quality data and in larger </w:t>
      </w:r>
      <w:r w:rsidR="003F42D1">
        <w:rPr>
          <w:rFonts w:asciiTheme="majorBidi" w:hAnsiTheme="majorBidi" w:cstheme="majorBidi"/>
        </w:rPr>
        <w:t>quantities</w:t>
      </w:r>
      <w:r w:rsidR="003E033B" w:rsidRPr="00806FBD">
        <w:rPr>
          <w:rFonts w:asciiTheme="majorBidi" w:hAnsiTheme="majorBidi" w:cstheme="majorBidi"/>
        </w:rPr>
        <w:t xml:space="preserve"> (e.g., online surveys, cell phone applications</w:t>
      </w:r>
      <w:r w:rsidR="00F0238F" w:rsidRPr="00806FBD">
        <w:rPr>
          <w:rFonts w:asciiTheme="majorBidi" w:hAnsiTheme="majorBidi" w:cstheme="majorBidi"/>
        </w:rPr>
        <w:t>, wearable tech</w:t>
      </w:r>
      <w:r w:rsidR="00DE4A65" w:rsidRPr="00806FBD">
        <w:rPr>
          <w:rFonts w:asciiTheme="majorBidi" w:hAnsiTheme="majorBidi" w:cstheme="majorBidi"/>
        </w:rPr>
        <w:t>nologies</w:t>
      </w:r>
      <w:r w:rsidR="00F0238F" w:rsidRPr="00806FBD">
        <w:rPr>
          <w:rFonts w:asciiTheme="majorBidi" w:hAnsiTheme="majorBidi" w:cstheme="majorBidi"/>
        </w:rPr>
        <w:t xml:space="preserve">, </w:t>
      </w:r>
      <w:r w:rsidR="00DE4A65" w:rsidRPr="00806FBD">
        <w:rPr>
          <w:rFonts w:asciiTheme="majorBidi" w:hAnsiTheme="majorBidi" w:cstheme="majorBidi"/>
        </w:rPr>
        <w:t xml:space="preserve">social media, </w:t>
      </w:r>
      <w:r w:rsidR="003F42D1">
        <w:rPr>
          <w:rFonts w:asciiTheme="majorBidi" w:hAnsiTheme="majorBidi" w:cstheme="majorBidi"/>
        </w:rPr>
        <w:t xml:space="preserve">Google Analytics, </w:t>
      </w:r>
      <w:r w:rsidR="00F0238F" w:rsidRPr="00806FBD">
        <w:rPr>
          <w:rFonts w:asciiTheme="majorBidi" w:hAnsiTheme="majorBidi" w:cstheme="majorBidi"/>
        </w:rPr>
        <w:t>etc.</w:t>
      </w:r>
      <w:r w:rsidR="003E033B" w:rsidRPr="00806FBD">
        <w:rPr>
          <w:rFonts w:asciiTheme="majorBidi" w:hAnsiTheme="majorBidi" w:cstheme="majorBidi"/>
        </w:rPr>
        <w:t xml:space="preserve">). </w:t>
      </w:r>
      <w:r w:rsidR="003F42D1">
        <w:rPr>
          <w:rFonts w:asciiTheme="majorBidi" w:hAnsiTheme="majorBidi" w:cstheme="majorBidi"/>
        </w:rPr>
        <w:t xml:space="preserve">In order to </w:t>
      </w:r>
      <w:r w:rsidR="002C1B6E" w:rsidRPr="00806FBD">
        <w:rPr>
          <w:rFonts w:asciiTheme="majorBidi" w:hAnsiTheme="majorBidi" w:cstheme="majorBidi"/>
        </w:rPr>
        <w:t xml:space="preserve">preserve </w:t>
      </w:r>
      <w:r w:rsidR="001A7779" w:rsidRPr="00806FBD">
        <w:rPr>
          <w:rFonts w:asciiTheme="majorBidi" w:hAnsiTheme="majorBidi" w:cstheme="majorBidi"/>
        </w:rPr>
        <w:t>the</w:t>
      </w:r>
      <w:r w:rsidR="002C1B6E" w:rsidRPr="00806FBD">
        <w:rPr>
          <w:rFonts w:asciiTheme="majorBidi" w:hAnsiTheme="majorBidi" w:cstheme="majorBidi"/>
        </w:rPr>
        <w:t xml:space="preserve"> integrity and purpose</w:t>
      </w:r>
      <w:r w:rsidR="003F42D1">
        <w:rPr>
          <w:rFonts w:asciiTheme="majorBidi" w:hAnsiTheme="majorBidi" w:cstheme="majorBidi"/>
        </w:rPr>
        <w:t xml:space="preserve"> of</w:t>
      </w:r>
      <w:r w:rsidR="001A7779" w:rsidRPr="00806FBD">
        <w:rPr>
          <w:rFonts w:asciiTheme="majorBidi" w:hAnsiTheme="majorBidi" w:cstheme="majorBidi"/>
        </w:rPr>
        <w:t xml:space="preserve"> </w:t>
      </w:r>
      <w:r w:rsidR="003F42D1">
        <w:rPr>
          <w:rFonts w:asciiTheme="majorBidi" w:hAnsiTheme="majorBidi" w:cstheme="majorBidi"/>
        </w:rPr>
        <w:t>our graphs</w:t>
      </w:r>
      <w:r w:rsidR="002C1B6E" w:rsidRPr="00806FBD">
        <w:rPr>
          <w:rFonts w:asciiTheme="majorBidi" w:hAnsiTheme="majorBidi" w:cstheme="majorBidi"/>
        </w:rPr>
        <w:t xml:space="preserve">, </w:t>
      </w:r>
      <w:r w:rsidR="003F42D1">
        <w:rPr>
          <w:rFonts w:asciiTheme="majorBidi" w:hAnsiTheme="majorBidi" w:cstheme="majorBidi"/>
        </w:rPr>
        <w:t>data visualizations</w:t>
      </w:r>
      <w:r w:rsidR="002C1B6E" w:rsidRPr="00806FBD">
        <w:rPr>
          <w:rFonts w:asciiTheme="majorBidi" w:hAnsiTheme="majorBidi" w:cstheme="majorBidi"/>
        </w:rPr>
        <w:t xml:space="preserve"> must be able to accommodate t</w:t>
      </w:r>
      <w:r w:rsidR="003E033B" w:rsidRPr="00806FBD">
        <w:rPr>
          <w:rFonts w:asciiTheme="majorBidi" w:hAnsiTheme="majorBidi" w:cstheme="majorBidi"/>
        </w:rPr>
        <w:t xml:space="preserve">his surge in information volume and complexity </w:t>
      </w:r>
      <w:r w:rsidR="002C1B6E" w:rsidRPr="00806FBD">
        <w:rPr>
          <w:rFonts w:asciiTheme="majorBidi" w:hAnsiTheme="majorBidi" w:cstheme="majorBidi"/>
        </w:rPr>
        <w:t xml:space="preserve">of the digital age. </w:t>
      </w:r>
      <w:r w:rsidR="005B5830" w:rsidRPr="00806FBD">
        <w:rPr>
          <w:rFonts w:asciiTheme="majorBidi" w:hAnsiTheme="majorBidi" w:cstheme="majorBidi"/>
        </w:rPr>
        <w:t xml:space="preserve">Yet, despite </w:t>
      </w:r>
      <w:r w:rsidR="005469DE" w:rsidRPr="00806FBD">
        <w:rPr>
          <w:rFonts w:asciiTheme="majorBidi" w:hAnsiTheme="majorBidi" w:cstheme="majorBidi"/>
        </w:rPr>
        <w:t xml:space="preserve">the </w:t>
      </w:r>
      <w:r w:rsidR="004F22E1">
        <w:rPr>
          <w:rFonts w:asciiTheme="majorBidi" w:hAnsiTheme="majorBidi" w:cstheme="majorBidi"/>
        </w:rPr>
        <w:t>exponential growth</w:t>
      </w:r>
      <w:r w:rsidR="005B5830" w:rsidRPr="00806FBD">
        <w:rPr>
          <w:rFonts w:asciiTheme="majorBidi" w:hAnsiTheme="majorBidi" w:cstheme="majorBidi"/>
        </w:rPr>
        <w:t xml:space="preserve"> in computing power and software tools,</w:t>
      </w:r>
      <w:r w:rsidR="004D3F78" w:rsidRPr="00806FBD">
        <w:rPr>
          <w:rFonts w:asciiTheme="majorBidi" w:hAnsiTheme="majorBidi" w:cstheme="majorBidi"/>
        </w:rPr>
        <w:t xml:space="preserve"> psychology researchers continue to rely </w:t>
      </w:r>
      <w:r w:rsidR="004F22E1">
        <w:rPr>
          <w:rFonts w:asciiTheme="majorBidi" w:hAnsiTheme="majorBidi" w:cstheme="majorBidi"/>
        </w:rPr>
        <w:t xml:space="preserve">mostly </w:t>
      </w:r>
      <w:r w:rsidR="004D3F78" w:rsidRPr="00806FBD">
        <w:rPr>
          <w:rFonts w:asciiTheme="majorBidi" w:hAnsiTheme="majorBidi" w:cstheme="majorBidi"/>
        </w:rPr>
        <w:t xml:space="preserve">on static </w:t>
      </w:r>
      <w:r w:rsidR="005469DE" w:rsidRPr="00806FBD">
        <w:rPr>
          <w:rFonts w:asciiTheme="majorBidi" w:hAnsiTheme="majorBidi" w:cstheme="majorBidi"/>
        </w:rPr>
        <w:t>data visualizations</w:t>
      </w:r>
      <w:r w:rsidR="0032350D" w:rsidRPr="00806FBD">
        <w:rPr>
          <w:rFonts w:asciiTheme="majorBidi" w:hAnsiTheme="majorBidi" w:cstheme="majorBidi"/>
        </w:rPr>
        <w:t>.</w:t>
      </w:r>
    </w:p>
    <w:p w14:paraId="3C34554F" w14:textId="77777777" w:rsidR="002B7A6A" w:rsidRDefault="002B7A6A" w:rsidP="002B7A6A">
      <w:pPr>
        <w:ind w:firstLine="720"/>
        <w:rPr>
          <w:rFonts w:asciiTheme="majorBidi" w:hAnsiTheme="majorBidi" w:cstheme="majorBidi"/>
        </w:rPr>
      </w:pPr>
    </w:p>
    <w:p w14:paraId="27F4EEE4" w14:textId="067864F6" w:rsidR="002B7A6A" w:rsidRDefault="00E22743" w:rsidP="002B7A6A">
      <w:pPr>
        <w:rPr>
          <w:rFonts w:asciiTheme="majorBidi" w:hAnsiTheme="majorBidi" w:cstheme="majorBidi"/>
          <w:b/>
          <w:bCs/>
        </w:rPr>
      </w:pPr>
      <w:r>
        <w:rPr>
          <w:rFonts w:asciiTheme="majorBidi" w:hAnsiTheme="majorBidi" w:cstheme="majorBidi"/>
          <w:b/>
          <w:bCs/>
        </w:rPr>
        <w:t xml:space="preserve">The (Optical) Illusion of Current Data </w:t>
      </w:r>
      <w:r w:rsidRPr="00355642">
        <w:rPr>
          <w:rFonts w:asciiTheme="majorBidi" w:hAnsiTheme="majorBidi" w:cstheme="majorBidi"/>
          <w:b/>
          <w:bCs/>
        </w:rPr>
        <w:t>Visualization</w:t>
      </w:r>
      <w:r>
        <w:rPr>
          <w:rFonts w:asciiTheme="majorBidi" w:hAnsiTheme="majorBidi" w:cstheme="majorBidi"/>
          <w:b/>
          <w:bCs/>
        </w:rPr>
        <w:t xml:space="preserve"> Practices</w:t>
      </w:r>
    </w:p>
    <w:p w14:paraId="53C5F554" w14:textId="77777777" w:rsidR="009A5549" w:rsidRDefault="009A5549" w:rsidP="002B7A6A">
      <w:pPr>
        <w:rPr>
          <w:rFonts w:asciiTheme="majorBidi" w:hAnsiTheme="majorBidi" w:cstheme="majorBidi"/>
          <w:b/>
          <w:bCs/>
        </w:rPr>
      </w:pPr>
    </w:p>
    <w:p w14:paraId="067166F8" w14:textId="733AE83D" w:rsidR="00855B8E" w:rsidRDefault="00AD1E6A" w:rsidP="00855B8E">
      <w:pPr>
        <w:ind w:firstLine="720"/>
        <w:rPr>
          <w:rFonts w:asciiTheme="majorBidi" w:hAnsiTheme="majorBidi" w:cstheme="majorBidi"/>
        </w:rPr>
      </w:pPr>
      <w:r w:rsidRPr="00806FBD">
        <w:rPr>
          <w:rFonts w:asciiTheme="majorBidi" w:hAnsiTheme="majorBidi" w:cstheme="majorBidi"/>
        </w:rPr>
        <w:t xml:space="preserve">Static visualizations are </w:t>
      </w:r>
      <w:r w:rsidR="004B086D" w:rsidRPr="00806FBD">
        <w:rPr>
          <w:rFonts w:asciiTheme="majorBidi" w:hAnsiTheme="majorBidi" w:cstheme="majorBidi"/>
        </w:rPr>
        <w:t>entirely</w:t>
      </w:r>
      <w:r w:rsidRPr="00806FBD">
        <w:rPr>
          <w:rFonts w:asciiTheme="majorBidi" w:hAnsiTheme="majorBidi" w:cstheme="majorBidi"/>
        </w:rPr>
        <w:t xml:space="preserve"> acceptable and </w:t>
      </w:r>
      <w:r w:rsidR="008D3109" w:rsidRPr="00806FBD">
        <w:rPr>
          <w:rFonts w:asciiTheme="majorBidi" w:hAnsiTheme="majorBidi" w:cstheme="majorBidi"/>
        </w:rPr>
        <w:t>appropriate</w:t>
      </w:r>
      <w:r w:rsidRPr="00806FBD">
        <w:rPr>
          <w:rFonts w:asciiTheme="majorBidi" w:hAnsiTheme="majorBidi" w:cstheme="majorBidi"/>
        </w:rPr>
        <w:t xml:space="preserve"> for many purposes</w:t>
      </w:r>
      <w:r w:rsidR="00E445B8">
        <w:rPr>
          <w:rFonts w:asciiTheme="majorBidi" w:hAnsiTheme="majorBidi" w:cstheme="majorBidi"/>
        </w:rPr>
        <w:t xml:space="preserve"> (</w:t>
      </w:r>
      <w:r w:rsidR="002269F5">
        <w:rPr>
          <w:rFonts w:asciiTheme="majorBidi" w:hAnsiTheme="majorBidi" w:cstheme="majorBidi"/>
        </w:rPr>
        <w:t>as</w:t>
      </w:r>
      <w:r w:rsidR="007A2E43">
        <w:rPr>
          <w:rFonts w:asciiTheme="majorBidi" w:hAnsiTheme="majorBidi" w:cstheme="majorBidi"/>
        </w:rPr>
        <w:t xml:space="preserve"> I hope the </w:t>
      </w:r>
      <w:r w:rsidR="00E445B8">
        <w:rPr>
          <w:rFonts w:asciiTheme="majorBidi" w:hAnsiTheme="majorBidi" w:cstheme="majorBidi"/>
        </w:rPr>
        <w:t>figures in this paper)</w:t>
      </w:r>
      <w:r w:rsidRPr="00806FBD">
        <w:rPr>
          <w:rFonts w:asciiTheme="majorBidi" w:hAnsiTheme="majorBidi" w:cstheme="majorBidi"/>
        </w:rPr>
        <w:t xml:space="preserve">, however, as </w:t>
      </w:r>
      <w:r w:rsidR="004B086D" w:rsidRPr="00806FBD">
        <w:rPr>
          <w:rFonts w:asciiTheme="majorBidi" w:hAnsiTheme="majorBidi" w:cstheme="majorBidi"/>
        </w:rPr>
        <w:t>we transition</w:t>
      </w:r>
      <w:r w:rsidRPr="00806FBD">
        <w:rPr>
          <w:rFonts w:asciiTheme="majorBidi" w:hAnsiTheme="majorBidi" w:cstheme="majorBidi"/>
        </w:rPr>
        <w:t xml:space="preserve"> </w:t>
      </w:r>
      <w:r w:rsidR="004B086D" w:rsidRPr="00806FBD">
        <w:rPr>
          <w:rFonts w:asciiTheme="majorBidi" w:hAnsiTheme="majorBidi" w:cstheme="majorBidi"/>
        </w:rPr>
        <w:t xml:space="preserve">into the big data era, relying </w:t>
      </w:r>
      <w:r w:rsidR="004B086D" w:rsidRPr="00806FBD">
        <w:rPr>
          <w:rFonts w:asciiTheme="majorBidi" w:hAnsiTheme="majorBidi" w:cstheme="majorBidi"/>
          <w:i/>
          <w:iCs/>
        </w:rPr>
        <w:t>only</w:t>
      </w:r>
      <w:r w:rsidR="004B086D" w:rsidRPr="00806FBD">
        <w:rPr>
          <w:rFonts w:asciiTheme="majorBidi" w:hAnsiTheme="majorBidi" w:cstheme="majorBidi"/>
        </w:rPr>
        <w:t xml:space="preserve"> on static graphics may not be enough (Heer &amp; Kandel, 2012). </w:t>
      </w:r>
      <w:r w:rsidR="00D35625" w:rsidRPr="00806FBD">
        <w:rPr>
          <w:rFonts w:asciiTheme="majorBidi" w:hAnsiTheme="majorBidi" w:cstheme="majorBidi"/>
        </w:rPr>
        <w:t xml:space="preserve">Static </w:t>
      </w:r>
      <w:r w:rsidR="001C4A8B" w:rsidRPr="00806FBD">
        <w:rPr>
          <w:rFonts w:asciiTheme="majorBidi" w:hAnsiTheme="majorBidi" w:cstheme="majorBidi"/>
        </w:rPr>
        <w:t>graphs</w:t>
      </w:r>
      <w:r w:rsidR="00D35625" w:rsidRPr="00806FBD">
        <w:rPr>
          <w:rFonts w:asciiTheme="majorBidi" w:hAnsiTheme="majorBidi" w:cstheme="majorBidi"/>
        </w:rPr>
        <w:t xml:space="preserve"> </w:t>
      </w:r>
      <w:r w:rsidR="004F22E1">
        <w:rPr>
          <w:rFonts w:asciiTheme="majorBidi" w:hAnsiTheme="majorBidi" w:cstheme="majorBidi"/>
        </w:rPr>
        <w:t>can</w:t>
      </w:r>
      <w:r w:rsidR="00D35625" w:rsidRPr="00806FBD">
        <w:rPr>
          <w:rFonts w:asciiTheme="majorBidi" w:hAnsiTheme="majorBidi" w:cstheme="majorBidi"/>
        </w:rPr>
        <w:t xml:space="preserve"> limit the </w:t>
      </w:r>
      <w:r w:rsidR="000E2320" w:rsidRPr="00806FBD">
        <w:rPr>
          <w:rFonts w:asciiTheme="majorBidi" w:hAnsiTheme="majorBidi" w:cstheme="majorBidi"/>
        </w:rPr>
        <w:t>type</w:t>
      </w:r>
      <w:r w:rsidR="0032350D" w:rsidRPr="00806FBD">
        <w:rPr>
          <w:rFonts w:asciiTheme="majorBidi" w:hAnsiTheme="majorBidi" w:cstheme="majorBidi"/>
        </w:rPr>
        <w:t xml:space="preserve"> and </w:t>
      </w:r>
      <w:r w:rsidR="00D35625" w:rsidRPr="00806FBD">
        <w:rPr>
          <w:rFonts w:asciiTheme="majorBidi" w:hAnsiTheme="majorBidi" w:cstheme="majorBidi"/>
        </w:rPr>
        <w:t>amount of information one wishes to communicate</w:t>
      </w:r>
      <w:r w:rsidR="006F727D" w:rsidRPr="00806FBD">
        <w:rPr>
          <w:rFonts w:asciiTheme="majorBidi" w:hAnsiTheme="majorBidi" w:cstheme="majorBidi"/>
        </w:rPr>
        <w:t xml:space="preserve">, </w:t>
      </w:r>
      <w:r w:rsidR="0032350D" w:rsidRPr="00806FBD">
        <w:rPr>
          <w:rFonts w:asciiTheme="majorBidi" w:hAnsiTheme="majorBidi" w:cstheme="majorBidi"/>
        </w:rPr>
        <w:t xml:space="preserve">or the speed and </w:t>
      </w:r>
      <w:r w:rsidR="000E2320" w:rsidRPr="00806FBD">
        <w:rPr>
          <w:rFonts w:asciiTheme="majorBidi" w:hAnsiTheme="majorBidi" w:cstheme="majorBidi"/>
        </w:rPr>
        <w:t xml:space="preserve">comprehension </w:t>
      </w:r>
      <w:r w:rsidR="0032350D" w:rsidRPr="00806FBD">
        <w:rPr>
          <w:rFonts w:asciiTheme="majorBidi" w:hAnsiTheme="majorBidi" w:cstheme="majorBidi"/>
        </w:rPr>
        <w:t>of details</w:t>
      </w:r>
      <w:r w:rsidR="000E2320" w:rsidRPr="00806FBD">
        <w:rPr>
          <w:rFonts w:asciiTheme="majorBidi" w:hAnsiTheme="majorBidi" w:cstheme="majorBidi"/>
        </w:rPr>
        <w:t xml:space="preserve"> the reader is meant to perceive</w:t>
      </w:r>
      <w:r w:rsidR="00855B8E">
        <w:rPr>
          <w:rFonts w:asciiTheme="majorBidi" w:hAnsiTheme="majorBidi" w:cstheme="majorBidi"/>
        </w:rPr>
        <w:t>; c</w:t>
      </w:r>
      <w:r w:rsidR="00F84677">
        <w:rPr>
          <w:rFonts w:asciiTheme="majorBidi" w:hAnsiTheme="majorBidi" w:cstheme="majorBidi"/>
        </w:rPr>
        <w:t xml:space="preserve">ertain types of static graphs </w:t>
      </w:r>
      <w:r w:rsidR="00F84677" w:rsidRPr="00806FBD">
        <w:rPr>
          <w:rFonts w:asciiTheme="majorBidi" w:hAnsiTheme="majorBidi" w:cstheme="majorBidi"/>
        </w:rPr>
        <w:t>can often be no more than “visual tables” (Weissgerber et al., 2015, p. 1).</w:t>
      </w:r>
      <w:r w:rsidR="00F84677">
        <w:rPr>
          <w:rFonts w:asciiTheme="majorBidi" w:hAnsiTheme="majorBidi" w:cstheme="majorBidi"/>
        </w:rPr>
        <w:t xml:space="preserve"> </w:t>
      </w:r>
      <w:r w:rsidR="00D803B1">
        <w:rPr>
          <w:rFonts w:asciiTheme="majorBidi" w:hAnsiTheme="majorBidi" w:cstheme="majorBidi"/>
        </w:rPr>
        <w:t>In a 2014</w:t>
      </w:r>
      <w:r w:rsidR="00D803B1" w:rsidRPr="00D803B1">
        <w:rPr>
          <w:rFonts w:asciiTheme="majorBidi" w:hAnsiTheme="majorBidi" w:cstheme="majorBidi"/>
        </w:rPr>
        <w:t xml:space="preserve"> systematic review of research articles published in</w:t>
      </w:r>
      <w:r w:rsidR="00D803B1">
        <w:rPr>
          <w:rFonts w:asciiTheme="majorBidi" w:hAnsiTheme="majorBidi" w:cstheme="majorBidi"/>
        </w:rPr>
        <w:t xml:space="preserve"> the</w:t>
      </w:r>
      <w:r w:rsidR="00D803B1" w:rsidRPr="00D803B1">
        <w:rPr>
          <w:rFonts w:asciiTheme="majorBidi" w:hAnsiTheme="majorBidi" w:cstheme="majorBidi"/>
        </w:rPr>
        <w:t xml:space="preserve"> top </w:t>
      </w:r>
      <w:r w:rsidR="00D803B1">
        <w:rPr>
          <w:rFonts w:asciiTheme="majorBidi" w:hAnsiTheme="majorBidi" w:cstheme="majorBidi"/>
        </w:rPr>
        <w:t xml:space="preserve">25% </w:t>
      </w:r>
      <w:r w:rsidR="00D803B1" w:rsidRPr="00D803B1">
        <w:rPr>
          <w:rFonts w:asciiTheme="majorBidi" w:hAnsiTheme="majorBidi" w:cstheme="majorBidi"/>
        </w:rPr>
        <w:t>physiology</w:t>
      </w:r>
      <w:r w:rsidR="00D803B1">
        <w:rPr>
          <w:rFonts w:asciiTheme="majorBidi" w:hAnsiTheme="majorBidi" w:cstheme="majorBidi"/>
        </w:rPr>
        <w:t xml:space="preserve"> </w:t>
      </w:r>
      <w:r w:rsidR="00D803B1" w:rsidRPr="00D803B1">
        <w:rPr>
          <w:rFonts w:asciiTheme="majorBidi" w:hAnsiTheme="majorBidi" w:cstheme="majorBidi"/>
        </w:rPr>
        <w:t>journals</w:t>
      </w:r>
      <w:r w:rsidR="00B21D52">
        <w:rPr>
          <w:rFonts w:asciiTheme="majorBidi" w:hAnsiTheme="majorBidi" w:cstheme="majorBidi"/>
        </w:rPr>
        <w:t>, the authors</w:t>
      </w:r>
      <w:r w:rsidR="00D803B1" w:rsidRPr="00D803B1">
        <w:rPr>
          <w:rFonts w:asciiTheme="majorBidi" w:hAnsiTheme="majorBidi" w:cstheme="majorBidi"/>
        </w:rPr>
        <w:t xml:space="preserve"> </w:t>
      </w:r>
      <w:r w:rsidR="00B21D52">
        <w:rPr>
          <w:rFonts w:asciiTheme="majorBidi" w:hAnsiTheme="majorBidi" w:cstheme="majorBidi"/>
        </w:rPr>
        <w:t>found</w:t>
      </w:r>
      <w:r w:rsidR="0076260B">
        <w:rPr>
          <w:rFonts w:asciiTheme="majorBidi" w:hAnsiTheme="majorBidi" w:cstheme="majorBidi"/>
        </w:rPr>
        <w:t xml:space="preserve"> </w:t>
      </w:r>
      <w:r w:rsidR="00D803B1" w:rsidRPr="00D803B1">
        <w:rPr>
          <w:rFonts w:asciiTheme="majorBidi" w:hAnsiTheme="majorBidi" w:cstheme="majorBidi"/>
        </w:rPr>
        <w:t xml:space="preserve">that the </w:t>
      </w:r>
      <w:r w:rsidR="0076260B" w:rsidRPr="00D803B1">
        <w:rPr>
          <w:rFonts w:asciiTheme="majorBidi" w:hAnsiTheme="majorBidi" w:cstheme="majorBidi"/>
        </w:rPr>
        <w:t xml:space="preserve">most </w:t>
      </w:r>
      <w:r w:rsidR="0076260B">
        <w:rPr>
          <w:rFonts w:asciiTheme="majorBidi" w:hAnsiTheme="majorBidi" w:cstheme="majorBidi"/>
        </w:rPr>
        <w:t>common type of</w:t>
      </w:r>
      <w:r w:rsidR="00D803B1" w:rsidRPr="00D803B1">
        <w:rPr>
          <w:rFonts w:asciiTheme="majorBidi" w:hAnsiTheme="majorBidi" w:cstheme="majorBidi"/>
        </w:rPr>
        <w:t xml:space="preserve"> </w:t>
      </w:r>
      <w:r w:rsidR="0076260B">
        <w:rPr>
          <w:rFonts w:asciiTheme="majorBidi" w:hAnsiTheme="majorBidi" w:cstheme="majorBidi"/>
        </w:rPr>
        <w:t>data visualization</w:t>
      </w:r>
      <w:r w:rsidR="00897146">
        <w:rPr>
          <w:rFonts w:asciiTheme="majorBidi" w:hAnsiTheme="majorBidi" w:cstheme="majorBidi"/>
        </w:rPr>
        <w:t>s</w:t>
      </w:r>
      <w:r w:rsidR="00D803B1" w:rsidRPr="00D803B1">
        <w:rPr>
          <w:rFonts w:asciiTheme="majorBidi" w:hAnsiTheme="majorBidi" w:cstheme="majorBidi"/>
        </w:rPr>
        <w:t xml:space="preserve"> are static graphs</w:t>
      </w:r>
      <w:r w:rsidR="0076260B">
        <w:rPr>
          <w:rFonts w:asciiTheme="majorBidi" w:hAnsiTheme="majorBidi" w:cstheme="majorBidi"/>
        </w:rPr>
        <w:t>.</w:t>
      </w:r>
      <w:r w:rsidR="00FC38C0">
        <w:rPr>
          <w:rFonts w:asciiTheme="majorBidi" w:hAnsiTheme="majorBidi" w:cstheme="majorBidi"/>
        </w:rPr>
        <w:t xml:space="preserve"> And specifically</w:t>
      </w:r>
      <w:r w:rsidR="0076260B">
        <w:rPr>
          <w:rFonts w:asciiTheme="majorBidi" w:hAnsiTheme="majorBidi" w:cstheme="majorBidi"/>
        </w:rPr>
        <w:t>,</w:t>
      </w:r>
      <w:r w:rsidR="00FC38C0">
        <w:rPr>
          <w:rFonts w:asciiTheme="majorBidi" w:hAnsiTheme="majorBidi" w:cstheme="majorBidi"/>
        </w:rPr>
        <w:t xml:space="preserve"> static</w:t>
      </w:r>
      <w:r w:rsidR="0076260B">
        <w:rPr>
          <w:rFonts w:asciiTheme="majorBidi" w:hAnsiTheme="majorBidi" w:cstheme="majorBidi"/>
        </w:rPr>
        <w:t xml:space="preserve"> </w:t>
      </w:r>
      <w:r w:rsidR="00D803B1" w:rsidRPr="00FC38C0">
        <w:rPr>
          <w:rFonts w:asciiTheme="majorBidi" w:hAnsiTheme="majorBidi" w:cstheme="majorBidi"/>
          <w:i/>
          <w:iCs/>
        </w:rPr>
        <w:t xml:space="preserve">bar </w:t>
      </w:r>
      <w:r w:rsidR="00FC38C0" w:rsidRPr="00FC38C0">
        <w:rPr>
          <w:rFonts w:asciiTheme="majorBidi" w:hAnsiTheme="majorBidi" w:cstheme="majorBidi"/>
          <w:i/>
          <w:iCs/>
        </w:rPr>
        <w:t>graphs</w:t>
      </w:r>
      <w:r w:rsidR="0076260B">
        <w:rPr>
          <w:rFonts w:asciiTheme="majorBidi" w:hAnsiTheme="majorBidi" w:cstheme="majorBidi"/>
        </w:rPr>
        <w:t xml:space="preserve"> </w:t>
      </w:r>
      <w:r w:rsidR="0076260B" w:rsidRPr="00D803B1">
        <w:rPr>
          <w:rFonts w:asciiTheme="majorBidi" w:hAnsiTheme="majorBidi" w:cstheme="majorBidi"/>
        </w:rPr>
        <w:t>(Weissgerber et al., 2015)</w:t>
      </w:r>
      <w:r w:rsidR="00D803B1" w:rsidRPr="00D803B1">
        <w:rPr>
          <w:rFonts w:asciiTheme="majorBidi" w:hAnsiTheme="majorBidi" w:cstheme="majorBidi"/>
        </w:rPr>
        <w:t xml:space="preserve">. </w:t>
      </w:r>
      <w:r w:rsidR="00855B8E">
        <w:rPr>
          <w:rFonts w:asciiTheme="majorBidi" w:hAnsiTheme="majorBidi" w:cstheme="majorBidi"/>
        </w:rPr>
        <w:t>Although</w:t>
      </w:r>
      <w:r w:rsidR="00855B8E" w:rsidRPr="00D803B1">
        <w:rPr>
          <w:rFonts w:asciiTheme="majorBidi" w:hAnsiTheme="majorBidi" w:cstheme="majorBidi"/>
        </w:rPr>
        <w:t xml:space="preserve"> a </w:t>
      </w:r>
      <w:r w:rsidR="002B6120" w:rsidRPr="00897146">
        <w:rPr>
          <w:rFonts w:asciiTheme="majorBidi" w:hAnsiTheme="majorBidi" w:cstheme="majorBidi"/>
          <w:i/>
          <w:iCs/>
        </w:rPr>
        <w:t>recent</w:t>
      </w:r>
      <w:r w:rsidR="002B6120">
        <w:rPr>
          <w:rStyle w:val="FootnoteReference"/>
          <w:rFonts w:asciiTheme="majorBidi" w:hAnsiTheme="majorBidi" w:cstheme="majorBidi"/>
        </w:rPr>
        <w:footnoteReference w:id="1"/>
      </w:r>
      <w:r w:rsidR="002B6120">
        <w:rPr>
          <w:rFonts w:asciiTheme="majorBidi" w:hAnsiTheme="majorBidi" w:cstheme="majorBidi"/>
        </w:rPr>
        <w:t xml:space="preserve"> </w:t>
      </w:r>
      <w:r w:rsidR="00855B8E" w:rsidRPr="00D803B1">
        <w:rPr>
          <w:rFonts w:asciiTheme="majorBidi" w:hAnsiTheme="majorBidi" w:cstheme="majorBidi"/>
        </w:rPr>
        <w:t>systematic</w:t>
      </w:r>
      <w:r w:rsidR="00855B8E">
        <w:rPr>
          <w:rFonts w:asciiTheme="majorBidi" w:hAnsiTheme="majorBidi" w:cstheme="majorBidi"/>
        </w:rPr>
        <w:t xml:space="preserve"> </w:t>
      </w:r>
      <w:r w:rsidR="00855B8E" w:rsidRPr="00D803B1">
        <w:rPr>
          <w:rFonts w:asciiTheme="majorBidi" w:hAnsiTheme="majorBidi" w:cstheme="majorBidi"/>
        </w:rPr>
        <w:t xml:space="preserve">review </w:t>
      </w:r>
      <w:r w:rsidR="00855B8E">
        <w:rPr>
          <w:rFonts w:asciiTheme="majorBidi" w:hAnsiTheme="majorBidi" w:cstheme="majorBidi"/>
        </w:rPr>
        <w:t>in psychological research has yet to be published (to my knowledge)</w:t>
      </w:r>
      <w:r w:rsidR="00855B8E" w:rsidRPr="00D803B1">
        <w:rPr>
          <w:rFonts w:asciiTheme="majorBidi" w:hAnsiTheme="majorBidi" w:cstheme="majorBidi"/>
        </w:rPr>
        <w:t xml:space="preserve">, </w:t>
      </w:r>
      <w:r w:rsidR="00855B8E">
        <w:rPr>
          <w:rFonts w:asciiTheme="majorBidi" w:hAnsiTheme="majorBidi" w:cstheme="majorBidi"/>
        </w:rPr>
        <w:t xml:space="preserve">it appears that psychology suffers from the same </w:t>
      </w:r>
      <w:r w:rsidR="00897146">
        <w:rPr>
          <w:rFonts w:asciiTheme="majorBidi" w:hAnsiTheme="majorBidi" w:cstheme="majorBidi"/>
        </w:rPr>
        <w:t xml:space="preserve">graph use </w:t>
      </w:r>
      <w:r w:rsidR="00855B8E">
        <w:rPr>
          <w:rFonts w:asciiTheme="majorBidi" w:hAnsiTheme="majorBidi" w:cstheme="majorBidi"/>
        </w:rPr>
        <w:t xml:space="preserve">issues as physiology </w:t>
      </w:r>
      <w:r w:rsidR="00897146">
        <w:rPr>
          <w:rFonts w:asciiTheme="majorBidi" w:hAnsiTheme="majorBidi" w:cstheme="majorBidi"/>
        </w:rPr>
        <w:t>and</w:t>
      </w:r>
      <w:r w:rsidR="00855B8E">
        <w:rPr>
          <w:rFonts w:asciiTheme="majorBidi" w:hAnsiTheme="majorBidi" w:cstheme="majorBidi"/>
        </w:rPr>
        <w:t xml:space="preserve"> other disciplines</w:t>
      </w:r>
      <w:r w:rsidR="00897146">
        <w:rPr>
          <w:rFonts w:asciiTheme="majorBidi" w:hAnsiTheme="majorBidi" w:cstheme="majorBidi"/>
        </w:rPr>
        <w:t>.</w:t>
      </w:r>
      <w:r w:rsidR="00855B8E">
        <w:rPr>
          <w:rFonts w:asciiTheme="majorBidi" w:hAnsiTheme="majorBidi" w:cstheme="majorBidi"/>
        </w:rPr>
        <w:t xml:space="preserve"> The </w:t>
      </w:r>
      <w:r w:rsidR="00897146">
        <w:rPr>
          <w:rFonts w:asciiTheme="majorBidi" w:hAnsiTheme="majorBidi" w:cstheme="majorBidi"/>
        </w:rPr>
        <w:t>#</w:t>
      </w:r>
      <w:r w:rsidR="00897146">
        <w:t>b</w:t>
      </w:r>
      <w:r w:rsidR="00855B8E">
        <w:t>ar</w:t>
      </w:r>
      <w:r w:rsidR="00897146">
        <w:t>b</w:t>
      </w:r>
      <w:r w:rsidR="00855B8E">
        <w:t>ar</w:t>
      </w:r>
      <w:r w:rsidR="00897146">
        <w:t>p</w:t>
      </w:r>
      <w:r w:rsidR="00855B8E">
        <w:t xml:space="preserve">lots </w:t>
      </w:r>
      <w:r w:rsidR="00897146">
        <w:t>p</w:t>
      </w:r>
      <w:r w:rsidR="00855B8E">
        <w:t>roject (2017)</w:t>
      </w:r>
      <w:r w:rsidR="00855B8E">
        <w:rPr>
          <w:rFonts w:asciiTheme="majorBidi" w:hAnsiTheme="majorBidi" w:cstheme="majorBidi"/>
        </w:rPr>
        <w:t xml:space="preserve"> examined 131 </w:t>
      </w:r>
      <w:r w:rsidR="00855B8E" w:rsidRPr="00D803B1">
        <w:rPr>
          <w:rFonts w:asciiTheme="majorBidi" w:hAnsiTheme="majorBidi" w:cstheme="majorBidi"/>
        </w:rPr>
        <w:t xml:space="preserve">research articles </w:t>
      </w:r>
      <w:r w:rsidR="00855B8E">
        <w:rPr>
          <w:rFonts w:asciiTheme="majorBidi" w:hAnsiTheme="majorBidi" w:cstheme="majorBidi"/>
        </w:rPr>
        <w:t>from the first six month of 2016</w:t>
      </w:r>
      <w:r w:rsidR="00855B8E" w:rsidRPr="00FD473C">
        <w:rPr>
          <w:rFonts w:asciiTheme="majorBidi" w:hAnsiTheme="majorBidi" w:cstheme="majorBidi"/>
        </w:rPr>
        <w:t xml:space="preserve"> in four high impact psychology journals</w:t>
      </w:r>
      <w:r w:rsidR="00855B8E">
        <w:rPr>
          <w:rFonts w:asciiTheme="majorBidi" w:hAnsiTheme="majorBidi" w:cstheme="majorBidi"/>
        </w:rPr>
        <w:t xml:space="preserve"> and found that</w:t>
      </w:r>
      <w:r w:rsidR="00855B8E" w:rsidRPr="00FD473C">
        <w:rPr>
          <w:rFonts w:asciiTheme="majorBidi" w:hAnsiTheme="majorBidi" w:cstheme="majorBidi"/>
        </w:rPr>
        <w:t xml:space="preserve"> </w:t>
      </w:r>
      <w:r w:rsidR="00855B8E">
        <w:rPr>
          <w:rFonts w:asciiTheme="majorBidi" w:hAnsiTheme="majorBidi" w:cstheme="majorBidi"/>
        </w:rPr>
        <w:t>there is a substantial presence of static bar graphs. Particularly, from a total of 104 graphs presented, 55% of figures were static bar graphs.</w:t>
      </w:r>
    </w:p>
    <w:p w14:paraId="6DD6FF61" w14:textId="7A064485" w:rsidR="00A95A77" w:rsidRDefault="0076260B" w:rsidP="002B6120">
      <w:pPr>
        <w:ind w:firstLine="720"/>
        <w:rPr>
          <w:rFonts w:asciiTheme="majorBidi" w:hAnsiTheme="majorBidi" w:cstheme="majorBidi"/>
        </w:rPr>
      </w:pPr>
      <w:r>
        <w:rPr>
          <w:rFonts w:asciiTheme="majorBidi" w:hAnsiTheme="majorBidi" w:cstheme="majorBidi"/>
        </w:rPr>
        <w:t xml:space="preserve">Static bar graphs have been heavily criticized (especially </w:t>
      </w:r>
      <w:r w:rsidR="00FC38C0">
        <w:rPr>
          <w:rFonts w:asciiTheme="majorBidi" w:hAnsiTheme="majorBidi" w:cstheme="majorBidi"/>
        </w:rPr>
        <w:t xml:space="preserve">with </w:t>
      </w:r>
      <w:r>
        <w:rPr>
          <w:rFonts w:asciiTheme="majorBidi" w:hAnsiTheme="majorBidi" w:cstheme="majorBidi"/>
        </w:rPr>
        <w:t>continuous data) for</w:t>
      </w:r>
      <w:r w:rsidR="00E17C68">
        <w:rPr>
          <w:rFonts w:asciiTheme="majorBidi" w:hAnsiTheme="majorBidi" w:cstheme="majorBidi"/>
        </w:rPr>
        <w:t xml:space="preserve"> increasing the risk of misinterpret</w:t>
      </w:r>
      <w:r w:rsidR="00B21D52">
        <w:rPr>
          <w:rFonts w:asciiTheme="majorBidi" w:hAnsiTheme="majorBidi" w:cstheme="majorBidi"/>
        </w:rPr>
        <w:t>ing</w:t>
      </w:r>
      <w:r w:rsidR="00E17C68">
        <w:rPr>
          <w:rFonts w:asciiTheme="majorBidi" w:hAnsiTheme="majorBidi" w:cstheme="majorBidi"/>
        </w:rPr>
        <w:t xml:space="preserve"> research finding</w:t>
      </w:r>
      <w:r w:rsidR="00B21D52">
        <w:rPr>
          <w:rFonts w:asciiTheme="majorBidi" w:hAnsiTheme="majorBidi" w:cstheme="majorBidi"/>
        </w:rPr>
        <w:t>s</w:t>
      </w:r>
      <w:r w:rsidR="00E17C68">
        <w:rPr>
          <w:rFonts w:asciiTheme="majorBidi" w:hAnsiTheme="majorBidi" w:cstheme="majorBidi"/>
        </w:rPr>
        <w:t xml:space="preserve"> and </w:t>
      </w:r>
      <w:r w:rsidR="00B21D52">
        <w:rPr>
          <w:rFonts w:asciiTheme="majorBidi" w:hAnsiTheme="majorBidi" w:cstheme="majorBidi"/>
        </w:rPr>
        <w:t xml:space="preserve">providing limited </w:t>
      </w:r>
      <w:r w:rsidR="00E17C68">
        <w:rPr>
          <w:rFonts w:asciiTheme="majorBidi" w:hAnsiTheme="majorBidi" w:cstheme="majorBidi"/>
        </w:rPr>
        <w:t xml:space="preserve">information </w:t>
      </w:r>
      <w:r w:rsidR="00E17C68" w:rsidRPr="00D803B1">
        <w:rPr>
          <w:rFonts w:asciiTheme="majorBidi" w:hAnsiTheme="majorBidi" w:cstheme="majorBidi"/>
        </w:rPr>
        <w:t>(</w:t>
      </w:r>
      <w:r w:rsidR="00E17C68" w:rsidRPr="00794F4C">
        <w:rPr>
          <w:rFonts w:asciiTheme="majorBidi" w:hAnsiTheme="majorBidi" w:cstheme="majorBidi"/>
        </w:rPr>
        <w:t>Cooper et al., 2002; Gelman, 2017; Lane &amp; Sándor, 2009; Schriger et al., 2006; Saxon, 2015; Weissgerber et al., 2015</w:t>
      </w:r>
      <w:r w:rsidR="00E17C68" w:rsidRPr="00D803B1">
        <w:rPr>
          <w:rFonts w:asciiTheme="majorBidi" w:hAnsiTheme="majorBidi" w:cstheme="majorBidi"/>
        </w:rPr>
        <w:t>)</w:t>
      </w:r>
      <w:r w:rsidR="00794F4C">
        <w:rPr>
          <w:rFonts w:asciiTheme="majorBidi" w:hAnsiTheme="majorBidi" w:cstheme="majorBidi"/>
        </w:rPr>
        <w:t>. For example, a</w:t>
      </w:r>
      <w:r w:rsidR="00794F4C" w:rsidRPr="00806FBD">
        <w:rPr>
          <w:rFonts w:asciiTheme="majorBidi" w:hAnsiTheme="majorBidi" w:cstheme="majorBidi"/>
        </w:rPr>
        <w:t xml:space="preserve"> static bar graph can portray potentially countless different distributions</w:t>
      </w:r>
      <w:r w:rsidR="00794F4C">
        <w:rPr>
          <w:rFonts w:asciiTheme="majorBidi" w:hAnsiTheme="majorBidi" w:cstheme="majorBidi"/>
        </w:rPr>
        <w:t xml:space="preserve"> (e.g., bimodal, skewed, containing outliers, difference in sample size) the same way if their means and variability are similar (see Figure 1). </w:t>
      </w:r>
    </w:p>
    <w:p w14:paraId="0C8D7B7C" w14:textId="77777777" w:rsidR="00C63D92" w:rsidRDefault="00A95A77" w:rsidP="00C63D92">
      <w:pPr>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3360" behindDoc="1" locked="0" layoutInCell="1" allowOverlap="1" wp14:anchorId="65D4580B" wp14:editId="17D98D67">
            <wp:simplePos x="0" y="0"/>
            <wp:positionH relativeFrom="column">
              <wp:posOffset>-282</wp:posOffset>
            </wp:positionH>
            <wp:positionV relativeFrom="paragraph">
              <wp:posOffset>78740</wp:posOffset>
            </wp:positionV>
            <wp:extent cx="5596255" cy="2245995"/>
            <wp:effectExtent l="0" t="0" r="4445" b="1905"/>
            <wp:wrapTight wrapText="bothSides">
              <wp:wrapPolygon edited="0">
                <wp:start x="0" y="0"/>
                <wp:lineTo x="0" y="21496"/>
                <wp:lineTo x="21568" y="21496"/>
                <wp:lineTo x="21568" y="0"/>
                <wp:lineTo x="0" y="0"/>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96255" cy="2245995"/>
                    </a:xfrm>
                    <a:prstGeom prst="rect">
                      <a:avLst/>
                    </a:prstGeom>
                  </pic:spPr>
                </pic:pic>
              </a:graphicData>
            </a:graphic>
            <wp14:sizeRelH relativeFrom="page">
              <wp14:pctWidth>0</wp14:pctWidth>
            </wp14:sizeRelH>
            <wp14:sizeRelV relativeFrom="page">
              <wp14:pctHeight>0</wp14:pctHeight>
            </wp14:sizeRelV>
          </wp:anchor>
        </w:drawing>
      </w:r>
    </w:p>
    <w:p w14:paraId="38D9702D" w14:textId="77777777" w:rsidR="00005E0F" w:rsidRDefault="00005E0F" w:rsidP="00C63D92">
      <w:pPr>
        <w:rPr>
          <w:rFonts w:asciiTheme="majorBidi" w:hAnsiTheme="majorBidi" w:cstheme="majorBidi"/>
          <w:b/>
          <w:bCs/>
          <w:sz w:val="15"/>
          <w:szCs w:val="15"/>
        </w:rPr>
      </w:pPr>
    </w:p>
    <w:p w14:paraId="10B2F313" w14:textId="77777777" w:rsidR="00005E0F" w:rsidRDefault="00005E0F" w:rsidP="00C63D92">
      <w:pPr>
        <w:rPr>
          <w:rFonts w:asciiTheme="majorBidi" w:hAnsiTheme="majorBidi" w:cstheme="majorBidi"/>
          <w:b/>
          <w:bCs/>
          <w:sz w:val="15"/>
          <w:szCs w:val="15"/>
        </w:rPr>
      </w:pPr>
    </w:p>
    <w:p w14:paraId="467C55E2" w14:textId="77777777" w:rsidR="00005E0F" w:rsidRDefault="00005E0F" w:rsidP="00C63D92">
      <w:pPr>
        <w:rPr>
          <w:rFonts w:asciiTheme="majorBidi" w:hAnsiTheme="majorBidi" w:cstheme="majorBidi"/>
          <w:b/>
          <w:bCs/>
          <w:sz w:val="15"/>
          <w:szCs w:val="15"/>
        </w:rPr>
      </w:pPr>
    </w:p>
    <w:p w14:paraId="77B04759" w14:textId="77777777" w:rsidR="00005E0F" w:rsidRDefault="00005E0F" w:rsidP="00C63D92">
      <w:pPr>
        <w:rPr>
          <w:rFonts w:asciiTheme="majorBidi" w:hAnsiTheme="majorBidi" w:cstheme="majorBidi"/>
          <w:b/>
          <w:bCs/>
          <w:sz w:val="15"/>
          <w:szCs w:val="15"/>
        </w:rPr>
      </w:pPr>
    </w:p>
    <w:p w14:paraId="73D6301A" w14:textId="77777777" w:rsidR="00005E0F" w:rsidRDefault="00005E0F" w:rsidP="00C63D92">
      <w:pPr>
        <w:rPr>
          <w:rFonts w:asciiTheme="majorBidi" w:hAnsiTheme="majorBidi" w:cstheme="majorBidi"/>
          <w:b/>
          <w:bCs/>
          <w:sz w:val="15"/>
          <w:szCs w:val="15"/>
        </w:rPr>
      </w:pPr>
    </w:p>
    <w:p w14:paraId="554D455C" w14:textId="77777777" w:rsidR="00005E0F" w:rsidRDefault="00005E0F" w:rsidP="00C63D92">
      <w:pPr>
        <w:rPr>
          <w:rFonts w:asciiTheme="majorBidi" w:hAnsiTheme="majorBidi" w:cstheme="majorBidi"/>
          <w:b/>
          <w:bCs/>
          <w:sz w:val="15"/>
          <w:szCs w:val="15"/>
        </w:rPr>
      </w:pPr>
    </w:p>
    <w:p w14:paraId="6B721EE7" w14:textId="77777777" w:rsidR="00005E0F" w:rsidRDefault="00005E0F" w:rsidP="00C63D92">
      <w:pPr>
        <w:rPr>
          <w:rFonts w:asciiTheme="majorBidi" w:hAnsiTheme="majorBidi" w:cstheme="majorBidi"/>
          <w:b/>
          <w:bCs/>
          <w:sz w:val="15"/>
          <w:szCs w:val="15"/>
        </w:rPr>
      </w:pPr>
    </w:p>
    <w:p w14:paraId="08A04CE5" w14:textId="77777777" w:rsidR="00005E0F" w:rsidRDefault="00005E0F" w:rsidP="00C63D92">
      <w:pPr>
        <w:rPr>
          <w:rFonts w:asciiTheme="majorBidi" w:hAnsiTheme="majorBidi" w:cstheme="majorBidi"/>
          <w:b/>
          <w:bCs/>
          <w:sz w:val="15"/>
          <w:szCs w:val="15"/>
        </w:rPr>
      </w:pPr>
    </w:p>
    <w:p w14:paraId="49995CF9" w14:textId="77777777" w:rsidR="00005E0F" w:rsidRDefault="00005E0F" w:rsidP="00C63D92">
      <w:pPr>
        <w:rPr>
          <w:rFonts w:asciiTheme="majorBidi" w:hAnsiTheme="majorBidi" w:cstheme="majorBidi"/>
          <w:b/>
          <w:bCs/>
          <w:sz w:val="15"/>
          <w:szCs w:val="15"/>
        </w:rPr>
      </w:pPr>
    </w:p>
    <w:p w14:paraId="131F6797" w14:textId="77777777" w:rsidR="00005E0F" w:rsidRDefault="00005E0F" w:rsidP="00C63D92">
      <w:pPr>
        <w:rPr>
          <w:rFonts w:asciiTheme="majorBidi" w:hAnsiTheme="majorBidi" w:cstheme="majorBidi"/>
          <w:b/>
          <w:bCs/>
          <w:sz w:val="15"/>
          <w:szCs w:val="15"/>
        </w:rPr>
      </w:pPr>
    </w:p>
    <w:p w14:paraId="40425B40" w14:textId="77777777" w:rsidR="00005E0F" w:rsidRDefault="00005E0F" w:rsidP="00C63D92">
      <w:pPr>
        <w:rPr>
          <w:rFonts w:asciiTheme="majorBidi" w:hAnsiTheme="majorBidi" w:cstheme="majorBidi"/>
          <w:b/>
          <w:bCs/>
          <w:sz w:val="15"/>
          <w:szCs w:val="15"/>
        </w:rPr>
      </w:pPr>
    </w:p>
    <w:p w14:paraId="1D87E10E" w14:textId="77777777" w:rsidR="00005E0F" w:rsidRDefault="00005E0F" w:rsidP="00C63D92">
      <w:pPr>
        <w:rPr>
          <w:rFonts w:asciiTheme="majorBidi" w:hAnsiTheme="majorBidi" w:cstheme="majorBidi"/>
          <w:b/>
          <w:bCs/>
          <w:sz w:val="15"/>
          <w:szCs w:val="15"/>
        </w:rPr>
      </w:pPr>
    </w:p>
    <w:p w14:paraId="0490E8B8" w14:textId="77777777" w:rsidR="00005E0F" w:rsidRDefault="00005E0F" w:rsidP="00C63D92">
      <w:pPr>
        <w:rPr>
          <w:rFonts w:asciiTheme="majorBidi" w:hAnsiTheme="majorBidi" w:cstheme="majorBidi"/>
          <w:b/>
          <w:bCs/>
          <w:sz w:val="15"/>
          <w:szCs w:val="15"/>
        </w:rPr>
      </w:pPr>
    </w:p>
    <w:p w14:paraId="196C7CA5" w14:textId="77777777" w:rsidR="00005E0F" w:rsidRDefault="00005E0F" w:rsidP="00C63D92">
      <w:pPr>
        <w:rPr>
          <w:rFonts w:asciiTheme="majorBidi" w:hAnsiTheme="majorBidi" w:cstheme="majorBidi"/>
          <w:b/>
          <w:bCs/>
          <w:sz w:val="15"/>
          <w:szCs w:val="15"/>
        </w:rPr>
      </w:pPr>
    </w:p>
    <w:p w14:paraId="1A6E4F16" w14:textId="77777777" w:rsidR="00005E0F" w:rsidRDefault="00005E0F" w:rsidP="00C63D92">
      <w:pPr>
        <w:rPr>
          <w:rFonts w:asciiTheme="majorBidi" w:hAnsiTheme="majorBidi" w:cstheme="majorBidi"/>
          <w:b/>
          <w:bCs/>
          <w:sz w:val="15"/>
          <w:szCs w:val="15"/>
        </w:rPr>
      </w:pPr>
    </w:p>
    <w:p w14:paraId="71DFB574" w14:textId="77777777" w:rsidR="00005E0F" w:rsidRDefault="00005E0F" w:rsidP="00C63D92">
      <w:pPr>
        <w:rPr>
          <w:rFonts w:asciiTheme="majorBidi" w:hAnsiTheme="majorBidi" w:cstheme="majorBidi"/>
          <w:b/>
          <w:bCs/>
          <w:sz w:val="15"/>
          <w:szCs w:val="15"/>
        </w:rPr>
      </w:pPr>
    </w:p>
    <w:p w14:paraId="10FEDADC" w14:textId="77777777" w:rsidR="00005E0F" w:rsidRDefault="00005E0F" w:rsidP="00C63D92">
      <w:pPr>
        <w:rPr>
          <w:rFonts w:asciiTheme="majorBidi" w:hAnsiTheme="majorBidi" w:cstheme="majorBidi"/>
          <w:b/>
          <w:bCs/>
          <w:sz w:val="15"/>
          <w:szCs w:val="15"/>
        </w:rPr>
      </w:pPr>
    </w:p>
    <w:p w14:paraId="6A2B60AD" w14:textId="77777777" w:rsidR="00005E0F" w:rsidRDefault="00005E0F" w:rsidP="00C63D92">
      <w:pPr>
        <w:rPr>
          <w:rFonts w:asciiTheme="majorBidi" w:hAnsiTheme="majorBidi" w:cstheme="majorBidi"/>
          <w:b/>
          <w:bCs/>
          <w:sz w:val="15"/>
          <w:szCs w:val="15"/>
        </w:rPr>
      </w:pPr>
    </w:p>
    <w:p w14:paraId="409A258B" w14:textId="77777777" w:rsidR="00005E0F" w:rsidRDefault="00005E0F" w:rsidP="00C63D92">
      <w:pPr>
        <w:rPr>
          <w:rFonts w:asciiTheme="majorBidi" w:hAnsiTheme="majorBidi" w:cstheme="majorBidi"/>
          <w:b/>
          <w:bCs/>
          <w:sz w:val="15"/>
          <w:szCs w:val="15"/>
        </w:rPr>
      </w:pPr>
    </w:p>
    <w:p w14:paraId="161AA815" w14:textId="77777777" w:rsidR="00005E0F" w:rsidRDefault="00005E0F" w:rsidP="00C63D92">
      <w:pPr>
        <w:rPr>
          <w:rFonts w:asciiTheme="majorBidi" w:hAnsiTheme="majorBidi" w:cstheme="majorBidi"/>
          <w:b/>
          <w:bCs/>
          <w:sz w:val="15"/>
          <w:szCs w:val="15"/>
        </w:rPr>
      </w:pPr>
    </w:p>
    <w:p w14:paraId="6B370190" w14:textId="749F15F7" w:rsidR="00A95A77" w:rsidRPr="00C63D92" w:rsidRDefault="00A95A77" w:rsidP="00C63D92">
      <w:pPr>
        <w:rPr>
          <w:rFonts w:asciiTheme="majorBidi" w:hAnsiTheme="majorBidi" w:cstheme="majorBidi"/>
          <w:sz w:val="15"/>
          <w:szCs w:val="15"/>
        </w:rPr>
      </w:pPr>
      <w:r w:rsidRPr="00C63D92">
        <w:rPr>
          <w:rFonts w:asciiTheme="majorBidi" w:hAnsiTheme="majorBidi" w:cstheme="majorBidi"/>
          <w:b/>
          <w:bCs/>
          <w:sz w:val="15"/>
          <w:szCs w:val="15"/>
        </w:rPr>
        <w:t>Figure 1.</w:t>
      </w:r>
      <w:r w:rsidRPr="00C63D92">
        <w:rPr>
          <w:rFonts w:asciiTheme="majorBidi" w:hAnsiTheme="majorBidi" w:cstheme="majorBidi"/>
          <w:sz w:val="15"/>
          <w:szCs w:val="15"/>
        </w:rPr>
        <w:t xml:space="preserve"> </w:t>
      </w:r>
      <w:r w:rsidRPr="00C63D92">
        <w:rPr>
          <w:rFonts w:asciiTheme="majorBidi" w:hAnsiTheme="majorBidi" w:cstheme="majorBidi"/>
          <w:b/>
          <w:bCs/>
          <w:sz w:val="15"/>
          <w:szCs w:val="15"/>
        </w:rPr>
        <w:t>Many different datasets can lead to the same static bar graph.</w:t>
      </w:r>
      <w:r w:rsidRPr="00C63D92">
        <w:rPr>
          <w:rFonts w:asciiTheme="majorBidi" w:hAnsiTheme="majorBidi" w:cstheme="majorBidi"/>
          <w:sz w:val="15"/>
          <w:szCs w:val="15"/>
        </w:rPr>
        <w:t xml:space="preserve"> The full data may suggest different conclusions from the summary statistics. The means and standard errors (SEs) for the four example datasets shown in Panels B–E are all within 0.5 units of the means and SEs shown in the bar graph (Panel A). In Panel B, the distribution in both groups appears symmetric. Although the data suggest a small difference between groups, there is substantial overlap between groups. In Panel C, the apparent difference between groups is driven by an outlier. Panel D suggests a possible bimodal distribution. Additional data are needed to confirm that the distribution is bimodal and to determine whether this effect is explained by a covariate. In Panel E, the smaller range of values in group two may simply be </w:t>
      </w:r>
      <w:r w:rsidR="005C0DF2" w:rsidRPr="00C63D92">
        <w:rPr>
          <w:rFonts w:asciiTheme="majorBidi" w:hAnsiTheme="majorBidi" w:cstheme="majorBidi"/>
          <w:sz w:val="15"/>
          <w:szCs w:val="15"/>
        </w:rPr>
        <w:t>because</w:t>
      </w:r>
      <w:r w:rsidRPr="00C63D92">
        <w:rPr>
          <w:rFonts w:asciiTheme="majorBidi" w:hAnsiTheme="majorBidi" w:cstheme="majorBidi"/>
          <w:sz w:val="15"/>
          <w:szCs w:val="15"/>
        </w:rPr>
        <w:t xml:space="preserve"> there are only three observations. Additional data for group two would be needed to determine whether the groups are </w:t>
      </w:r>
      <w:r w:rsidR="005C0DF2" w:rsidRPr="00C63D92">
        <w:rPr>
          <w:rFonts w:asciiTheme="majorBidi" w:hAnsiTheme="majorBidi" w:cstheme="majorBidi"/>
          <w:sz w:val="15"/>
          <w:szCs w:val="15"/>
        </w:rPr>
        <w:t>different</w:t>
      </w:r>
      <w:r w:rsidRPr="00C63D92">
        <w:rPr>
          <w:rFonts w:asciiTheme="majorBidi" w:hAnsiTheme="majorBidi" w:cstheme="majorBidi"/>
          <w:sz w:val="15"/>
          <w:szCs w:val="15"/>
        </w:rPr>
        <w:t xml:space="preserve">. Figure and </w:t>
      </w:r>
      <w:r w:rsidR="005C0DF2" w:rsidRPr="00C63D92">
        <w:rPr>
          <w:rFonts w:asciiTheme="majorBidi" w:hAnsiTheme="majorBidi" w:cstheme="majorBidi"/>
          <w:sz w:val="15"/>
          <w:szCs w:val="15"/>
        </w:rPr>
        <w:t>caption</w:t>
      </w:r>
      <w:r w:rsidRPr="00C63D92">
        <w:rPr>
          <w:rFonts w:asciiTheme="majorBidi" w:hAnsiTheme="majorBidi" w:cstheme="majorBidi"/>
          <w:sz w:val="15"/>
          <w:szCs w:val="15"/>
        </w:rPr>
        <w:t xml:space="preserve"> </w:t>
      </w:r>
      <w:r w:rsidR="005C0DF2" w:rsidRPr="00C63D92">
        <w:rPr>
          <w:rFonts w:asciiTheme="majorBidi" w:hAnsiTheme="majorBidi" w:cstheme="majorBidi"/>
          <w:sz w:val="15"/>
          <w:szCs w:val="15"/>
        </w:rPr>
        <w:t>adapted</w:t>
      </w:r>
      <w:r w:rsidRPr="00C63D92">
        <w:rPr>
          <w:rFonts w:asciiTheme="majorBidi" w:hAnsiTheme="majorBidi" w:cstheme="majorBidi"/>
          <w:sz w:val="15"/>
          <w:szCs w:val="15"/>
        </w:rPr>
        <w:t xml:space="preserve"> from Weissgerber et al. (2015).</w:t>
      </w:r>
    </w:p>
    <w:p w14:paraId="563A0E9D" w14:textId="77777777" w:rsidR="00A95A77" w:rsidRDefault="00A95A77" w:rsidP="00A95A77">
      <w:pPr>
        <w:rPr>
          <w:rFonts w:asciiTheme="majorBidi" w:hAnsiTheme="majorBidi" w:cstheme="majorBidi"/>
        </w:rPr>
      </w:pPr>
    </w:p>
    <w:p w14:paraId="059143EC" w14:textId="329496DB" w:rsidR="002B6120" w:rsidRDefault="00794F4C" w:rsidP="00A95A77">
      <w:pPr>
        <w:rPr>
          <w:rFonts w:asciiTheme="majorBidi" w:hAnsiTheme="majorBidi" w:cstheme="majorBidi"/>
        </w:rPr>
      </w:pPr>
      <w:r>
        <w:rPr>
          <w:rFonts w:asciiTheme="majorBidi" w:hAnsiTheme="majorBidi" w:cstheme="majorBidi"/>
        </w:rPr>
        <w:t xml:space="preserve">This can mislead readers to make a certain set of assumptions (e.g., normality, equal sample size and variability, no outliers, etc.) which </w:t>
      </w:r>
      <w:proofErr w:type="gramStart"/>
      <w:r w:rsidR="007A761D">
        <w:rPr>
          <w:rFonts w:asciiTheme="majorBidi" w:hAnsiTheme="majorBidi" w:cstheme="majorBidi"/>
        </w:rPr>
        <w:t>in reality might</w:t>
      </w:r>
      <w:proofErr w:type="gramEnd"/>
      <w:r w:rsidR="007A761D">
        <w:rPr>
          <w:rFonts w:asciiTheme="majorBidi" w:hAnsiTheme="majorBidi" w:cstheme="majorBidi"/>
        </w:rPr>
        <w:t xml:space="preserve"> have </w:t>
      </w:r>
      <w:r>
        <w:rPr>
          <w:rFonts w:asciiTheme="majorBidi" w:hAnsiTheme="majorBidi" w:cstheme="majorBidi"/>
        </w:rPr>
        <w:t>never</w:t>
      </w:r>
      <w:r w:rsidR="00C13566">
        <w:rPr>
          <w:rFonts w:asciiTheme="majorBidi" w:hAnsiTheme="majorBidi" w:cstheme="majorBidi"/>
        </w:rPr>
        <w:t xml:space="preserve"> been</w:t>
      </w:r>
      <w:r>
        <w:rPr>
          <w:rFonts w:asciiTheme="majorBidi" w:hAnsiTheme="majorBidi" w:cstheme="majorBidi"/>
        </w:rPr>
        <w:t xml:space="preserve"> met. In addition</w:t>
      </w:r>
      <w:r w:rsidRPr="00806FBD">
        <w:rPr>
          <w:rFonts w:asciiTheme="majorBidi" w:hAnsiTheme="majorBidi" w:cstheme="majorBidi"/>
        </w:rPr>
        <w:t>, if non-independent – or paired – data are presented using</w:t>
      </w:r>
      <w:r>
        <w:rPr>
          <w:rFonts w:asciiTheme="majorBidi" w:hAnsiTheme="majorBidi" w:cstheme="majorBidi"/>
        </w:rPr>
        <w:t xml:space="preserve"> static</w:t>
      </w:r>
      <w:r w:rsidRPr="00806FBD">
        <w:rPr>
          <w:rFonts w:asciiTheme="majorBidi" w:hAnsiTheme="majorBidi" w:cstheme="majorBidi"/>
        </w:rPr>
        <w:t xml:space="preserve"> bar graphs, </w:t>
      </w:r>
      <w:r>
        <w:rPr>
          <w:rFonts w:asciiTheme="majorBidi" w:hAnsiTheme="majorBidi" w:cstheme="majorBidi"/>
        </w:rPr>
        <w:t>readers</w:t>
      </w:r>
      <w:r w:rsidRPr="00806FBD">
        <w:rPr>
          <w:rFonts w:asciiTheme="majorBidi" w:hAnsiTheme="majorBidi" w:cstheme="majorBidi"/>
        </w:rPr>
        <w:t xml:space="preserve"> might falsely infer independence</w:t>
      </w:r>
      <w:r>
        <w:rPr>
          <w:rFonts w:asciiTheme="majorBidi" w:hAnsiTheme="majorBidi" w:cstheme="majorBidi"/>
        </w:rPr>
        <w:t xml:space="preserve"> and ignore</w:t>
      </w:r>
      <w:r w:rsidRPr="00806FBD">
        <w:rPr>
          <w:rFonts w:asciiTheme="majorBidi" w:hAnsiTheme="majorBidi" w:cstheme="majorBidi"/>
        </w:rPr>
        <w:t xml:space="preserve"> within-subject differences (or lack thereof</w:t>
      </w:r>
      <w:r>
        <w:rPr>
          <w:rFonts w:asciiTheme="majorBidi" w:hAnsiTheme="majorBidi" w:cstheme="majorBidi"/>
        </w:rPr>
        <w:t>; see Figure 2</w:t>
      </w:r>
      <w:r w:rsidRPr="00806FBD">
        <w:rPr>
          <w:rFonts w:asciiTheme="majorBidi" w:hAnsiTheme="majorBidi" w:cstheme="majorBidi"/>
        </w:rPr>
        <w:t>)</w:t>
      </w:r>
      <w:r w:rsidR="005C0DF2">
        <w:rPr>
          <w:rFonts w:asciiTheme="majorBidi" w:hAnsiTheme="majorBidi" w:cstheme="majorBidi"/>
        </w:rPr>
        <w:t>.</w:t>
      </w:r>
    </w:p>
    <w:p w14:paraId="2CA871A6" w14:textId="69289B54" w:rsidR="00C63D92" w:rsidRDefault="00C63D92" w:rsidP="00A95A77">
      <w:pPr>
        <w:rPr>
          <w:rFonts w:asciiTheme="majorBidi" w:hAnsiTheme="majorBidi" w:cstheme="majorBidi"/>
        </w:rPr>
      </w:pPr>
      <w:r w:rsidRPr="00C63D92">
        <w:rPr>
          <w:rFonts w:asciiTheme="majorBidi" w:hAnsiTheme="majorBidi" w:cstheme="majorBidi"/>
          <w:noProof/>
          <w:sz w:val="15"/>
          <w:szCs w:val="15"/>
        </w:rPr>
        <w:drawing>
          <wp:anchor distT="0" distB="0" distL="114300" distR="114300" simplePos="0" relativeHeight="251662336" behindDoc="1" locked="0" layoutInCell="1" allowOverlap="1" wp14:anchorId="790EA747" wp14:editId="4D7C7ACE">
            <wp:simplePos x="0" y="0"/>
            <wp:positionH relativeFrom="column">
              <wp:posOffset>598311</wp:posOffset>
            </wp:positionH>
            <wp:positionV relativeFrom="paragraph">
              <wp:posOffset>145133</wp:posOffset>
            </wp:positionV>
            <wp:extent cx="4763770" cy="3148965"/>
            <wp:effectExtent l="0" t="0" r="0" b="635"/>
            <wp:wrapTight wrapText="bothSides">
              <wp:wrapPolygon edited="0">
                <wp:start x="0" y="0"/>
                <wp:lineTo x="0" y="21517"/>
                <wp:lineTo x="21537" y="21517"/>
                <wp:lineTo x="21537" y="0"/>
                <wp:lineTo x="0" y="0"/>
              </wp:wrapPolygon>
            </wp:wrapTight>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63770" cy="3148965"/>
                    </a:xfrm>
                    <a:prstGeom prst="rect">
                      <a:avLst/>
                    </a:prstGeom>
                  </pic:spPr>
                </pic:pic>
              </a:graphicData>
            </a:graphic>
            <wp14:sizeRelH relativeFrom="page">
              <wp14:pctWidth>0</wp14:pctWidth>
            </wp14:sizeRelH>
            <wp14:sizeRelV relativeFrom="page">
              <wp14:pctHeight>0</wp14:pctHeight>
            </wp14:sizeRelV>
          </wp:anchor>
        </w:drawing>
      </w:r>
    </w:p>
    <w:p w14:paraId="500DD298" w14:textId="3EE7BC88" w:rsidR="00C63D92" w:rsidRDefault="00C63D92" w:rsidP="00E122CF">
      <w:pPr>
        <w:rPr>
          <w:rFonts w:asciiTheme="majorBidi" w:hAnsiTheme="majorBidi" w:cstheme="majorBidi"/>
          <w:b/>
          <w:bCs/>
          <w:sz w:val="15"/>
          <w:szCs w:val="15"/>
        </w:rPr>
      </w:pPr>
    </w:p>
    <w:p w14:paraId="7C0FC409" w14:textId="77777777" w:rsidR="00C63D92" w:rsidRDefault="00C63D92" w:rsidP="00E122CF">
      <w:pPr>
        <w:rPr>
          <w:rFonts w:asciiTheme="majorBidi" w:hAnsiTheme="majorBidi" w:cstheme="majorBidi"/>
          <w:b/>
          <w:bCs/>
          <w:sz w:val="15"/>
          <w:szCs w:val="15"/>
        </w:rPr>
      </w:pPr>
    </w:p>
    <w:p w14:paraId="55EE4BBE" w14:textId="77777777" w:rsidR="00C63D92" w:rsidRDefault="00C63D92" w:rsidP="00E122CF">
      <w:pPr>
        <w:rPr>
          <w:rFonts w:asciiTheme="majorBidi" w:hAnsiTheme="majorBidi" w:cstheme="majorBidi"/>
          <w:b/>
          <w:bCs/>
          <w:sz w:val="15"/>
          <w:szCs w:val="15"/>
        </w:rPr>
      </w:pPr>
    </w:p>
    <w:p w14:paraId="758CC030" w14:textId="77777777" w:rsidR="00C63D92" w:rsidRDefault="00C63D92" w:rsidP="00E122CF">
      <w:pPr>
        <w:rPr>
          <w:rFonts w:asciiTheme="majorBidi" w:hAnsiTheme="majorBidi" w:cstheme="majorBidi"/>
          <w:b/>
          <w:bCs/>
          <w:sz w:val="15"/>
          <w:szCs w:val="15"/>
        </w:rPr>
      </w:pPr>
    </w:p>
    <w:p w14:paraId="6423E7D8" w14:textId="77777777" w:rsidR="00C63D92" w:rsidRDefault="00C63D92" w:rsidP="00E122CF">
      <w:pPr>
        <w:rPr>
          <w:rFonts w:asciiTheme="majorBidi" w:hAnsiTheme="majorBidi" w:cstheme="majorBidi"/>
          <w:b/>
          <w:bCs/>
          <w:sz w:val="15"/>
          <w:szCs w:val="15"/>
        </w:rPr>
      </w:pPr>
    </w:p>
    <w:p w14:paraId="30E6C1F1" w14:textId="77777777" w:rsidR="00C63D92" w:rsidRDefault="00C63D92" w:rsidP="00E122CF">
      <w:pPr>
        <w:rPr>
          <w:rFonts w:asciiTheme="majorBidi" w:hAnsiTheme="majorBidi" w:cstheme="majorBidi"/>
          <w:b/>
          <w:bCs/>
          <w:sz w:val="15"/>
          <w:szCs w:val="15"/>
        </w:rPr>
      </w:pPr>
    </w:p>
    <w:p w14:paraId="01037476" w14:textId="77777777" w:rsidR="00C63D92" w:rsidRDefault="00C63D92" w:rsidP="00E122CF">
      <w:pPr>
        <w:rPr>
          <w:rFonts w:asciiTheme="majorBidi" w:hAnsiTheme="majorBidi" w:cstheme="majorBidi"/>
          <w:b/>
          <w:bCs/>
          <w:sz w:val="15"/>
          <w:szCs w:val="15"/>
        </w:rPr>
      </w:pPr>
    </w:p>
    <w:p w14:paraId="5C34CDB3" w14:textId="77777777" w:rsidR="00C63D92" w:rsidRDefault="00C63D92" w:rsidP="00E122CF">
      <w:pPr>
        <w:rPr>
          <w:rFonts w:asciiTheme="majorBidi" w:hAnsiTheme="majorBidi" w:cstheme="majorBidi"/>
          <w:b/>
          <w:bCs/>
          <w:sz w:val="15"/>
          <w:szCs w:val="15"/>
        </w:rPr>
      </w:pPr>
    </w:p>
    <w:p w14:paraId="33D5DA51" w14:textId="77777777" w:rsidR="00C63D92" w:rsidRDefault="00C63D92" w:rsidP="00E122CF">
      <w:pPr>
        <w:rPr>
          <w:rFonts w:asciiTheme="majorBidi" w:hAnsiTheme="majorBidi" w:cstheme="majorBidi"/>
          <w:b/>
          <w:bCs/>
          <w:sz w:val="15"/>
          <w:szCs w:val="15"/>
        </w:rPr>
      </w:pPr>
    </w:p>
    <w:p w14:paraId="61542F3D" w14:textId="77777777" w:rsidR="00C63D92" w:rsidRDefault="00C63D92" w:rsidP="00E122CF">
      <w:pPr>
        <w:rPr>
          <w:rFonts w:asciiTheme="majorBidi" w:hAnsiTheme="majorBidi" w:cstheme="majorBidi"/>
          <w:b/>
          <w:bCs/>
          <w:sz w:val="15"/>
          <w:szCs w:val="15"/>
        </w:rPr>
      </w:pPr>
    </w:p>
    <w:p w14:paraId="5B419F60" w14:textId="77777777" w:rsidR="00C63D92" w:rsidRDefault="00C63D92" w:rsidP="00E122CF">
      <w:pPr>
        <w:rPr>
          <w:rFonts w:asciiTheme="majorBidi" w:hAnsiTheme="majorBidi" w:cstheme="majorBidi"/>
          <w:b/>
          <w:bCs/>
          <w:sz w:val="15"/>
          <w:szCs w:val="15"/>
        </w:rPr>
      </w:pPr>
    </w:p>
    <w:p w14:paraId="38D261AC" w14:textId="77777777" w:rsidR="00C63D92" w:rsidRDefault="00C63D92" w:rsidP="00E122CF">
      <w:pPr>
        <w:rPr>
          <w:rFonts w:asciiTheme="majorBidi" w:hAnsiTheme="majorBidi" w:cstheme="majorBidi"/>
          <w:b/>
          <w:bCs/>
          <w:sz w:val="15"/>
          <w:szCs w:val="15"/>
        </w:rPr>
      </w:pPr>
    </w:p>
    <w:p w14:paraId="7E59B11A" w14:textId="77777777" w:rsidR="00C63D92" w:rsidRDefault="00C63D92" w:rsidP="00E122CF">
      <w:pPr>
        <w:rPr>
          <w:rFonts w:asciiTheme="majorBidi" w:hAnsiTheme="majorBidi" w:cstheme="majorBidi"/>
          <w:b/>
          <w:bCs/>
          <w:sz w:val="15"/>
          <w:szCs w:val="15"/>
        </w:rPr>
      </w:pPr>
    </w:p>
    <w:p w14:paraId="6C296A04" w14:textId="77777777" w:rsidR="00C63D92" w:rsidRDefault="00C63D92" w:rsidP="00E122CF">
      <w:pPr>
        <w:rPr>
          <w:rFonts w:asciiTheme="majorBidi" w:hAnsiTheme="majorBidi" w:cstheme="majorBidi"/>
          <w:b/>
          <w:bCs/>
          <w:sz w:val="15"/>
          <w:szCs w:val="15"/>
        </w:rPr>
      </w:pPr>
    </w:p>
    <w:p w14:paraId="08427CFD" w14:textId="77777777" w:rsidR="00C63D92" w:rsidRDefault="00C63D92" w:rsidP="00E122CF">
      <w:pPr>
        <w:rPr>
          <w:rFonts w:asciiTheme="majorBidi" w:hAnsiTheme="majorBidi" w:cstheme="majorBidi"/>
          <w:b/>
          <w:bCs/>
          <w:sz w:val="15"/>
          <w:szCs w:val="15"/>
        </w:rPr>
      </w:pPr>
    </w:p>
    <w:p w14:paraId="151631F1" w14:textId="77777777" w:rsidR="00C63D92" w:rsidRDefault="00C63D92" w:rsidP="00E122CF">
      <w:pPr>
        <w:rPr>
          <w:rFonts w:asciiTheme="majorBidi" w:hAnsiTheme="majorBidi" w:cstheme="majorBidi"/>
          <w:b/>
          <w:bCs/>
          <w:sz w:val="15"/>
          <w:szCs w:val="15"/>
        </w:rPr>
      </w:pPr>
    </w:p>
    <w:p w14:paraId="3CADEA17" w14:textId="77777777" w:rsidR="00C63D92" w:rsidRDefault="00C63D92" w:rsidP="00E122CF">
      <w:pPr>
        <w:rPr>
          <w:rFonts w:asciiTheme="majorBidi" w:hAnsiTheme="majorBidi" w:cstheme="majorBidi"/>
          <w:b/>
          <w:bCs/>
          <w:sz w:val="15"/>
          <w:szCs w:val="15"/>
        </w:rPr>
      </w:pPr>
    </w:p>
    <w:p w14:paraId="7D4012B1" w14:textId="77777777" w:rsidR="00C63D92" w:rsidRDefault="00C63D92" w:rsidP="00E122CF">
      <w:pPr>
        <w:rPr>
          <w:rFonts w:asciiTheme="majorBidi" w:hAnsiTheme="majorBidi" w:cstheme="majorBidi"/>
          <w:b/>
          <w:bCs/>
          <w:sz w:val="15"/>
          <w:szCs w:val="15"/>
        </w:rPr>
      </w:pPr>
    </w:p>
    <w:p w14:paraId="6981F066" w14:textId="77777777" w:rsidR="00C63D92" w:rsidRDefault="00C63D92" w:rsidP="00E122CF">
      <w:pPr>
        <w:rPr>
          <w:rFonts w:asciiTheme="majorBidi" w:hAnsiTheme="majorBidi" w:cstheme="majorBidi"/>
          <w:b/>
          <w:bCs/>
          <w:sz w:val="15"/>
          <w:szCs w:val="15"/>
        </w:rPr>
      </w:pPr>
    </w:p>
    <w:p w14:paraId="7C7CC9BD" w14:textId="77777777" w:rsidR="00C63D92" w:rsidRDefault="00C63D92" w:rsidP="00E122CF">
      <w:pPr>
        <w:rPr>
          <w:rFonts w:asciiTheme="majorBidi" w:hAnsiTheme="majorBidi" w:cstheme="majorBidi"/>
          <w:b/>
          <w:bCs/>
          <w:sz w:val="15"/>
          <w:szCs w:val="15"/>
        </w:rPr>
      </w:pPr>
    </w:p>
    <w:p w14:paraId="72175B4E" w14:textId="77777777" w:rsidR="00C63D92" w:rsidRDefault="00C63D92" w:rsidP="00E122CF">
      <w:pPr>
        <w:rPr>
          <w:rFonts w:asciiTheme="majorBidi" w:hAnsiTheme="majorBidi" w:cstheme="majorBidi"/>
          <w:b/>
          <w:bCs/>
          <w:sz w:val="15"/>
          <w:szCs w:val="15"/>
        </w:rPr>
      </w:pPr>
    </w:p>
    <w:p w14:paraId="54B0839A" w14:textId="77777777" w:rsidR="00C63D92" w:rsidRDefault="00C63D92" w:rsidP="00E122CF">
      <w:pPr>
        <w:rPr>
          <w:rFonts w:asciiTheme="majorBidi" w:hAnsiTheme="majorBidi" w:cstheme="majorBidi"/>
          <w:b/>
          <w:bCs/>
          <w:sz w:val="15"/>
          <w:szCs w:val="15"/>
        </w:rPr>
      </w:pPr>
    </w:p>
    <w:p w14:paraId="58100C10" w14:textId="77777777" w:rsidR="00C63D92" w:rsidRDefault="00C63D92" w:rsidP="00E122CF">
      <w:pPr>
        <w:rPr>
          <w:rFonts w:asciiTheme="majorBidi" w:hAnsiTheme="majorBidi" w:cstheme="majorBidi"/>
          <w:b/>
          <w:bCs/>
          <w:sz w:val="15"/>
          <w:szCs w:val="15"/>
        </w:rPr>
      </w:pPr>
    </w:p>
    <w:p w14:paraId="2522FFF8" w14:textId="77777777" w:rsidR="00C63D92" w:rsidRDefault="00C63D92" w:rsidP="00E122CF">
      <w:pPr>
        <w:rPr>
          <w:rFonts w:asciiTheme="majorBidi" w:hAnsiTheme="majorBidi" w:cstheme="majorBidi"/>
          <w:b/>
          <w:bCs/>
          <w:sz w:val="15"/>
          <w:szCs w:val="15"/>
        </w:rPr>
      </w:pPr>
    </w:p>
    <w:p w14:paraId="27C7794B" w14:textId="77777777" w:rsidR="00C63D92" w:rsidRDefault="00C63D92" w:rsidP="00E122CF">
      <w:pPr>
        <w:rPr>
          <w:rFonts w:asciiTheme="majorBidi" w:hAnsiTheme="majorBidi" w:cstheme="majorBidi"/>
          <w:b/>
          <w:bCs/>
          <w:sz w:val="15"/>
          <w:szCs w:val="15"/>
        </w:rPr>
      </w:pPr>
    </w:p>
    <w:p w14:paraId="491CE87B" w14:textId="77777777" w:rsidR="00C63D92" w:rsidRDefault="00C63D92" w:rsidP="00E122CF">
      <w:pPr>
        <w:rPr>
          <w:rFonts w:asciiTheme="majorBidi" w:hAnsiTheme="majorBidi" w:cstheme="majorBidi"/>
          <w:b/>
          <w:bCs/>
          <w:sz w:val="15"/>
          <w:szCs w:val="15"/>
        </w:rPr>
      </w:pPr>
    </w:p>
    <w:p w14:paraId="70703EA0" w14:textId="77777777" w:rsidR="00C63D92" w:rsidRDefault="00C63D92" w:rsidP="00E122CF">
      <w:pPr>
        <w:rPr>
          <w:rFonts w:asciiTheme="majorBidi" w:hAnsiTheme="majorBidi" w:cstheme="majorBidi"/>
          <w:b/>
          <w:bCs/>
          <w:sz w:val="15"/>
          <w:szCs w:val="15"/>
        </w:rPr>
      </w:pPr>
    </w:p>
    <w:p w14:paraId="096B1947" w14:textId="77777777" w:rsidR="00C63D92" w:rsidRDefault="00C63D92" w:rsidP="00C63D92">
      <w:pPr>
        <w:rPr>
          <w:rFonts w:asciiTheme="majorBidi" w:hAnsiTheme="majorBidi" w:cstheme="majorBidi"/>
          <w:b/>
          <w:bCs/>
          <w:sz w:val="15"/>
          <w:szCs w:val="15"/>
        </w:rPr>
      </w:pPr>
    </w:p>
    <w:p w14:paraId="052D1A15" w14:textId="77777777" w:rsidR="00C63D92" w:rsidRDefault="00C63D92" w:rsidP="00C63D92">
      <w:pPr>
        <w:rPr>
          <w:rFonts w:asciiTheme="majorBidi" w:hAnsiTheme="majorBidi" w:cstheme="majorBidi"/>
          <w:b/>
          <w:bCs/>
          <w:sz w:val="15"/>
          <w:szCs w:val="15"/>
        </w:rPr>
      </w:pPr>
    </w:p>
    <w:p w14:paraId="0247F130" w14:textId="1A3E6D4C" w:rsidR="00C63D92" w:rsidRDefault="005C0DF2" w:rsidP="00C63D92">
      <w:pPr>
        <w:rPr>
          <w:rFonts w:asciiTheme="majorBidi" w:hAnsiTheme="majorBidi" w:cstheme="majorBidi"/>
          <w:sz w:val="15"/>
          <w:szCs w:val="15"/>
        </w:rPr>
      </w:pPr>
      <w:r w:rsidRPr="00C63D92">
        <w:rPr>
          <w:rFonts w:asciiTheme="majorBidi" w:hAnsiTheme="majorBidi" w:cstheme="majorBidi"/>
          <w:b/>
          <w:bCs/>
          <w:sz w:val="15"/>
          <w:szCs w:val="15"/>
        </w:rPr>
        <w:t>Figure 2.</w:t>
      </w:r>
      <w:r w:rsidRPr="00C63D92">
        <w:rPr>
          <w:rFonts w:asciiTheme="majorBidi" w:hAnsiTheme="majorBidi" w:cstheme="majorBidi"/>
          <w:sz w:val="15"/>
          <w:szCs w:val="15"/>
        </w:rPr>
        <w:t xml:space="preserve"> </w:t>
      </w:r>
      <w:r w:rsidRPr="00C63D92">
        <w:rPr>
          <w:rFonts w:asciiTheme="majorBidi" w:hAnsiTheme="majorBidi" w:cstheme="majorBidi"/>
          <w:b/>
          <w:bCs/>
          <w:sz w:val="15"/>
          <w:szCs w:val="15"/>
        </w:rPr>
        <w:t>Additional problems with using static bar graphs to show paired data.</w:t>
      </w:r>
      <w:r w:rsidRPr="00C63D92">
        <w:rPr>
          <w:rFonts w:asciiTheme="majorBidi" w:hAnsiTheme="majorBidi" w:cstheme="majorBidi"/>
          <w:sz w:val="15"/>
          <w:szCs w:val="15"/>
        </w:rPr>
        <w:t xml:space="preserve"> The bar graph (mean ± SE) suggests that the groups are independent and provides no information about whether changes are consistent across individuals (Panel A). The scatterplots shown in the Panels B–D clearly demonstrate that the data are paired. Each scatterplot reveals very different patterns of change, even though the means and SEs differ by less than 0.3 units. The lower scatterplots showing the differences between measurements allow readers to quickly assess the direction, magnitude, and distribution of the changes. The solid lines show the median difference. In Panel B, values for every subject are higher in the second condition. In Panel C, there are no consistent differences between the two conditions. Panel D suggests that there may be distinct subgroups of “responders” and “</w:t>
      </w:r>
      <w:r w:rsidR="002B1EBE" w:rsidRPr="00C63D92">
        <w:rPr>
          <w:rFonts w:asciiTheme="majorBidi" w:hAnsiTheme="majorBidi" w:cstheme="majorBidi"/>
          <w:sz w:val="15"/>
          <w:szCs w:val="15"/>
        </w:rPr>
        <w:t>no</w:t>
      </w:r>
      <w:r w:rsidR="002B1EBE">
        <w:rPr>
          <w:rFonts w:asciiTheme="majorBidi" w:hAnsiTheme="majorBidi" w:cstheme="majorBidi"/>
          <w:sz w:val="15"/>
          <w:szCs w:val="15"/>
        </w:rPr>
        <w:t>n-</w:t>
      </w:r>
      <w:r w:rsidR="002B1EBE" w:rsidRPr="00C63D92">
        <w:rPr>
          <w:rFonts w:asciiTheme="majorBidi" w:hAnsiTheme="majorBidi" w:cstheme="majorBidi"/>
          <w:sz w:val="15"/>
          <w:szCs w:val="15"/>
        </w:rPr>
        <w:t>responders</w:t>
      </w:r>
      <w:r w:rsidRPr="00C63D92">
        <w:rPr>
          <w:rFonts w:asciiTheme="majorBidi" w:hAnsiTheme="majorBidi" w:cstheme="majorBidi"/>
          <w:sz w:val="15"/>
          <w:szCs w:val="15"/>
        </w:rPr>
        <w:t>.” Figure and caption taken from Weissgerber et al. (2015).</w:t>
      </w:r>
    </w:p>
    <w:p w14:paraId="42838FBF" w14:textId="6BE566A3" w:rsidR="00560525" w:rsidRPr="00C63D92" w:rsidRDefault="007151B2" w:rsidP="00C63D92">
      <w:pPr>
        <w:ind w:firstLine="720"/>
        <w:rPr>
          <w:rFonts w:asciiTheme="majorBidi" w:hAnsiTheme="majorBidi" w:cstheme="majorBidi"/>
          <w:sz w:val="15"/>
          <w:szCs w:val="15"/>
        </w:rPr>
      </w:pPr>
      <w:r w:rsidRPr="00806FBD">
        <w:rPr>
          <w:rFonts w:asciiTheme="majorBidi" w:hAnsiTheme="majorBidi" w:cstheme="majorBidi"/>
        </w:rPr>
        <w:lastRenderedPageBreak/>
        <w:t>Of course, there are numerous types of static data visualizations</w:t>
      </w:r>
      <w:r>
        <w:rPr>
          <w:rFonts w:asciiTheme="majorBidi" w:hAnsiTheme="majorBidi" w:cstheme="majorBidi"/>
        </w:rPr>
        <w:t xml:space="preserve">, other than bar graphs, </w:t>
      </w:r>
      <w:r w:rsidRPr="00806FBD">
        <w:rPr>
          <w:rFonts w:asciiTheme="majorBidi" w:hAnsiTheme="majorBidi" w:cstheme="majorBidi"/>
        </w:rPr>
        <w:t xml:space="preserve">that might be better </w:t>
      </w:r>
      <w:r>
        <w:rPr>
          <w:rFonts w:asciiTheme="majorBidi" w:hAnsiTheme="majorBidi" w:cstheme="majorBidi"/>
        </w:rPr>
        <w:t>suited for the researcher or data scientist’s needs</w:t>
      </w:r>
      <w:r w:rsidR="00317575">
        <w:rPr>
          <w:rFonts w:asciiTheme="majorBidi" w:hAnsiTheme="majorBidi" w:cstheme="majorBidi"/>
        </w:rPr>
        <w:t xml:space="preserve"> (</w:t>
      </w:r>
      <w:r w:rsidR="00467AC6">
        <w:rPr>
          <w:rFonts w:asciiTheme="majorBidi" w:hAnsiTheme="majorBidi" w:cstheme="majorBidi"/>
        </w:rPr>
        <w:t>e.g., scatterplots</w:t>
      </w:r>
      <w:r w:rsidR="007F4F26">
        <w:rPr>
          <w:rFonts w:asciiTheme="majorBidi" w:hAnsiTheme="majorBidi" w:cstheme="majorBidi"/>
        </w:rPr>
        <w:t xml:space="preserve">, </w:t>
      </w:r>
      <w:r w:rsidR="00467AC6">
        <w:rPr>
          <w:rFonts w:asciiTheme="majorBidi" w:hAnsiTheme="majorBidi" w:cstheme="majorBidi"/>
        </w:rPr>
        <w:t>line graphs</w:t>
      </w:r>
      <w:r w:rsidR="007F4F26">
        <w:rPr>
          <w:rFonts w:asciiTheme="majorBidi" w:hAnsiTheme="majorBidi" w:cstheme="majorBidi"/>
        </w:rPr>
        <w:t>, violin plots</w:t>
      </w:r>
      <w:r w:rsidR="00317575">
        <w:rPr>
          <w:rFonts w:asciiTheme="majorBidi" w:hAnsiTheme="majorBidi" w:cstheme="majorBidi"/>
        </w:rPr>
        <w:t>)</w:t>
      </w:r>
      <w:r w:rsidRPr="00806FBD">
        <w:rPr>
          <w:rFonts w:asciiTheme="majorBidi" w:hAnsiTheme="majorBidi" w:cstheme="majorBidi"/>
        </w:rPr>
        <w:t>.</w:t>
      </w:r>
      <w:r w:rsidR="00AA4223">
        <w:rPr>
          <w:rFonts w:asciiTheme="majorBidi" w:hAnsiTheme="majorBidi" w:cstheme="majorBidi"/>
        </w:rPr>
        <w:t xml:space="preserve"> </w:t>
      </w:r>
      <w:r>
        <w:rPr>
          <w:rFonts w:asciiTheme="majorBidi" w:hAnsiTheme="majorBidi" w:cstheme="majorBidi"/>
        </w:rPr>
        <w:t xml:space="preserve">Yet, static graphs </w:t>
      </w:r>
      <w:r w:rsidR="00467AC6">
        <w:rPr>
          <w:rFonts w:asciiTheme="majorBidi" w:hAnsiTheme="majorBidi" w:cstheme="majorBidi"/>
        </w:rPr>
        <w:t xml:space="preserve">(unintentionally) </w:t>
      </w:r>
      <w:r>
        <w:rPr>
          <w:rFonts w:asciiTheme="majorBidi" w:hAnsiTheme="majorBidi" w:cstheme="majorBidi"/>
        </w:rPr>
        <w:t xml:space="preserve">force the reader to look at the data through a single lens – only the one that the authors intended. </w:t>
      </w:r>
      <w:r w:rsidR="00531CBD">
        <w:rPr>
          <w:rFonts w:asciiTheme="majorBidi" w:hAnsiTheme="majorBidi" w:cstheme="majorBidi"/>
        </w:rPr>
        <w:t>The authors</w:t>
      </w:r>
      <w:r w:rsidR="00524D5D">
        <w:rPr>
          <w:rFonts w:asciiTheme="majorBidi" w:hAnsiTheme="majorBidi" w:cstheme="majorBidi"/>
        </w:rPr>
        <w:t xml:space="preserve"> have complete </w:t>
      </w:r>
      <w:r w:rsidR="00F3551F">
        <w:rPr>
          <w:rFonts w:asciiTheme="majorBidi" w:hAnsiTheme="majorBidi" w:cstheme="majorBidi"/>
        </w:rPr>
        <w:t xml:space="preserve">and utter </w:t>
      </w:r>
      <w:r w:rsidR="00524D5D">
        <w:rPr>
          <w:rFonts w:asciiTheme="majorBidi" w:hAnsiTheme="majorBidi" w:cstheme="majorBidi"/>
        </w:rPr>
        <w:t>control over the type of graph, which variables go in, the scaling or truncation of axes, the angle</w:t>
      </w:r>
      <w:r w:rsidR="00D047B9">
        <w:rPr>
          <w:rFonts w:asciiTheme="majorBidi" w:hAnsiTheme="majorBidi" w:cstheme="majorBidi"/>
        </w:rPr>
        <w:t xml:space="preserve"> or point of view (e.g., in a 3D plot)</w:t>
      </w:r>
      <w:r w:rsidR="00524D5D">
        <w:rPr>
          <w:rFonts w:asciiTheme="majorBidi" w:hAnsiTheme="majorBidi" w:cstheme="majorBidi"/>
        </w:rPr>
        <w:t xml:space="preserve">, the colours, </w:t>
      </w:r>
      <w:r w:rsidR="00F3551F">
        <w:rPr>
          <w:rFonts w:asciiTheme="majorBidi" w:hAnsiTheme="majorBidi" w:cstheme="majorBidi"/>
        </w:rPr>
        <w:t xml:space="preserve">sizes, </w:t>
      </w:r>
      <w:r w:rsidR="00524D5D">
        <w:rPr>
          <w:rFonts w:asciiTheme="majorBidi" w:hAnsiTheme="majorBidi" w:cstheme="majorBidi"/>
        </w:rPr>
        <w:t xml:space="preserve">and more. </w:t>
      </w:r>
      <w:r w:rsidR="00FC38C0">
        <w:rPr>
          <w:rFonts w:asciiTheme="majorBidi" w:hAnsiTheme="majorBidi" w:cstheme="majorBidi"/>
        </w:rPr>
        <w:t xml:space="preserve">Many </w:t>
      </w:r>
      <w:r w:rsidR="00D047B9">
        <w:rPr>
          <w:rFonts w:asciiTheme="majorBidi" w:hAnsiTheme="majorBidi" w:cstheme="majorBidi"/>
        </w:rPr>
        <w:t xml:space="preserve">static graphs can also be inaccessible </w:t>
      </w:r>
      <w:r w:rsidR="00560525">
        <w:rPr>
          <w:rFonts w:asciiTheme="majorBidi" w:hAnsiTheme="majorBidi" w:cstheme="majorBidi"/>
        </w:rPr>
        <w:t>to</w:t>
      </w:r>
      <w:r w:rsidR="00D047B9">
        <w:rPr>
          <w:rFonts w:asciiTheme="majorBidi" w:hAnsiTheme="majorBidi" w:cstheme="majorBidi"/>
        </w:rPr>
        <w:t xml:space="preserve"> some readers. For example, readers who are colour blind or have difficulty with depth perception, graphs that include very small or too many labels, etc. </w:t>
      </w:r>
    </w:p>
    <w:p w14:paraId="2817D073" w14:textId="117320A5" w:rsidR="001D5F9C" w:rsidRDefault="00560525" w:rsidP="00ED09DB">
      <w:pPr>
        <w:ind w:firstLine="720"/>
        <w:rPr>
          <w:rFonts w:asciiTheme="majorBidi" w:hAnsiTheme="majorBidi" w:cstheme="majorBidi"/>
        </w:rPr>
      </w:pPr>
      <w:r>
        <w:rPr>
          <w:rFonts w:asciiTheme="majorBidi" w:hAnsiTheme="majorBidi" w:cstheme="majorBidi"/>
        </w:rPr>
        <w:t xml:space="preserve">Furthermore, static </w:t>
      </w:r>
      <w:r w:rsidR="00477B1A">
        <w:rPr>
          <w:rFonts w:asciiTheme="majorBidi" w:hAnsiTheme="majorBidi" w:cstheme="majorBidi"/>
        </w:rPr>
        <w:t>figures</w:t>
      </w:r>
      <w:r>
        <w:rPr>
          <w:rFonts w:asciiTheme="majorBidi" w:hAnsiTheme="majorBidi" w:cstheme="majorBidi"/>
        </w:rPr>
        <w:t xml:space="preserve"> prevent readers from exploring the </w:t>
      </w:r>
      <w:r w:rsidR="00A7070F">
        <w:rPr>
          <w:rFonts w:asciiTheme="majorBidi" w:hAnsiTheme="majorBidi" w:cstheme="majorBidi"/>
        </w:rPr>
        <w:t xml:space="preserve">visualized </w:t>
      </w:r>
      <w:r>
        <w:rPr>
          <w:rFonts w:asciiTheme="majorBidi" w:hAnsiTheme="majorBidi" w:cstheme="majorBidi"/>
        </w:rPr>
        <w:t>data</w:t>
      </w:r>
      <w:r w:rsidR="00477B1A">
        <w:rPr>
          <w:rFonts w:asciiTheme="majorBidi" w:hAnsiTheme="majorBidi" w:cstheme="majorBidi"/>
        </w:rPr>
        <w:t xml:space="preserve"> </w:t>
      </w:r>
      <w:r w:rsidR="001D5F9C">
        <w:rPr>
          <w:rFonts w:asciiTheme="majorBidi" w:hAnsiTheme="majorBidi" w:cstheme="majorBidi"/>
        </w:rPr>
        <w:t>independently</w:t>
      </w:r>
      <w:r w:rsidR="00F3551F">
        <w:rPr>
          <w:rFonts w:asciiTheme="majorBidi" w:hAnsiTheme="majorBidi" w:cstheme="majorBidi"/>
        </w:rPr>
        <w:t xml:space="preserve"> </w:t>
      </w:r>
      <w:r>
        <w:rPr>
          <w:rFonts w:asciiTheme="majorBidi" w:hAnsiTheme="majorBidi" w:cstheme="majorBidi"/>
        </w:rPr>
        <w:t xml:space="preserve">and assessing data-driven conclusions </w:t>
      </w:r>
      <w:r w:rsidR="00F3551F">
        <w:rPr>
          <w:rFonts w:asciiTheme="majorBidi" w:hAnsiTheme="majorBidi" w:cstheme="majorBidi"/>
        </w:rPr>
        <w:t>impartially</w:t>
      </w:r>
      <w:r w:rsidR="001D5F9C">
        <w:rPr>
          <w:rFonts w:asciiTheme="majorBidi" w:hAnsiTheme="majorBidi" w:cstheme="majorBidi"/>
        </w:rPr>
        <w:t>:</w:t>
      </w:r>
      <w:r>
        <w:rPr>
          <w:rFonts w:asciiTheme="majorBidi" w:hAnsiTheme="majorBidi" w:cstheme="majorBidi"/>
        </w:rPr>
        <w:t xml:space="preserve"> </w:t>
      </w:r>
      <w:r w:rsidR="001D5F9C">
        <w:rPr>
          <w:rFonts w:asciiTheme="majorBidi" w:hAnsiTheme="majorBidi" w:cstheme="majorBidi"/>
        </w:rPr>
        <w:t>r</w:t>
      </w:r>
      <w:r w:rsidR="00F3551F">
        <w:rPr>
          <w:rFonts w:asciiTheme="majorBidi" w:hAnsiTheme="majorBidi" w:cstheme="majorBidi"/>
        </w:rPr>
        <w:t xml:space="preserve">eaders </w:t>
      </w:r>
      <w:r w:rsidR="001D5F9C">
        <w:rPr>
          <w:rFonts w:asciiTheme="majorBidi" w:hAnsiTheme="majorBidi" w:cstheme="majorBidi"/>
        </w:rPr>
        <w:t>cannot</w:t>
      </w:r>
      <w:r w:rsidR="00F3551F">
        <w:rPr>
          <w:rFonts w:asciiTheme="majorBidi" w:hAnsiTheme="majorBidi" w:cstheme="majorBidi"/>
        </w:rPr>
        <w:t xml:space="preserve"> manipulate the graph, inspect </w:t>
      </w:r>
      <w:proofErr w:type="gramStart"/>
      <w:r w:rsidR="00F3551F">
        <w:rPr>
          <w:rFonts w:asciiTheme="majorBidi" w:hAnsiTheme="majorBidi" w:cstheme="majorBidi"/>
        </w:rPr>
        <w:t>particular observations</w:t>
      </w:r>
      <w:proofErr w:type="gramEnd"/>
      <w:r w:rsidR="00F3551F">
        <w:rPr>
          <w:rFonts w:asciiTheme="majorBidi" w:hAnsiTheme="majorBidi" w:cstheme="majorBidi"/>
        </w:rPr>
        <w:t xml:space="preserve">, rescale the axes, </w:t>
      </w:r>
      <w:r w:rsidR="004943D5">
        <w:rPr>
          <w:rFonts w:asciiTheme="majorBidi" w:hAnsiTheme="majorBidi" w:cstheme="majorBidi"/>
        </w:rPr>
        <w:t xml:space="preserve">or </w:t>
      </w:r>
      <w:r w:rsidR="00F3551F">
        <w:rPr>
          <w:rFonts w:asciiTheme="majorBidi" w:hAnsiTheme="majorBidi" w:cstheme="majorBidi"/>
        </w:rPr>
        <w:t xml:space="preserve">visualize </w:t>
      </w:r>
      <w:r w:rsidR="00A7070F">
        <w:rPr>
          <w:rFonts w:asciiTheme="majorBidi" w:hAnsiTheme="majorBidi" w:cstheme="majorBidi"/>
        </w:rPr>
        <w:t>different</w:t>
      </w:r>
      <w:r w:rsidR="00F3551F">
        <w:rPr>
          <w:rFonts w:asciiTheme="majorBidi" w:hAnsiTheme="majorBidi" w:cstheme="majorBidi"/>
        </w:rPr>
        <w:t xml:space="preserve"> analyses</w:t>
      </w:r>
      <w:r w:rsidR="004943D5">
        <w:rPr>
          <w:rFonts w:asciiTheme="majorBidi" w:hAnsiTheme="majorBidi" w:cstheme="majorBidi"/>
        </w:rPr>
        <w:t xml:space="preserve">. </w:t>
      </w:r>
      <w:r w:rsidR="00ED09DB">
        <w:rPr>
          <w:rFonts w:asciiTheme="majorBidi" w:hAnsiTheme="majorBidi" w:cstheme="majorBidi"/>
        </w:rPr>
        <w:t xml:space="preserve">By doing so, we unintentionally limit the information presented and therefore transparency. </w:t>
      </w:r>
      <w:r w:rsidR="004943D5">
        <w:rPr>
          <w:rFonts w:asciiTheme="majorBidi" w:hAnsiTheme="majorBidi" w:cstheme="majorBidi"/>
        </w:rPr>
        <w:t xml:space="preserve">This might sound </w:t>
      </w:r>
      <w:r w:rsidR="007F1712">
        <w:rPr>
          <w:rFonts w:asciiTheme="majorBidi" w:hAnsiTheme="majorBidi" w:cstheme="majorBidi"/>
        </w:rPr>
        <w:t>normal;</w:t>
      </w:r>
      <w:r w:rsidR="004943D5">
        <w:rPr>
          <w:rFonts w:asciiTheme="majorBidi" w:hAnsiTheme="majorBidi" w:cstheme="majorBidi"/>
        </w:rPr>
        <w:t xml:space="preserve"> it is the default after all</w:t>
      </w:r>
      <w:r w:rsidR="007F1712">
        <w:rPr>
          <w:rFonts w:asciiTheme="majorBidi" w:hAnsiTheme="majorBidi" w:cstheme="majorBidi"/>
        </w:rPr>
        <w:t>,</w:t>
      </w:r>
      <w:r w:rsidR="004943D5">
        <w:rPr>
          <w:rFonts w:asciiTheme="majorBidi" w:hAnsiTheme="majorBidi" w:cstheme="majorBidi"/>
        </w:rPr>
        <w:t xml:space="preserve"> we have </w:t>
      </w:r>
      <w:r w:rsidR="007F1712">
        <w:rPr>
          <w:rFonts w:asciiTheme="majorBidi" w:hAnsiTheme="majorBidi" w:cstheme="majorBidi"/>
        </w:rPr>
        <w:t>been seeing</w:t>
      </w:r>
      <w:r w:rsidR="00ED09DB">
        <w:rPr>
          <w:rFonts w:asciiTheme="majorBidi" w:hAnsiTheme="majorBidi" w:cstheme="majorBidi"/>
        </w:rPr>
        <w:t xml:space="preserve"> static figures</w:t>
      </w:r>
      <w:r w:rsidR="007F1712">
        <w:rPr>
          <w:rFonts w:asciiTheme="majorBidi" w:hAnsiTheme="majorBidi" w:cstheme="majorBidi"/>
        </w:rPr>
        <w:t xml:space="preserve"> </w:t>
      </w:r>
      <w:r w:rsidR="00437BA3">
        <w:rPr>
          <w:rFonts w:asciiTheme="majorBidi" w:hAnsiTheme="majorBidi" w:cstheme="majorBidi"/>
        </w:rPr>
        <w:t xml:space="preserve">in </w:t>
      </w:r>
      <w:r w:rsidR="007F1712">
        <w:rPr>
          <w:rFonts w:asciiTheme="majorBidi" w:hAnsiTheme="majorBidi" w:cstheme="majorBidi"/>
        </w:rPr>
        <w:t xml:space="preserve">academic journals for decades. But we now have the capacity to allow readers to share control over how the data is </w:t>
      </w:r>
      <w:r w:rsidR="00434094">
        <w:rPr>
          <w:rFonts w:asciiTheme="majorBidi" w:hAnsiTheme="majorBidi" w:cstheme="majorBidi"/>
        </w:rPr>
        <w:t>visualized</w:t>
      </w:r>
      <w:r w:rsidR="007F1712">
        <w:rPr>
          <w:rFonts w:asciiTheme="majorBidi" w:hAnsiTheme="majorBidi" w:cstheme="majorBidi"/>
        </w:rPr>
        <w:t xml:space="preserve">, so why do we not make it the new </w:t>
      </w:r>
      <w:r w:rsidR="00434094">
        <w:rPr>
          <w:rFonts w:asciiTheme="majorBidi" w:hAnsiTheme="majorBidi" w:cstheme="majorBidi"/>
        </w:rPr>
        <w:t>“normal</w:t>
      </w:r>
      <w:r w:rsidR="007F1712">
        <w:rPr>
          <w:rFonts w:asciiTheme="majorBidi" w:hAnsiTheme="majorBidi" w:cstheme="majorBidi"/>
        </w:rPr>
        <w:t>?”</w:t>
      </w:r>
    </w:p>
    <w:p w14:paraId="7C729D2F" w14:textId="322672CC" w:rsidR="00A24CF0" w:rsidRDefault="00A24CF0" w:rsidP="00560525">
      <w:pPr>
        <w:ind w:firstLine="720"/>
        <w:rPr>
          <w:rFonts w:asciiTheme="majorBidi" w:hAnsiTheme="majorBidi" w:cstheme="majorBidi"/>
        </w:rPr>
      </w:pPr>
      <w:r>
        <w:rPr>
          <w:rFonts w:asciiTheme="majorBidi" w:hAnsiTheme="majorBidi" w:cstheme="majorBidi"/>
        </w:rPr>
        <w:t>This</w:t>
      </w:r>
      <w:r w:rsidR="00FA2ED5">
        <w:rPr>
          <w:rFonts w:asciiTheme="majorBidi" w:hAnsiTheme="majorBidi" w:cstheme="majorBidi"/>
        </w:rPr>
        <w:t xml:space="preserve"> </w:t>
      </w:r>
      <w:r w:rsidR="001B7F08">
        <w:rPr>
          <w:rFonts w:asciiTheme="majorBidi" w:hAnsiTheme="majorBidi" w:cstheme="majorBidi"/>
        </w:rPr>
        <w:t>unintentional lack of transparency</w:t>
      </w:r>
      <w:r w:rsidR="007A2E43">
        <w:rPr>
          <w:rFonts w:asciiTheme="majorBidi" w:hAnsiTheme="majorBidi" w:cstheme="majorBidi"/>
        </w:rPr>
        <w:t xml:space="preserve"> is problematic in data visualization as it is in other research aspects such as reporting practices (e.g., limited/ambiguous reporting, excluding analyses due to lack of statistical significance, etc.).</w:t>
      </w:r>
      <w:r w:rsidR="00560525">
        <w:rPr>
          <w:rFonts w:asciiTheme="majorBidi" w:hAnsiTheme="majorBidi" w:cstheme="majorBidi"/>
        </w:rPr>
        <w:t xml:space="preserve"> </w:t>
      </w:r>
      <w:r w:rsidR="00483ABD">
        <w:rPr>
          <w:rFonts w:asciiTheme="majorBidi" w:hAnsiTheme="majorBidi" w:cstheme="majorBidi"/>
        </w:rPr>
        <w:t>R</w:t>
      </w:r>
      <w:r w:rsidR="007151B2">
        <w:rPr>
          <w:rFonts w:asciiTheme="majorBidi" w:hAnsiTheme="majorBidi" w:cstheme="majorBidi"/>
        </w:rPr>
        <w:t>eporting</w:t>
      </w:r>
      <w:r w:rsidR="00483ABD">
        <w:rPr>
          <w:rFonts w:asciiTheme="majorBidi" w:hAnsiTheme="majorBidi" w:cstheme="majorBidi"/>
        </w:rPr>
        <w:t xml:space="preserve"> </w:t>
      </w:r>
      <w:r w:rsidR="00FA2ED5">
        <w:rPr>
          <w:rFonts w:asciiTheme="majorBidi" w:hAnsiTheme="majorBidi" w:cstheme="majorBidi"/>
        </w:rPr>
        <w:t>practices</w:t>
      </w:r>
      <w:r w:rsidR="007151B2">
        <w:rPr>
          <w:rFonts w:asciiTheme="majorBidi" w:hAnsiTheme="majorBidi" w:cstheme="majorBidi"/>
        </w:rPr>
        <w:t>, among other research</w:t>
      </w:r>
      <w:r w:rsidR="00FA2ED5">
        <w:rPr>
          <w:rFonts w:asciiTheme="majorBidi" w:hAnsiTheme="majorBidi" w:cstheme="majorBidi"/>
        </w:rPr>
        <w:t xml:space="preserve"> facets</w:t>
      </w:r>
      <w:r w:rsidR="007151B2">
        <w:rPr>
          <w:rFonts w:asciiTheme="majorBidi" w:hAnsiTheme="majorBidi" w:cstheme="majorBidi"/>
        </w:rPr>
        <w:t>, have been directly addresse</w:t>
      </w:r>
      <w:r w:rsidR="003E37D9">
        <w:rPr>
          <w:rFonts w:asciiTheme="majorBidi" w:hAnsiTheme="majorBidi" w:cstheme="majorBidi"/>
        </w:rPr>
        <w:t>d</w:t>
      </w:r>
      <w:r w:rsidR="007151B2">
        <w:rPr>
          <w:rFonts w:asciiTheme="majorBidi" w:hAnsiTheme="majorBidi" w:cstheme="majorBidi"/>
        </w:rPr>
        <w:t xml:space="preserve"> and are improving thanks to various taskforces, the open science framework (OSF), and more. Given recent concerns about the replication crisis, publication bias, and lack of transparency in psychological research, a reform in data visualization </w:t>
      </w:r>
      <w:r w:rsidR="003E37D9">
        <w:rPr>
          <w:rFonts w:asciiTheme="majorBidi" w:hAnsiTheme="majorBidi" w:cstheme="majorBidi"/>
        </w:rPr>
        <w:t xml:space="preserve">should also be considered. </w:t>
      </w:r>
    </w:p>
    <w:p w14:paraId="2FA46099" w14:textId="77777777" w:rsidR="00381DCF" w:rsidRDefault="00381DCF" w:rsidP="003E37D9">
      <w:pPr>
        <w:ind w:firstLine="720"/>
        <w:rPr>
          <w:rFonts w:asciiTheme="majorBidi" w:hAnsiTheme="majorBidi" w:cstheme="majorBidi"/>
        </w:rPr>
      </w:pPr>
    </w:p>
    <w:p w14:paraId="0C955573" w14:textId="6C6167B0" w:rsidR="00E12D0A" w:rsidRDefault="00381DCF" w:rsidP="002B7A6A">
      <w:pPr>
        <w:rPr>
          <w:rFonts w:asciiTheme="majorBidi" w:hAnsiTheme="majorBidi" w:cstheme="majorBidi"/>
          <w:b/>
          <w:bCs/>
        </w:rPr>
      </w:pPr>
      <w:r w:rsidRPr="00E12D0A">
        <w:rPr>
          <w:rFonts w:asciiTheme="majorBidi" w:hAnsiTheme="majorBidi" w:cstheme="majorBidi"/>
          <w:b/>
          <w:bCs/>
        </w:rPr>
        <w:t xml:space="preserve">Enter </w:t>
      </w:r>
      <w:r w:rsidR="00E12D0A" w:rsidRPr="00E12D0A">
        <w:rPr>
          <w:rFonts w:asciiTheme="majorBidi" w:hAnsiTheme="majorBidi" w:cstheme="majorBidi"/>
          <w:b/>
          <w:bCs/>
        </w:rPr>
        <w:t>Beyond-Static Graphics</w:t>
      </w:r>
    </w:p>
    <w:p w14:paraId="6FD3B269" w14:textId="77777777" w:rsidR="009A5549" w:rsidRPr="00E12D0A" w:rsidRDefault="009A5549" w:rsidP="002B7A6A">
      <w:pPr>
        <w:rPr>
          <w:rFonts w:asciiTheme="majorBidi" w:hAnsiTheme="majorBidi" w:cstheme="majorBidi"/>
          <w:b/>
          <w:bCs/>
        </w:rPr>
      </w:pPr>
    </w:p>
    <w:p w14:paraId="4C68BBB0" w14:textId="43FD3701" w:rsidR="001E45CE" w:rsidRDefault="00A24CF0" w:rsidP="001E45CE">
      <w:pPr>
        <w:ind w:firstLine="720"/>
        <w:rPr>
          <w:rFonts w:asciiTheme="majorBidi" w:hAnsiTheme="majorBidi" w:cstheme="majorBidi"/>
        </w:rPr>
      </w:pPr>
      <w:r>
        <w:rPr>
          <w:rFonts w:asciiTheme="majorBidi" w:hAnsiTheme="majorBidi" w:cstheme="majorBidi"/>
        </w:rPr>
        <w:t>I</w:t>
      </w:r>
      <w:r w:rsidR="003E37D9" w:rsidRPr="00806FBD">
        <w:rPr>
          <w:rFonts w:asciiTheme="majorBidi" w:hAnsiTheme="majorBidi" w:cstheme="majorBidi"/>
        </w:rPr>
        <w:t xml:space="preserve">nteractive and dynamic data visualizations can accommodate virtually endless amount and types of information. In fact, with </w:t>
      </w:r>
      <w:r w:rsidR="00F41E88">
        <w:rPr>
          <w:rFonts w:asciiTheme="majorBidi" w:hAnsiTheme="majorBidi" w:cstheme="majorBidi"/>
        </w:rPr>
        <w:t xml:space="preserve">interactive </w:t>
      </w:r>
      <w:r w:rsidR="003E37D9" w:rsidRPr="00806FBD">
        <w:rPr>
          <w:rFonts w:asciiTheme="majorBidi" w:hAnsiTheme="majorBidi" w:cstheme="majorBidi"/>
        </w:rPr>
        <w:t xml:space="preserve">dynamic visualizations, readers can tailor and modify the graphic to display the details of their choosing. </w:t>
      </w:r>
      <w:r w:rsidR="003E37D9" w:rsidRPr="007D42E4">
        <w:rPr>
          <w:rFonts w:asciiTheme="majorBidi" w:hAnsiTheme="majorBidi" w:cstheme="majorBidi"/>
        </w:rPr>
        <w:t xml:space="preserve">But, before we go deeper into why </w:t>
      </w:r>
      <w:r w:rsidR="00205C34" w:rsidRPr="007D42E4">
        <w:rPr>
          <w:rFonts w:asciiTheme="majorBidi" w:hAnsiTheme="majorBidi" w:cstheme="majorBidi"/>
        </w:rPr>
        <w:t xml:space="preserve">we should </w:t>
      </w:r>
      <w:r w:rsidR="003E37D9" w:rsidRPr="007D42E4">
        <w:rPr>
          <w:rFonts w:asciiTheme="majorBidi" w:hAnsiTheme="majorBidi" w:cstheme="majorBidi"/>
        </w:rPr>
        <w:t>implement these data visualization methods</w:t>
      </w:r>
      <w:r w:rsidR="003E37D9" w:rsidRPr="00806FBD">
        <w:rPr>
          <w:rFonts w:asciiTheme="majorBidi" w:hAnsiTheme="majorBidi" w:cstheme="majorBidi"/>
        </w:rPr>
        <w:t>, we first need to define what are interactive and dynamic visualizations.</w:t>
      </w:r>
      <w:r w:rsidR="00336C5F">
        <w:rPr>
          <w:rFonts w:asciiTheme="majorBidi" w:hAnsiTheme="majorBidi" w:cstheme="majorBidi"/>
        </w:rPr>
        <w:t xml:space="preserve"> </w:t>
      </w:r>
      <w:r w:rsidR="008A3CAA">
        <w:rPr>
          <w:rFonts w:asciiTheme="majorBidi" w:hAnsiTheme="majorBidi" w:cstheme="majorBidi"/>
        </w:rPr>
        <w:t>In this paper, I define</w:t>
      </w:r>
      <w:r w:rsidR="003F3823">
        <w:rPr>
          <w:rFonts w:asciiTheme="majorBidi" w:hAnsiTheme="majorBidi" w:cstheme="majorBidi"/>
        </w:rPr>
        <w:t xml:space="preserve"> </w:t>
      </w:r>
      <w:r w:rsidR="008A356B">
        <w:rPr>
          <w:rFonts w:asciiTheme="majorBidi" w:hAnsiTheme="majorBidi" w:cstheme="majorBidi"/>
        </w:rPr>
        <w:t>three types of non-static data visualizations: interactive, dynamic</w:t>
      </w:r>
      <w:r w:rsidR="00CD7780">
        <w:rPr>
          <w:rFonts w:asciiTheme="majorBidi" w:hAnsiTheme="majorBidi" w:cstheme="majorBidi"/>
        </w:rPr>
        <w:t xml:space="preserve">, </w:t>
      </w:r>
      <w:r w:rsidR="008A356B">
        <w:rPr>
          <w:rFonts w:asciiTheme="majorBidi" w:hAnsiTheme="majorBidi" w:cstheme="majorBidi"/>
        </w:rPr>
        <w:t xml:space="preserve">and interactive dynamic </w:t>
      </w:r>
      <w:r w:rsidR="00771290">
        <w:rPr>
          <w:rFonts w:asciiTheme="majorBidi" w:hAnsiTheme="majorBidi" w:cstheme="majorBidi"/>
        </w:rPr>
        <w:t xml:space="preserve">data </w:t>
      </w:r>
      <w:r w:rsidR="008A356B">
        <w:rPr>
          <w:rFonts w:asciiTheme="majorBidi" w:hAnsiTheme="majorBidi" w:cstheme="majorBidi"/>
        </w:rPr>
        <w:t>visualizations.</w:t>
      </w:r>
      <w:r w:rsidR="00CD7780">
        <w:rPr>
          <w:rFonts w:asciiTheme="majorBidi" w:hAnsiTheme="majorBidi" w:cstheme="majorBidi"/>
        </w:rPr>
        <w:t xml:space="preserve"> </w:t>
      </w:r>
      <w:r w:rsidR="001E45CE">
        <w:rPr>
          <w:rFonts w:asciiTheme="majorBidi" w:hAnsiTheme="majorBidi" w:cstheme="majorBidi"/>
        </w:rPr>
        <w:t>However, I will mostly focus on the latter type, interactive dynamic</w:t>
      </w:r>
      <w:r w:rsidR="003D0173">
        <w:rPr>
          <w:rFonts w:asciiTheme="majorBidi" w:hAnsiTheme="majorBidi" w:cstheme="majorBidi"/>
        </w:rPr>
        <w:t>,</w:t>
      </w:r>
      <w:r w:rsidR="007D42E4">
        <w:rPr>
          <w:rFonts w:asciiTheme="majorBidi" w:hAnsiTheme="majorBidi" w:cstheme="majorBidi"/>
        </w:rPr>
        <w:t xml:space="preserve"> due its advanced features and benefits.</w:t>
      </w:r>
    </w:p>
    <w:p w14:paraId="31874243" w14:textId="42C7E136" w:rsidR="002B7A6A" w:rsidRDefault="00610B21" w:rsidP="002B7A6A">
      <w:pPr>
        <w:ind w:firstLine="720"/>
        <w:rPr>
          <w:rFonts w:asciiTheme="majorBidi" w:hAnsiTheme="majorBidi" w:cstheme="majorBidi"/>
        </w:rPr>
      </w:pPr>
      <w:r w:rsidRPr="00610B21">
        <w:rPr>
          <w:rFonts w:asciiTheme="majorBidi" w:hAnsiTheme="majorBidi" w:cstheme="majorBidi"/>
        </w:rPr>
        <w:t xml:space="preserve">In an </w:t>
      </w:r>
      <w:r w:rsidRPr="00927205">
        <w:rPr>
          <w:rFonts w:asciiTheme="majorBidi" w:hAnsiTheme="majorBidi" w:cstheme="majorBidi"/>
          <w:i/>
          <w:iCs/>
        </w:rPr>
        <w:t>interactive data visualization</w:t>
      </w:r>
      <w:r>
        <w:rPr>
          <w:rFonts w:asciiTheme="majorBidi" w:hAnsiTheme="majorBidi" w:cstheme="majorBidi"/>
        </w:rPr>
        <w:t xml:space="preserve"> (IDV)</w:t>
      </w:r>
      <w:r w:rsidRPr="00610B21">
        <w:rPr>
          <w:rFonts w:asciiTheme="majorBidi" w:hAnsiTheme="majorBidi" w:cstheme="majorBidi"/>
        </w:rPr>
        <w:t xml:space="preserve"> the </w:t>
      </w:r>
      <w:r w:rsidR="006E4019">
        <w:rPr>
          <w:rFonts w:asciiTheme="majorBidi" w:hAnsiTheme="majorBidi" w:cstheme="majorBidi"/>
        </w:rPr>
        <w:t>user</w:t>
      </w:r>
      <w:r w:rsidR="00ED1938">
        <w:rPr>
          <w:rStyle w:val="FootnoteReference"/>
          <w:rFonts w:asciiTheme="majorBidi" w:hAnsiTheme="majorBidi" w:cstheme="majorBidi"/>
        </w:rPr>
        <w:footnoteReference w:id="2"/>
      </w:r>
      <w:r w:rsidR="006E4019">
        <w:rPr>
          <w:rFonts w:asciiTheme="majorBidi" w:hAnsiTheme="majorBidi" w:cstheme="majorBidi"/>
        </w:rPr>
        <w:t xml:space="preserve"> </w:t>
      </w:r>
      <w:r w:rsidRPr="00610B21">
        <w:rPr>
          <w:rFonts w:asciiTheme="majorBidi" w:hAnsiTheme="majorBidi" w:cstheme="majorBidi"/>
        </w:rPr>
        <w:t>can probe the presentation</w:t>
      </w:r>
      <w:r w:rsidR="006E4019">
        <w:rPr>
          <w:rFonts w:asciiTheme="majorBidi" w:hAnsiTheme="majorBidi" w:cstheme="majorBidi"/>
        </w:rPr>
        <w:t xml:space="preserve"> to view certain aspects of the dat</w:t>
      </w:r>
      <w:r w:rsidR="004A1D6D">
        <w:rPr>
          <w:rFonts w:asciiTheme="majorBidi" w:hAnsiTheme="majorBidi" w:cstheme="majorBidi"/>
        </w:rPr>
        <w:t>a</w:t>
      </w:r>
      <w:r w:rsidR="006E4019">
        <w:rPr>
          <w:rFonts w:asciiTheme="majorBidi" w:hAnsiTheme="majorBidi" w:cstheme="majorBidi"/>
        </w:rPr>
        <w:t xml:space="preserve"> (e.g., value on another variable), </w:t>
      </w:r>
      <w:r w:rsidRPr="00610B21">
        <w:rPr>
          <w:rFonts w:asciiTheme="majorBidi" w:hAnsiTheme="majorBidi" w:cstheme="majorBidi"/>
        </w:rPr>
        <w:t xml:space="preserve">and thus </w:t>
      </w:r>
      <w:r w:rsidRPr="006E4019">
        <w:rPr>
          <w:rFonts w:asciiTheme="majorBidi" w:hAnsiTheme="majorBidi" w:cstheme="majorBidi"/>
          <w:i/>
          <w:iCs/>
        </w:rPr>
        <w:t>interact</w:t>
      </w:r>
      <w:r w:rsidRPr="00610B21">
        <w:rPr>
          <w:rFonts w:asciiTheme="majorBidi" w:hAnsiTheme="majorBidi" w:cstheme="majorBidi"/>
        </w:rPr>
        <w:t xml:space="preserve"> with the display directly</w:t>
      </w:r>
      <w:r w:rsidR="006E4019">
        <w:rPr>
          <w:rFonts w:asciiTheme="majorBidi" w:hAnsiTheme="majorBidi" w:cstheme="majorBidi"/>
        </w:rPr>
        <w:t xml:space="preserve"> instead of</w:t>
      </w:r>
      <w:r w:rsidRPr="00610B21">
        <w:rPr>
          <w:rFonts w:asciiTheme="majorBidi" w:hAnsiTheme="majorBidi" w:cstheme="majorBidi"/>
        </w:rPr>
        <w:t xml:space="preserve"> using menus</w:t>
      </w:r>
      <w:r w:rsidR="006E4019">
        <w:rPr>
          <w:rFonts w:asciiTheme="majorBidi" w:hAnsiTheme="majorBidi" w:cstheme="majorBidi"/>
        </w:rPr>
        <w:t xml:space="preserve"> or </w:t>
      </w:r>
      <w:r w:rsidR="00B7609C">
        <w:rPr>
          <w:rFonts w:asciiTheme="majorBidi" w:hAnsiTheme="majorBidi" w:cstheme="majorBidi"/>
        </w:rPr>
        <w:t>cross-referencing</w:t>
      </w:r>
      <w:r w:rsidR="006E4019">
        <w:rPr>
          <w:rFonts w:asciiTheme="majorBidi" w:hAnsiTheme="majorBidi" w:cstheme="majorBidi"/>
        </w:rPr>
        <w:t xml:space="preserve"> a table (</w:t>
      </w:r>
      <w:r w:rsidR="00927205">
        <w:rPr>
          <w:rFonts w:asciiTheme="majorBidi" w:hAnsiTheme="majorBidi" w:cstheme="majorBidi"/>
        </w:rPr>
        <w:t>Ward et al., 2015</w:t>
      </w:r>
      <w:r w:rsidR="006E4019">
        <w:rPr>
          <w:rFonts w:asciiTheme="majorBidi" w:hAnsiTheme="majorBidi" w:cstheme="majorBidi"/>
        </w:rPr>
        <w:t>)</w:t>
      </w:r>
      <w:r w:rsidR="00927205">
        <w:rPr>
          <w:rFonts w:asciiTheme="majorBidi" w:hAnsiTheme="majorBidi" w:cstheme="majorBidi"/>
        </w:rPr>
        <w:t>. Other interactive features may include scaling or zooming in and out on a particular slice of data, highlighting certain categories or values, rotating (in 3D graphics</w:t>
      </w:r>
      <w:r w:rsidR="00577ACF">
        <w:rPr>
          <w:rFonts w:asciiTheme="majorBidi" w:hAnsiTheme="majorBidi" w:cstheme="majorBidi"/>
        </w:rPr>
        <w:t>)</w:t>
      </w:r>
      <w:r w:rsidR="00927205">
        <w:rPr>
          <w:rFonts w:asciiTheme="majorBidi" w:hAnsiTheme="majorBidi" w:cstheme="majorBidi"/>
        </w:rPr>
        <w:t xml:space="preserve"> or panning over, and more. </w:t>
      </w:r>
      <w:r w:rsidR="00577ACF">
        <w:rPr>
          <w:rFonts w:asciiTheme="majorBidi" w:hAnsiTheme="majorBidi" w:cstheme="majorBidi"/>
        </w:rPr>
        <w:t>An e</w:t>
      </w:r>
      <w:r w:rsidR="00927205">
        <w:rPr>
          <w:rFonts w:asciiTheme="majorBidi" w:hAnsiTheme="majorBidi" w:cstheme="majorBidi"/>
        </w:rPr>
        <w:t xml:space="preserve">xample of IDV </w:t>
      </w:r>
      <w:r w:rsidR="00577ACF">
        <w:rPr>
          <w:rFonts w:asciiTheme="majorBidi" w:hAnsiTheme="majorBidi" w:cstheme="majorBidi"/>
        </w:rPr>
        <w:t>is</w:t>
      </w:r>
      <w:r w:rsidR="00927205">
        <w:rPr>
          <w:rFonts w:asciiTheme="majorBidi" w:hAnsiTheme="majorBidi" w:cstheme="majorBidi"/>
        </w:rPr>
        <w:t xml:space="preserve"> presented in</w:t>
      </w:r>
      <w:r w:rsidR="001E6940">
        <w:rPr>
          <w:rFonts w:asciiTheme="majorBidi" w:hAnsiTheme="majorBidi" w:cstheme="majorBidi"/>
        </w:rPr>
        <w:t xml:space="preserve"> Figure 3</w:t>
      </w:r>
      <w:r w:rsidR="00553708" w:rsidRPr="004A1D6D">
        <w:rPr>
          <w:rFonts w:asciiTheme="majorBidi" w:hAnsiTheme="majorBidi" w:cstheme="majorBidi"/>
          <w:color w:val="FF0000"/>
        </w:rPr>
        <w:t xml:space="preserve"> </w:t>
      </w:r>
      <w:r w:rsidR="00553708">
        <w:rPr>
          <w:rFonts w:asciiTheme="majorBidi" w:hAnsiTheme="majorBidi" w:cstheme="majorBidi"/>
        </w:rPr>
        <w:t xml:space="preserve">and can be accessed </w:t>
      </w:r>
      <w:hyperlink r:id="rId8" w:history="1">
        <w:r w:rsidR="00553708" w:rsidRPr="00FF45D6">
          <w:rPr>
            <w:rStyle w:val="Hyperlink"/>
            <w:rFonts w:asciiTheme="majorBidi" w:hAnsiTheme="majorBidi" w:cstheme="majorBidi"/>
          </w:rPr>
          <w:t>here</w:t>
        </w:r>
      </w:hyperlink>
      <w:r w:rsidR="00FF45D6">
        <w:rPr>
          <w:rFonts w:asciiTheme="majorBidi" w:hAnsiTheme="majorBidi" w:cstheme="majorBidi"/>
        </w:rPr>
        <w:t>.</w:t>
      </w:r>
    </w:p>
    <w:p w14:paraId="6F162DF6" w14:textId="3671B0E5" w:rsidR="00FF45D6" w:rsidRDefault="00FF45D6" w:rsidP="002B7A6A">
      <w:pPr>
        <w:ind w:firstLine="720"/>
        <w:rPr>
          <w:rFonts w:asciiTheme="majorBidi" w:hAnsiTheme="majorBidi" w:cstheme="majorBidi"/>
        </w:rPr>
      </w:pPr>
    </w:p>
    <w:p w14:paraId="0C4BE0D3" w14:textId="3321EB90" w:rsidR="00FF45D6" w:rsidRDefault="00FF45D6" w:rsidP="002B7A6A">
      <w:pPr>
        <w:ind w:firstLine="720"/>
        <w:rPr>
          <w:rFonts w:asciiTheme="majorBidi" w:hAnsiTheme="majorBidi" w:cstheme="majorBidi"/>
        </w:rPr>
      </w:pPr>
    </w:p>
    <w:p w14:paraId="5D1BED33" w14:textId="481760C0" w:rsidR="00FF45D6" w:rsidRDefault="00FF45D6" w:rsidP="002B7A6A">
      <w:pPr>
        <w:ind w:firstLine="720"/>
        <w:rPr>
          <w:rFonts w:asciiTheme="majorBidi" w:hAnsiTheme="majorBidi" w:cstheme="majorBidi"/>
        </w:rPr>
      </w:pPr>
    </w:p>
    <w:p w14:paraId="56CF4AE3" w14:textId="4FD4B8A3" w:rsidR="00FF45D6" w:rsidRDefault="004125BA" w:rsidP="00A976A1">
      <w:pPr>
        <w:ind w:firstLine="720"/>
        <w:rPr>
          <w:rFonts w:asciiTheme="majorBidi" w:hAnsiTheme="majorBidi" w:cstheme="majorBidi"/>
          <w:i/>
          <w:iCs/>
        </w:rPr>
      </w:pPr>
      <w:r>
        <w:rPr>
          <w:rFonts w:asciiTheme="majorBidi" w:hAnsiTheme="majorBidi" w:cstheme="majorBidi"/>
          <w:noProof/>
        </w:rPr>
        <w:lastRenderedPageBreak/>
        <w:drawing>
          <wp:anchor distT="0" distB="0" distL="114300" distR="114300" simplePos="0" relativeHeight="251666432" behindDoc="1" locked="0" layoutInCell="1" allowOverlap="1" wp14:anchorId="4480EDD1" wp14:editId="16722C37">
            <wp:simplePos x="0" y="0"/>
            <wp:positionH relativeFrom="column">
              <wp:posOffset>761506</wp:posOffset>
            </wp:positionH>
            <wp:positionV relativeFrom="paragraph">
              <wp:posOffset>423</wp:posOffset>
            </wp:positionV>
            <wp:extent cx="3844290" cy="2426970"/>
            <wp:effectExtent l="0" t="0" r="3810" b="0"/>
            <wp:wrapTight wrapText="bothSides">
              <wp:wrapPolygon edited="0">
                <wp:start x="0" y="0"/>
                <wp:lineTo x="0" y="21476"/>
                <wp:lineTo x="21550" y="21476"/>
                <wp:lineTo x="21550" y="0"/>
                <wp:lineTo x="0" y="0"/>
              </wp:wrapPolygon>
            </wp:wrapTight>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4290" cy="2426970"/>
                    </a:xfrm>
                    <a:prstGeom prst="rect">
                      <a:avLst/>
                    </a:prstGeom>
                  </pic:spPr>
                </pic:pic>
              </a:graphicData>
            </a:graphic>
            <wp14:sizeRelH relativeFrom="page">
              <wp14:pctWidth>0</wp14:pctWidth>
            </wp14:sizeRelH>
            <wp14:sizeRelV relativeFrom="page">
              <wp14:pctHeight>0</wp14:pctHeight>
            </wp14:sizeRelV>
          </wp:anchor>
        </w:drawing>
      </w:r>
    </w:p>
    <w:p w14:paraId="58902C4F" w14:textId="3223F87A" w:rsidR="00FF45D6" w:rsidRDefault="00FF45D6" w:rsidP="00A976A1">
      <w:pPr>
        <w:ind w:firstLine="720"/>
        <w:rPr>
          <w:rFonts w:asciiTheme="majorBidi" w:hAnsiTheme="majorBidi" w:cstheme="majorBidi"/>
          <w:i/>
          <w:iCs/>
        </w:rPr>
      </w:pPr>
    </w:p>
    <w:p w14:paraId="69D40838" w14:textId="2893CC17" w:rsidR="00FF45D6" w:rsidRDefault="00FF45D6" w:rsidP="00A976A1">
      <w:pPr>
        <w:ind w:firstLine="720"/>
        <w:rPr>
          <w:rFonts w:asciiTheme="majorBidi" w:hAnsiTheme="majorBidi" w:cstheme="majorBidi"/>
          <w:i/>
          <w:iCs/>
        </w:rPr>
      </w:pPr>
    </w:p>
    <w:p w14:paraId="341C56D5" w14:textId="60721234" w:rsidR="00FF45D6" w:rsidRDefault="00FF45D6" w:rsidP="00A976A1">
      <w:pPr>
        <w:ind w:firstLine="720"/>
        <w:rPr>
          <w:rFonts w:asciiTheme="majorBidi" w:hAnsiTheme="majorBidi" w:cstheme="majorBidi"/>
          <w:i/>
          <w:iCs/>
        </w:rPr>
      </w:pPr>
    </w:p>
    <w:p w14:paraId="1C23F1BF" w14:textId="77777777" w:rsidR="00FF45D6" w:rsidRDefault="00FF45D6" w:rsidP="00A976A1">
      <w:pPr>
        <w:ind w:firstLine="720"/>
        <w:rPr>
          <w:rFonts w:asciiTheme="majorBidi" w:hAnsiTheme="majorBidi" w:cstheme="majorBidi"/>
          <w:i/>
          <w:iCs/>
        </w:rPr>
      </w:pPr>
    </w:p>
    <w:p w14:paraId="0E5C121D" w14:textId="796322CB" w:rsidR="00FF45D6" w:rsidRDefault="00FF45D6" w:rsidP="00A976A1">
      <w:pPr>
        <w:ind w:firstLine="720"/>
        <w:rPr>
          <w:rFonts w:asciiTheme="majorBidi" w:hAnsiTheme="majorBidi" w:cstheme="majorBidi"/>
          <w:i/>
          <w:iCs/>
        </w:rPr>
      </w:pPr>
    </w:p>
    <w:p w14:paraId="23E5D66C" w14:textId="186B594A" w:rsidR="00FF45D6" w:rsidRDefault="00FF45D6" w:rsidP="00A976A1">
      <w:pPr>
        <w:ind w:firstLine="720"/>
        <w:rPr>
          <w:rFonts w:asciiTheme="majorBidi" w:hAnsiTheme="majorBidi" w:cstheme="majorBidi"/>
          <w:i/>
          <w:iCs/>
        </w:rPr>
      </w:pPr>
    </w:p>
    <w:p w14:paraId="487CA294" w14:textId="7863C0E8" w:rsidR="00FF45D6" w:rsidRDefault="00FF45D6" w:rsidP="00A976A1">
      <w:pPr>
        <w:ind w:firstLine="720"/>
        <w:rPr>
          <w:rFonts w:asciiTheme="majorBidi" w:hAnsiTheme="majorBidi" w:cstheme="majorBidi"/>
          <w:i/>
          <w:iCs/>
        </w:rPr>
      </w:pPr>
    </w:p>
    <w:p w14:paraId="777EF068" w14:textId="77777777" w:rsidR="00FF45D6" w:rsidRDefault="00FF45D6" w:rsidP="00A976A1">
      <w:pPr>
        <w:ind w:firstLine="720"/>
        <w:rPr>
          <w:rFonts w:asciiTheme="majorBidi" w:hAnsiTheme="majorBidi" w:cstheme="majorBidi"/>
          <w:i/>
          <w:iCs/>
        </w:rPr>
      </w:pPr>
    </w:p>
    <w:p w14:paraId="4A20423A" w14:textId="70D22963" w:rsidR="00FF45D6" w:rsidRDefault="00FF45D6" w:rsidP="00A976A1">
      <w:pPr>
        <w:ind w:firstLine="720"/>
        <w:rPr>
          <w:rFonts w:asciiTheme="majorBidi" w:hAnsiTheme="majorBidi" w:cstheme="majorBidi"/>
          <w:i/>
          <w:iCs/>
        </w:rPr>
      </w:pPr>
    </w:p>
    <w:p w14:paraId="5EE98E4A" w14:textId="585999D1" w:rsidR="00FF45D6" w:rsidRDefault="00FF45D6" w:rsidP="00A976A1">
      <w:pPr>
        <w:ind w:firstLine="720"/>
        <w:rPr>
          <w:rFonts w:asciiTheme="majorBidi" w:hAnsiTheme="majorBidi" w:cstheme="majorBidi"/>
          <w:i/>
          <w:iCs/>
        </w:rPr>
      </w:pPr>
    </w:p>
    <w:p w14:paraId="6F1669BC" w14:textId="3438BA6C" w:rsidR="004125BA" w:rsidRDefault="004125BA" w:rsidP="00A976A1">
      <w:pPr>
        <w:ind w:firstLine="720"/>
        <w:rPr>
          <w:rFonts w:asciiTheme="majorBidi" w:hAnsiTheme="majorBidi" w:cstheme="majorBidi"/>
          <w:i/>
          <w:iCs/>
        </w:rPr>
      </w:pPr>
    </w:p>
    <w:p w14:paraId="7F549EBE" w14:textId="77777777" w:rsidR="003A499C" w:rsidRDefault="003A499C" w:rsidP="00A976A1">
      <w:pPr>
        <w:ind w:firstLine="720"/>
        <w:rPr>
          <w:rFonts w:asciiTheme="majorBidi" w:hAnsiTheme="majorBidi" w:cstheme="majorBidi"/>
          <w:i/>
          <w:iCs/>
        </w:rPr>
      </w:pPr>
    </w:p>
    <w:p w14:paraId="7D327ECA" w14:textId="77777777" w:rsidR="003A499C" w:rsidRDefault="003A499C" w:rsidP="003A499C">
      <w:pPr>
        <w:rPr>
          <w:rFonts w:asciiTheme="majorBidi" w:hAnsiTheme="majorBidi" w:cstheme="majorBidi"/>
          <w:i/>
          <w:iCs/>
        </w:rPr>
      </w:pPr>
    </w:p>
    <w:p w14:paraId="1E926985" w14:textId="16338261" w:rsidR="004125BA" w:rsidRDefault="004125BA" w:rsidP="003A499C">
      <w:pPr>
        <w:rPr>
          <w:rFonts w:asciiTheme="majorBidi" w:hAnsiTheme="majorBidi" w:cstheme="majorBidi"/>
          <w:sz w:val="15"/>
          <w:szCs w:val="15"/>
        </w:rPr>
      </w:pPr>
      <w:r w:rsidRPr="00C63D92">
        <w:rPr>
          <w:rFonts w:asciiTheme="majorBidi" w:hAnsiTheme="majorBidi" w:cstheme="majorBidi"/>
          <w:b/>
          <w:bCs/>
          <w:sz w:val="15"/>
          <w:szCs w:val="15"/>
        </w:rPr>
        <w:t xml:space="preserve">Figure </w:t>
      </w:r>
      <w:r w:rsidR="00250804">
        <w:rPr>
          <w:rFonts w:asciiTheme="majorBidi" w:hAnsiTheme="majorBidi" w:cstheme="majorBidi"/>
          <w:b/>
          <w:bCs/>
          <w:sz w:val="15"/>
          <w:szCs w:val="15"/>
        </w:rPr>
        <w:t>3</w:t>
      </w:r>
      <w:r w:rsidRPr="00C63D92">
        <w:rPr>
          <w:rFonts w:asciiTheme="majorBidi" w:hAnsiTheme="majorBidi" w:cstheme="majorBidi"/>
          <w:b/>
          <w:bCs/>
          <w:sz w:val="15"/>
          <w:szCs w:val="15"/>
        </w:rPr>
        <w:t>.</w:t>
      </w:r>
      <w:r w:rsidR="00250804">
        <w:rPr>
          <w:rFonts w:asciiTheme="majorBidi" w:hAnsiTheme="majorBidi" w:cstheme="majorBidi"/>
          <w:b/>
          <w:bCs/>
          <w:sz w:val="15"/>
          <w:szCs w:val="15"/>
        </w:rPr>
        <w:t xml:space="preserve"> Interactive data visualization</w:t>
      </w:r>
      <w:r w:rsidRPr="00C63D92">
        <w:rPr>
          <w:rFonts w:asciiTheme="majorBidi" w:hAnsiTheme="majorBidi" w:cstheme="majorBidi"/>
          <w:b/>
          <w:bCs/>
          <w:sz w:val="15"/>
          <w:szCs w:val="15"/>
        </w:rPr>
        <w:t>.</w:t>
      </w:r>
      <w:r w:rsidRPr="00C63D92">
        <w:rPr>
          <w:rFonts w:asciiTheme="majorBidi" w:hAnsiTheme="majorBidi" w:cstheme="majorBidi"/>
          <w:sz w:val="15"/>
          <w:szCs w:val="15"/>
        </w:rPr>
        <w:t xml:space="preserve"> Th</w:t>
      </w:r>
      <w:r w:rsidR="00250804">
        <w:rPr>
          <w:rFonts w:asciiTheme="majorBidi" w:hAnsiTheme="majorBidi" w:cstheme="majorBidi"/>
          <w:sz w:val="15"/>
          <w:szCs w:val="15"/>
        </w:rPr>
        <w:t>is is a 3D scatter plot with interactive features. The data</w:t>
      </w:r>
      <w:r w:rsidR="00D720FC">
        <w:rPr>
          <w:rFonts w:asciiTheme="majorBidi" w:hAnsiTheme="majorBidi" w:cstheme="majorBidi"/>
          <w:sz w:val="15"/>
          <w:szCs w:val="15"/>
        </w:rPr>
        <w:t xml:space="preserve">set </w:t>
      </w:r>
      <w:r w:rsidR="00250804">
        <w:rPr>
          <w:rFonts w:asciiTheme="majorBidi" w:hAnsiTheme="majorBidi" w:cstheme="majorBidi"/>
          <w:sz w:val="15"/>
          <w:szCs w:val="15"/>
        </w:rPr>
        <w:t xml:space="preserve">presented </w:t>
      </w:r>
      <w:r w:rsidR="00D720FC">
        <w:rPr>
          <w:rFonts w:asciiTheme="majorBidi" w:hAnsiTheme="majorBidi" w:cstheme="majorBidi"/>
          <w:sz w:val="15"/>
          <w:szCs w:val="15"/>
        </w:rPr>
        <w:t xml:space="preserve">is </w:t>
      </w:r>
      <w:r w:rsidR="00872B21">
        <w:rPr>
          <w:rFonts w:asciiTheme="majorBidi" w:hAnsiTheme="majorBidi" w:cstheme="majorBidi"/>
          <w:sz w:val="15"/>
          <w:szCs w:val="15"/>
        </w:rPr>
        <w:t>‘</w:t>
      </w:r>
      <w:r w:rsidR="00D720FC">
        <w:rPr>
          <w:rFonts w:asciiTheme="majorBidi" w:hAnsiTheme="majorBidi" w:cstheme="majorBidi"/>
          <w:sz w:val="15"/>
          <w:szCs w:val="15"/>
        </w:rPr>
        <w:t>mtcars</w:t>
      </w:r>
      <w:r w:rsidR="00872B21">
        <w:rPr>
          <w:rFonts w:asciiTheme="majorBidi" w:hAnsiTheme="majorBidi" w:cstheme="majorBidi"/>
          <w:sz w:val="15"/>
          <w:szCs w:val="15"/>
        </w:rPr>
        <w:t>’</w:t>
      </w:r>
      <w:r w:rsidR="00D720FC">
        <w:rPr>
          <w:rFonts w:asciiTheme="majorBidi" w:hAnsiTheme="majorBidi" w:cstheme="majorBidi"/>
          <w:sz w:val="15"/>
          <w:szCs w:val="15"/>
        </w:rPr>
        <w:t xml:space="preserve"> from the </w:t>
      </w:r>
      <w:r w:rsidR="00872B21">
        <w:rPr>
          <w:rFonts w:asciiTheme="majorBidi" w:hAnsiTheme="majorBidi" w:cstheme="majorBidi"/>
          <w:sz w:val="15"/>
          <w:szCs w:val="15"/>
        </w:rPr>
        <w:t>‘</w:t>
      </w:r>
      <w:r w:rsidR="00D720FC">
        <w:rPr>
          <w:rFonts w:asciiTheme="majorBidi" w:hAnsiTheme="majorBidi" w:cstheme="majorBidi"/>
          <w:sz w:val="15"/>
          <w:szCs w:val="15"/>
        </w:rPr>
        <w:t>datasets</w:t>
      </w:r>
      <w:r w:rsidR="00872B21">
        <w:rPr>
          <w:rFonts w:asciiTheme="majorBidi" w:hAnsiTheme="majorBidi" w:cstheme="majorBidi"/>
          <w:sz w:val="15"/>
          <w:szCs w:val="15"/>
        </w:rPr>
        <w:t>’</w:t>
      </w:r>
      <w:r w:rsidR="00D720FC">
        <w:rPr>
          <w:rFonts w:asciiTheme="majorBidi" w:hAnsiTheme="majorBidi" w:cstheme="majorBidi"/>
          <w:sz w:val="15"/>
          <w:szCs w:val="15"/>
        </w:rPr>
        <w:t xml:space="preserve"> R package</w:t>
      </w:r>
      <w:r w:rsidR="001E6940">
        <w:rPr>
          <w:rFonts w:asciiTheme="majorBidi" w:hAnsiTheme="majorBidi" w:cstheme="majorBidi"/>
          <w:sz w:val="15"/>
          <w:szCs w:val="15"/>
        </w:rPr>
        <w:t xml:space="preserve"> (R Core Team, 2022)</w:t>
      </w:r>
      <w:r w:rsidR="00D720FC">
        <w:rPr>
          <w:rFonts w:asciiTheme="majorBidi" w:hAnsiTheme="majorBidi" w:cstheme="majorBidi"/>
          <w:sz w:val="15"/>
          <w:szCs w:val="15"/>
        </w:rPr>
        <w:t xml:space="preserve">. The plot displays the relationship between different vehicle types (i.e., automatic in red and manual in blue), weight (x axis), time it takes to drive a quarter of a mile </w:t>
      </w:r>
      <w:r w:rsidR="00872B21">
        <w:rPr>
          <w:rFonts w:asciiTheme="majorBidi" w:hAnsiTheme="majorBidi" w:cstheme="majorBidi"/>
          <w:sz w:val="15"/>
          <w:szCs w:val="15"/>
        </w:rPr>
        <w:t xml:space="preserve">in minutes </w:t>
      </w:r>
      <w:r w:rsidR="00D720FC">
        <w:rPr>
          <w:rFonts w:asciiTheme="majorBidi" w:hAnsiTheme="majorBidi" w:cstheme="majorBidi"/>
          <w:sz w:val="15"/>
          <w:szCs w:val="15"/>
        </w:rPr>
        <w:t xml:space="preserve">(y axis), and horsepower (z axis). </w:t>
      </w:r>
      <w:r w:rsidR="00250804">
        <w:rPr>
          <w:rFonts w:asciiTheme="majorBidi" w:hAnsiTheme="majorBidi" w:cstheme="majorBidi"/>
          <w:sz w:val="15"/>
          <w:szCs w:val="15"/>
        </w:rPr>
        <w:t>The user can rotate the plot 360</w:t>
      </w:r>
      <w:r w:rsidR="00250804">
        <w:rPr>
          <w:sz w:val="15"/>
          <w:szCs w:val="15"/>
        </w:rPr>
        <w:t>°, zoom in and out, pan the “camera” over, highlight one</w:t>
      </w:r>
      <w:r w:rsidR="00BF5AF1">
        <w:rPr>
          <w:sz w:val="15"/>
          <w:szCs w:val="15"/>
        </w:rPr>
        <w:t xml:space="preserve"> or more</w:t>
      </w:r>
      <w:r w:rsidR="00250804">
        <w:rPr>
          <w:sz w:val="15"/>
          <w:szCs w:val="15"/>
        </w:rPr>
        <w:t xml:space="preserve"> categor</w:t>
      </w:r>
      <w:r w:rsidR="00BF5AF1">
        <w:rPr>
          <w:sz w:val="15"/>
          <w:szCs w:val="15"/>
        </w:rPr>
        <w:t>ies</w:t>
      </w:r>
      <w:r w:rsidR="00250804">
        <w:rPr>
          <w:sz w:val="15"/>
          <w:szCs w:val="15"/>
        </w:rPr>
        <w:t xml:space="preserve"> (e.g., red; automatic), hover over any individual observations to see its coordinates, and download a snapshot of the current position of the plot.</w:t>
      </w:r>
    </w:p>
    <w:p w14:paraId="63D765BB" w14:textId="77777777" w:rsidR="003A499C" w:rsidRPr="003A499C" w:rsidRDefault="003A499C" w:rsidP="003A499C">
      <w:pPr>
        <w:rPr>
          <w:rFonts w:asciiTheme="majorBidi" w:hAnsiTheme="majorBidi" w:cstheme="majorBidi"/>
          <w:sz w:val="15"/>
          <w:szCs w:val="15"/>
        </w:rPr>
      </w:pPr>
    </w:p>
    <w:p w14:paraId="1044AD6B" w14:textId="12D34A31" w:rsidR="00CD7780" w:rsidRDefault="00CD7780" w:rsidP="00A976A1">
      <w:pPr>
        <w:ind w:firstLine="720"/>
        <w:rPr>
          <w:rFonts w:asciiTheme="majorBidi" w:hAnsiTheme="majorBidi" w:cstheme="majorBidi"/>
        </w:rPr>
      </w:pPr>
      <w:r>
        <w:rPr>
          <w:rFonts w:asciiTheme="majorBidi" w:hAnsiTheme="majorBidi" w:cstheme="majorBidi"/>
          <w:i/>
          <w:iCs/>
        </w:rPr>
        <w:t>D</w:t>
      </w:r>
      <w:r w:rsidR="00336C5F" w:rsidRPr="00336C5F">
        <w:rPr>
          <w:rFonts w:asciiTheme="majorBidi" w:hAnsiTheme="majorBidi" w:cstheme="majorBidi"/>
          <w:i/>
          <w:iCs/>
        </w:rPr>
        <w:t xml:space="preserve">ynamic </w:t>
      </w:r>
      <w:r>
        <w:rPr>
          <w:rFonts w:asciiTheme="majorBidi" w:hAnsiTheme="majorBidi" w:cstheme="majorBidi"/>
          <w:i/>
          <w:iCs/>
        </w:rPr>
        <w:t xml:space="preserve">data </w:t>
      </w:r>
      <w:r w:rsidR="00336C5F" w:rsidRPr="00336C5F">
        <w:rPr>
          <w:rFonts w:asciiTheme="majorBidi" w:hAnsiTheme="majorBidi" w:cstheme="majorBidi"/>
          <w:i/>
          <w:iCs/>
        </w:rPr>
        <w:t>visualizations</w:t>
      </w:r>
      <w:r w:rsidR="00336C5F" w:rsidRPr="00336C5F">
        <w:rPr>
          <w:rFonts w:asciiTheme="majorBidi" w:hAnsiTheme="majorBidi" w:cstheme="majorBidi"/>
        </w:rPr>
        <w:t xml:space="preserve"> </w:t>
      </w:r>
      <w:r w:rsidR="00336C5F">
        <w:rPr>
          <w:rFonts w:asciiTheme="majorBidi" w:hAnsiTheme="majorBidi" w:cstheme="majorBidi"/>
        </w:rPr>
        <w:t>(D</w:t>
      </w:r>
      <w:r w:rsidR="00771290">
        <w:rPr>
          <w:rFonts w:asciiTheme="majorBidi" w:hAnsiTheme="majorBidi" w:cstheme="majorBidi"/>
        </w:rPr>
        <w:t>D</w:t>
      </w:r>
      <w:r w:rsidR="00336C5F">
        <w:rPr>
          <w:rFonts w:asciiTheme="majorBidi" w:hAnsiTheme="majorBidi" w:cstheme="majorBidi"/>
        </w:rPr>
        <w:t xml:space="preserve">V) </w:t>
      </w:r>
      <w:r w:rsidR="00927205">
        <w:rPr>
          <w:rFonts w:asciiTheme="majorBidi" w:hAnsiTheme="majorBidi" w:cstheme="majorBidi"/>
        </w:rPr>
        <w:t>are</w:t>
      </w:r>
      <w:r w:rsidR="00336C5F" w:rsidRPr="00336C5F">
        <w:rPr>
          <w:rFonts w:asciiTheme="majorBidi" w:hAnsiTheme="majorBidi" w:cstheme="majorBidi"/>
        </w:rPr>
        <w:t xml:space="preserve"> representations</w:t>
      </w:r>
      <w:r w:rsidR="00336C5F">
        <w:rPr>
          <w:rFonts w:asciiTheme="majorBidi" w:hAnsiTheme="majorBidi" w:cstheme="majorBidi"/>
        </w:rPr>
        <w:t xml:space="preserve"> of data </w:t>
      </w:r>
      <w:r w:rsidR="00336C5F" w:rsidRPr="00336C5F">
        <w:rPr>
          <w:rFonts w:asciiTheme="majorBidi" w:hAnsiTheme="majorBidi" w:cstheme="majorBidi"/>
        </w:rPr>
        <w:t xml:space="preserve">that </w:t>
      </w:r>
      <w:r w:rsidR="008A3CAA">
        <w:rPr>
          <w:rFonts w:asciiTheme="majorBidi" w:hAnsiTheme="majorBidi" w:cstheme="majorBidi"/>
        </w:rPr>
        <w:t>can change</w:t>
      </w:r>
      <w:r w:rsidR="00336C5F" w:rsidRPr="00336C5F">
        <w:rPr>
          <w:rFonts w:asciiTheme="majorBidi" w:hAnsiTheme="majorBidi" w:cstheme="majorBidi"/>
        </w:rPr>
        <w:t xml:space="preserve"> their graphical make-up</w:t>
      </w:r>
      <w:r w:rsidR="00336C5F">
        <w:rPr>
          <w:rFonts w:asciiTheme="majorBidi" w:hAnsiTheme="majorBidi" w:cstheme="majorBidi"/>
        </w:rPr>
        <w:t xml:space="preserve"> </w:t>
      </w:r>
      <w:r w:rsidR="000A68DA">
        <w:rPr>
          <w:rFonts w:asciiTheme="majorBidi" w:hAnsiTheme="majorBidi" w:cstheme="majorBidi"/>
        </w:rPr>
        <w:t xml:space="preserve">while </w:t>
      </w:r>
      <w:r w:rsidR="000A68DA" w:rsidRPr="00E80F78">
        <w:rPr>
          <w:rFonts w:asciiTheme="majorBidi" w:hAnsiTheme="majorBidi" w:cstheme="majorBidi"/>
        </w:rPr>
        <w:t>presented</w:t>
      </w:r>
      <w:r w:rsidR="008A3CAA" w:rsidRPr="00E80F78">
        <w:rPr>
          <w:rFonts w:asciiTheme="majorBidi" w:hAnsiTheme="majorBidi" w:cstheme="majorBidi"/>
        </w:rPr>
        <w:t xml:space="preserve"> </w:t>
      </w:r>
      <w:r w:rsidR="00336C5F" w:rsidRPr="00E80F78">
        <w:rPr>
          <w:rFonts w:asciiTheme="majorBidi" w:hAnsiTheme="majorBidi" w:cstheme="majorBidi"/>
        </w:rPr>
        <w:t xml:space="preserve">(Ploetzner </w:t>
      </w:r>
      <w:r w:rsidR="001C2682">
        <w:rPr>
          <w:rFonts w:asciiTheme="majorBidi" w:hAnsiTheme="majorBidi" w:cstheme="majorBidi"/>
        </w:rPr>
        <w:t>&amp;</w:t>
      </w:r>
      <w:r w:rsidR="00336C5F" w:rsidRPr="00E80F78">
        <w:rPr>
          <w:rFonts w:asciiTheme="majorBidi" w:hAnsiTheme="majorBidi" w:cstheme="majorBidi"/>
        </w:rPr>
        <w:t xml:space="preserve"> Lowe, 2004</w:t>
      </w:r>
      <w:r w:rsidR="001C2682">
        <w:rPr>
          <w:rFonts w:asciiTheme="majorBidi" w:hAnsiTheme="majorBidi" w:cstheme="majorBidi"/>
        </w:rPr>
        <w:t xml:space="preserve">; </w:t>
      </w:r>
      <w:r w:rsidR="001C2682" w:rsidRPr="00E80F78">
        <w:rPr>
          <w:rFonts w:asciiTheme="majorBidi" w:hAnsiTheme="majorBidi" w:cstheme="majorBidi"/>
        </w:rPr>
        <w:t>Schnotz et al., 1999</w:t>
      </w:r>
      <w:r w:rsidR="00336C5F" w:rsidRPr="00E80F78">
        <w:rPr>
          <w:rFonts w:asciiTheme="majorBidi" w:hAnsiTheme="majorBidi" w:cstheme="majorBidi"/>
        </w:rPr>
        <w:t>).</w:t>
      </w:r>
      <w:r w:rsidR="008A3CAA" w:rsidRPr="00E80F78">
        <w:rPr>
          <w:rFonts w:asciiTheme="majorBidi" w:hAnsiTheme="majorBidi" w:cstheme="majorBidi"/>
        </w:rPr>
        <w:t xml:space="preserve"> Kaput </w:t>
      </w:r>
      <w:r w:rsidR="00C20AB4" w:rsidRPr="00E80F78">
        <w:rPr>
          <w:rFonts w:asciiTheme="majorBidi" w:hAnsiTheme="majorBidi" w:cstheme="majorBidi"/>
        </w:rPr>
        <w:t xml:space="preserve">(1992) </w:t>
      </w:r>
      <w:r w:rsidR="008A3CAA" w:rsidRPr="00E80F78">
        <w:rPr>
          <w:rFonts w:asciiTheme="majorBidi" w:hAnsiTheme="majorBidi" w:cstheme="majorBidi"/>
        </w:rPr>
        <w:t xml:space="preserve">considered time as a dimension in </w:t>
      </w:r>
      <w:r w:rsidR="00C20AB4" w:rsidRPr="00E80F78">
        <w:rPr>
          <w:rFonts w:asciiTheme="majorBidi" w:hAnsiTheme="majorBidi" w:cstheme="majorBidi"/>
        </w:rPr>
        <w:t>D</w:t>
      </w:r>
      <w:r w:rsidR="00771290" w:rsidRPr="00E80F78">
        <w:rPr>
          <w:rFonts w:asciiTheme="majorBidi" w:hAnsiTheme="majorBidi" w:cstheme="majorBidi"/>
        </w:rPr>
        <w:t>D</w:t>
      </w:r>
      <w:r w:rsidR="00C20AB4" w:rsidRPr="00E80F78">
        <w:rPr>
          <w:rFonts w:asciiTheme="majorBidi" w:hAnsiTheme="majorBidi" w:cstheme="majorBidi"/>
        </w:rPr>
        <w:t>V. This is, of course, true when visualizing time-series, hierarchical, or longitudinal designs</w:t>
      </w:r>
      <w:r w:rsidR="00836BA1" w:rsidRPr="00E80F78">
        <w:rPr>
          <w:rFonts w:asciiTheme="majorBidi" w:hAnsiTheme="majorBidi" w:cstheme="majorBidi"/>
        </w:rPr>
        <w:t xml:space="preserve">, or to depict a process (e.g., neuron firing). </w:t>
      </w:r>
      <w:r w:rsidR="00C20AB4" w:rsidRPr="00E80F78">
        <w:rPr>
          <w:rFonts w:asciiTheme="majorBidi" w:hAnsiTheme="majorBidi" w:cstheme="majorBidi"/>
        </w:rPr>
        <w:t xml:space="preserve">However, in other designs, </w:t>
      </w:r>
      <w:r w:rsidR="000A68DA" w:rsidRPr="00E80F78">
        <w:rPr>
          <w:rFonts w:asciiTheme="majorBidi" w:hAnsiTheme="majorBidi" w:cstheme="majorBidi"/>
        </w:rPr>
        <w:t xml:space="preserve">I argue, </w:t>
      </w:r>
      <w:r w:rsidR="00C20AB4" w:rsidRPr="00E80F78">
        <w:rPr>
          <w:rFonts w:asciiTheme="majorBidi" w:hAnsiTheme="majorBidi" w:cstheme="majorBidi"/>
        </w:rPr>
        <w:t xml:space="preserve">any variable </w:t>
      </w:r>
      <w:r w:rsidR="00836BA1" w:rsidRPr="00E80F78">
        <w:rPr>
          <w:rFonts w:asciiTheme="majorBidi" w:hAnsiTheme="majorBidi" w:cstheme="majorBidi"/>
        </w:rPr>
        <w:t xml:space="preserve">– </w:t>
      </w:r>
      <w:r w:rsidR="00C20AB4" w:rsidRPr="00E80F78">
        <w:rPr>
          <w:rFonts w:asciiTheme="majorBidi" w:hAnsiTheme="majorBidi" w:cstheme="majorBidi"/>
        </w:rPr>
        <w:t>whether categorical or continuous</w:t>
      </w:r>
      <w:r w:rsidR="00836BA1" w:rsidRPr="00E80F78">
        <w:rPr>
          <w:rFonts w:asciiTheme="majorBidi" w:hAnsiTheme="majorBidi" w:cstheme="majorBidi"/>
        </w:rPr>
        <w:t xml:space="preserve"> –</w:t>
      </w:r>
      <w:r w:rsidR="00C20AB4" w:rsidRPr="00E80F78">
        <w:rPr>
          <w:rFonts w:asciiTheme="majorBidi" w:hAnsiTheme="majorBidi" w:cstheme="majorBidi"/>
        </w:rPr>
        <w:t xml:space="preserve"> can serve as a dimension in D</w:t>
      </w:r>
      <w:r w:rsidR="00771290" w:rsidRPr="00E80F78">
        <w:rPr>
          <w:rFonts w:asciiTheme="majorBidi" w:hAnsiTheme="majorBidi" w:cstheme="majorBidi"/>
        </w:rPr>
        <w:t>D</w:t>
      </w:r>
      <w:r w:rsidR="00C20AB4" w:rsidRPr="00E80F78">
        <w:rPr>
          <w:rFonts w:asciiTheme="majorBidi" w:hAnsiTheme="majorBidi" w:cstheme="majorBidi"/>
        </w:rPr>
        <w:t>V (e.g., treatment condition, IQ, etc.).</w:t>
      </w:r>
      <w:r w:rsidR="00A4509B" w:rsidRPr="00E80F78">
        <w:rPr>
          <w:rFonts w:asciiTheme="majorBidi" w:hAnsiTheme="majorBidi" w:cstheme="majorBidi"/>
        </w:rPr>
        <w:t xml:space="preserve"> In </w:t>
      </w:r>
      <w:r w:rsidR="000A68DA" w:rsidRPr="00E80F78">
        <w:rPr>
          <w:rFonts w:asciiTheme="majorBidi" w:hAnsiTheme="majorBidi" w:cstheme="majorBidi"/>
        </w:rPr>
        <w:t>D</w:t>
      </w:r>
      <w:r w:rsidR="00771290" w:rsidRPr="00E80F78">
        <w:rPr>
          <w:rFonts w:asciiTheme="majorBidi" w:hAnsiTheme="majorBidi" w:cstheme="majorBidi"/>
        </w:rPr>
        <w:t>D</w:t>
      </w:r>
      <w:r w:rsidR="000A68DA" w:rsidRPr="00E80F78">
        <w:rPr>
          <w:rFonts w:asciiTheme="majorBidi" w:hAnsiTheme="majorBidi" w:cstheme="majorBidi"/>
        </w:rPr>
        <w:t xml:space="preserve">V, </w:t>
      </w:r>
      <w:r w:rsidR="00577ACF">
        <w:rPr>
          <w:rFonts w:asciiTheme="majorBidi" w:hAnsiTheme="majorBidi" w:cstheme="majorBidi"/>
        </w:rPr>
        <w:t xml:space="preserve">displayed values of the outcome </w:t>
      </w:r>
      <w:r w:rsidR="000A68DA" w:rsidRPr="00E80F78">
        <w:rPr>
          <w:rFonts w:asciiTheme="majorBidi" w:hAnsiTheme="majorBidi" w:cstheme="majorBidi"/>
        </w:rPr>
        <w:t xml:space="preserve">can </w:t>
      </w:r>
      <w:r w:rsidR="00577ACF">
        <w:rPr>
          <w:rFonts w:asciiTheme="majorBidi" w:hAnsiTheme="majorBidi" w:cstheme="majorBidi"/>
        </w:rPr>
        <w:t>change</w:t>
      </w:r>
      <w:r w:rsidR="006643B7">
        <w:rPr>
          <w:rFonts w:asciiTheme="majorBidi" w:hAnsiTheme="majorBidi" w:cstheme="majorBidi"/>
        </w:rPr>
        <w:t xml:space="preserve"> (while still presented)</w:t>
      </w:r>
      <w:r w:rsidR="000A68DA" w:rsidRPr="00E80F78">
        <w:rPr>
          <w:rFonts w:asciiTheme="majorBidi" w:hAnsiTheme="majorBidi" w:cstheme="majorBidi"/>
        </w:rPr>
        <w:t xml:space="preserve"> as a function of</w:t>
      </w:r>
      <w:r w:rsidR="00577ACF">
        <w:rPr>
          <w:rFonts w:asciiTheme="majorBidi" w:hAnsiTheme="majorBidi" w:cstheme="majorBidi"/>
        </w:rPr>
        <w:t xml:space="preserve"> another variable (e.g., time, group)</w:t>
      </w:r>
      <w:r w:rsidR="000A68DA" w:rsidRPr="00E80F78">
        <w:rPr>
          <w:rFonts w:asciiTheme="majorBidi" w:hAnsiTheme="majorBidi" w:cstheme="majorBidi"/>
        </w:rPr>
        <w:t xml:space="preserve">. </w:t>
      </w:r>
      <w:r w:rsidR="00771290" w:rsidRPr="00E80F78">
        <w:rPr>
          <w:rFonts w:asciiTheme="majorBidi" w:hAnsiTheme="majorBidi" w:cstheme="majorBidi"/>
        </w:rPr>
        <w:t>In a linear, or automatic DDV</w:t>
      </w:r>
      <w:r w:rsidR="00A976A1">
        <w:rPr>
          <w:rFonts w:asciiTheme="majorBidi" w:hAnsiTheme="majorBidi" w:cstheme="majorBidi"/>
        </w:rPr>
        <w:t xml:space="preserve">, </w:t>
      </w:r>
      <w:r w:rsidR="00771290" w:rsidRPr="00E80F78">
        <w:rPr>
          <w:rFonts w:asciiTheme="majorBidi" w:hAnsiTheme="majorBidi" w:cstheme="majorBidi"/>
        </w:rPr>
        <w:t>changes transpire on their own and cannot be altered by the user</w:t>
      </w:r>
      <w:r w:rsidR="006643B7">
        <w:rPr>
          <w:rFonts w:asciiTheme="majorBidi" w:hAnsiTheme="majorBidi" w:cstheme="majorBidi"/>
        </w:rPr>
        <w:t xml:space="preserve"> or </w:t>
      </w:r>
      <w:r w:rsidR="00A976A1">
        <w:rPr>
          <w:rFonts w:asciiTheme="majorBidi" w:hAnsiTheme="majorBidi" w:cstheme="majorBidi"/>
        </w:rPr>
        <w:t>reader</w:t>
      </w:r>
      <w:r w:rsidR="00771290" w:rsidRPr="00E80F78">
        <w:rPr>
          <w:rFonts w:asciiTheme="majorBidi" w:hAnsiTheme="majorBidi" w:cstheme="majorBidi"/>
        </w:rPr>
        <w:t xml:space="preserve">. </w:t>
      </w:r>
      <w:r w:rsidRPr="00E80F78">
        <w:rPr>
          <w:rFonts w:asciiTheme="majorBidi" w:hAnsiTheme="majorBidi" w:cstheme="majorBidi"/>
        </w:rPr>
        <w:t>An example of DDV is presented in</w:t>
      </w:r>
      <w:r w:rsidR="003E7EF5">
        <w:rPr>
          <w:rFonts w:asciiTheme="majorBidi" w:hAnsiTheme="majorBidi" w:cstheme="majorBidi"/>
        </w:rPr>
        <w:t xml:space="preserve"> Figure 4</w:t>
      </w:r>
      <w:r w:rsidR="00553708">
        <w:rPr>
          <w:rFonts w:asciiTheme="majorBidi" w:hAnsiTheme="majorBidi" w:cstheme="majorBidi"/>
        </w:rPr>
        <w:t xml:space="preserve"> and </w:t>
      </w:r>
      <w:r w:rsidR="006643B7">
        <w:rPr>
          <w:rFonts w:asciiTheme="majorBidi" w:hAnsiTheme="majorBidi" w:cstheme="majorBidi"/>
        </w:rPr>
        <w:t>is available</w:t>
      </w:r>
      <w:r w:rsidR="00553708">
        <w:rPr>
          <w:rFonts w:asciiTheme="majorBidi" w:hAnsiTheme="majorBidi" w:cstheme="majorBidi"/>
        </w:rPr>
        <w:t xml:space="preserve"> </w:t>
      </w:r>
      <w:hyperlink r:id="rId10" w:anchor=":~:text=Play-,Mulitple%20Trace%20Animations,-library(plotly)%0Alibrary" w:history="1">
        <w:r w:rsidR="00553708" w:rsidRPr="003A499C">
          <w:rPr>
            <w:rStyle w:val="Hyperlink"/>
            <w:rFonts w:asciiTheme="majorBidi" w:hAnsiTheme="majorBidi" w:cstheme="majorBidi"/>
          </w:rPr>
          <w:t>here</w:t>
        </w:r>
      </w:hyperlink>
      <w:r w:rsidR="003A499C">
        <w:rPr>
          <w:rFonts w:asciiTheme="majorBidi" w:hAnsiTheme="majorBidi" w:cstheme="majorBidi"/>
        </w:rPr>
        <w:t>.</w:t>
      </w:r>
    </w:p>
    <w:p w14:paraId="4C1D3031" w14:textId="508E02ED" w:rsidR="003A499C" w:rsidRDefault="003A499C" w:rsidP="00A976A1">
      <w:pPr>
        <w:ind w:firstLine="720"/>
        <w:rPr>
          <w:rFonts w:asciiTheme="majorBidi" w:hAnsiTheme="majorBidi" w:cstheme="majorBidi"/>
        </w:rPr>
      </w:pPr>
      <w:r>
        <w:rPr>
          <w:rFonts w:asciiTheme="majorBidi" w:hAnsiTheme="majorBidi" w:cstheme="majorBidi"/>
          <w:noProof/>
        </w:rPr>
        <w:drawing>
          <wp:anchor distT="0" distB="0" distL="114300" distR="114300" simplePos="0" relativeHeight="251667456" behindDoc="1" locked="0" layoutInCell="1" allowOverlap="1" wp14:anchorId="13DB60AA" wp14:editId="6A32ADFE">
            <wp:simplePos x="0" y="0"/>
            <wp:positionH relativeFrom="column">
              <wp:posOffset>829310</wp:posOffset>
            </wp:positionH>
            <wp:positionV relativeFrom="paragraph">
              <wp:posOffset>149225</wp:posOffset>
            </wp:positionV>
            <wp:extent cx="3915410" cy="2765425"/>
            <wp:effectExtent l="0" t="0" r="0" b="3175"/>
            <wp:wrapTight wrapText="bothSides">
              <wp:wrapPolygon edited="0">
                <wp:start x="0" y="0"/>
                <wp:lineTo x="0" y="21526"/>
                <wp:lineTo x="21509" y="21526"/>
                <wp:lineTo x="21509" y="0"/>
                <wp:lineTo x="0" y="0"/>
              </wp:wrapPolygon>
            </wp:wrapTight>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15410" cy="2765425"/>
                    </a:xfrm>
                    <a:prstGeom prst="rect">
                      <a:avLst/>
                    </a:prstGeom>
                  </pic:spPr>
                </pic:pic>
              </a:graphicData>
            </a:graphic>
            <wp14:sizeRelH relativeFrom="page">
              <wp14:pctWidth>0</wp14:pctWidth>
            </wp14:sizeRelH>
            <wp14:sizeRelV relativeFrom="page">
              <wp14:pctHeight>0</wp14:pctHeight>
            </wp14:sizeRelV>
          </wp:anchor>
        </w:drawing>
      </w:r>
    </w:p>
    <w:p w14:paraId="114C948B" w14:textId="6DF95F68" w:rsidR="003A499C" w:rsidRDefault="003A499C" w:rsidP="00A976A1">
      <w:pPr>
        <w:ind w:firstLine="720"/>
        <w:rPr>
          <w:rFonts w:asciiTheme="majorBidi" w:hAnsiTheme="majorBidi" w:cstheme="majorBidi"/>
        </w:rPr>
      </w:pPr>
    </w:p>
    <w:p w14:paraId="7E43B94B" w14:textId="1F63B419" w:rsidR="003A499C" w:rsidRDefault="003A499C" w:rsidP="00A976A1">
      <w:pPr>
        <w:ind w:firstLine="720"/>
        <w:rPr>
          <w:rFonts w:asciiTheme="majorBidi" w:hAnsiTheme="majorBidi" w:cstheme="majorBidi"/>
        </w:rPr>
      </w:pPr>
    </w:p>
    <w:p w14:paraId="352BBDFE" w14:textId="4CA1A673" w:rsidR="003A499C" w:rsidRPr="00E80F78" w:rsidRDefault="003A499C" w:rsidP="00A976A1">
      <w:pPr>
        <w:ind w:firstLine="720"/>
        <w:rPr>
          <w:rFonts w:asciiTheme="majorBidi" w:hAnsiTheme="majorBidi" w:cstheme="majorBidi"/>
        </w:rPr>
      </w:pPr>
    </w:p>
    <w:p w14:paraId="401C91C1" w14:textId="77777777" w:rsidR="003A499C" w:rsidRDefault="003A499C" w:rsidP="00ED1938">
      <w:pPr>
        <w:ind w:firstLine="720"/>
        <w:rPr>
          <w:rFonts w:asciiTheme="majorBidi" w:hAnsiTheme="majorBidi" w:cstheme="majorBidi"/>
        </w:rPr>
      </w:pPr>
    </w:p>
    <w:p w14:paraId="48D1CF6B" w14:textId="77777777" w:rsidR="003A499C" w:rsidRDefault="003A499C" w:rsidP="00ED1938">
      <w:pPr>
        <w:ind w:firstLine="720"/>
        <w:rPr>
          <w:rFonts w:asciiTheme="majorBidi" w:hAnsiTheme="majorBidi" w:cstheme="majorBidi"/>
        </w:rPr>
      </w:pPr>
    </w:p>
    <w:p w14:paraId="3F429580" w14:textId="77777777" w:rsidR="003A499C" w:rsidRDefault="003A499C" w:rsidP="00ED1938">
      <w:pPr>
        <w:ind w:firstLine="720"/>
        <w:rPr>
          <w:rFonts w:asciiTheme="majorBidi" w:hAnsiTheme="majorBidi" w:cstheme="majorBidi"/>
        </w:rPr>
      </w:pPr>
    </w:p>
    <w:p w14:paraId="34434B24" w14:textId="77777777" w:rsidR="003A499C" w:rsidRDefault="003A499C" w:rsidP="00ED1938">
      <w:pPr>
        <w:ind w:firstLine="720"/>
        <w:rPr>
          <w:rFonts w:asciiTheme="majorBidi" w:hAnsiTheme="majorBidi" w:cstheme="majorBidi"/>
        </w:rPr>
      </w:pPr>
    </w:p>
    <w:p w14:paraId="52507102" w14:textId="77777777" w:rsidR="003A499C" w:rsidRDefault="003A499C" w:rsidP="00ED1938">
      <w:pPr>
        <w:ind w:firstLine="720"/>
        <w:rPr>
          <w:rFonts w:asciiTheme="majorBidi" w:hAnsiTheme="majorBidi" w:cstheme="majorBidi"/>
        </w:rPr>
      </w:pPr>
    </w:p>
    <w:p w14:paraId="36E0CAD0" w14:textId="77777777" w:rsidR="003A499C" w:rsidRDefault="003A499C" w:rsidP="00ED1938">
      <w:pPr>
        <w:ind w:firstLine="720"/>
        <w:rPr>
          <w:rFonts w:asciiTheme="majorBidi" w:hAnsiTheme="majorBidi" w:cstheme="majorBidi"/>
        </w:rPr>
      </w:pPr>
    </w:p>
    <w:p w14:paraId="43E332D1" w14:textId="77777777" w:rsidR="003A499C" w:rsidRDefault="003A499C" w:rsidP="00ED1938">
      <w:pPr>
        <w:ind w:firstLine="720"/>
        <w:rPr>
          <w:rFonts w:asciiTheme="majorBidi" w:hAnsiTheme="majorBidi" w:cstheme="majorBidi"/>
        </w:rPr>
      </w:pPr>
    </w:p>
    <w:p w14:paraId="5D716E11" w14:textId="77777777" w:rsidR="003A499C" w:rsidRDefault="003A499C" w:rsidP="00ED1938">
      <w:pPr>
        <w:ind w:firstLine="720"/>
        <w:rPr>
          <w:rFonts w:asciiTheme="majorBidi" w:hAnsiTheme="majorBidi" w:cstheme="majorBidi"/>
        </w:rPr>
      </w:pPr>
    </w:p>
    <w:p w14:paraId="6964BC39" w14:textId="77777777" w:rsidR="003A499C" w:rsidRDefault="003A499C" w:rsidP="00ED1938">
      <w:pPr>
        <w:ind w:firstLine="720"/>
        <w:rPr>
          <w:rFonts w:asciiTheme="majorBidi" w:hAnsiTheme="majorBidi" w:cstheme="majorBidi"/>
        </w:rPr>
      </w:pPr>
    </w:p>
    <w:p w14:paraId="055751DC" w14:textId="77777777" w:rsidR="003A499C" w:rsidRDefault="003A499C" w:rsidP="00ED1938">
      <w:pPr>
        <w:ind w:firstLine="720"/>
        <w:rPr>
          <w:rFonts w:asciiTheme="majorBidi" w:hAnsiTheme="majorBidi" w:cstheme="majorBidi"/>
        </w:rPr>
      </w:pPr>
    </w:p>
    <w:p w14:paraId="56CA713F" w14:textId="77777777" w:rsidR="003A499C" w:rsidRDefault="003A499C" w:rsidP="00ED1938">
      <w:pPr>
        <w:ind w:firstLine="720"/>
        <w:rPr>
          <w:rFonts w:asciiTheme="majorBidi" w:hAnsiTheme="majorBidi" w:cstheme="majorBidi"/>
        </w:rPr>
      </w:pPr>
    </w:p>
    <w:p w14:paraId="2C918CBE" w14:textId="77777777" w:rsidR="003A499C" w:rsidRDefault="003A499C" w:rsidP="00ED1938">
      <w:pPr>
        <w:ind w:firstLine="720"/>
        <w:rPr>
          <w:rFonts w:asciiTheme="majorBidi" w:hAnsiTheme="majorBidi" w:cstheme="majorBidi"/>
        </w:rPr>
      </w:pPr>
    </w:p>
    <w:p w14:paraId="17EE854B" w14:textId="77777777" w:rsidR="003A499C" w:rsidRDefault="003A499C" w:rsidP="00ED1938">
      <w:pPr>
        <w:ind w:firstLine="720"/>
        <w:rPr>
          <w:rFonts w:asciiTheme="majorBidi" w:hAnsiTheme="majorBidi" w:cstheme="majorBidi"/>
        </w:rPr>
      </w:pPr>
    </w:p>
    <w:p w14:paraId="405F0D88" w14:textId="39C1B88A" w:rsidR="007A4BF1" w:rsidRDefault="003A499C" w:rsidP="003A499C">
      <w:pPr>
        <w:rPr>
          <w:sz w:val="15"/>
          <w:szCs w:val="15"/>
        </w:rPr>
      </w:pPr>
      <w:r w:rsidRPr="00C63D92">
        <w:rPr>
          <w:rFonts w:asciiTheme="majorBidi" w:hAnsiTheme="majorBidi" w:cstheme="majorBidi"/>
          <w:b/>
          <w:bCs/>
          <w:sz w:val="15"/>
          <w:szCs w:val="15"/>
        </w:rPr>
        <w:t xml:space="preserve">Figure </w:t>
      </w:r>
      <w:r>
        <w:rPr>
          <w:rFonts w:asciiTheme="majorBidi" w:hAnsiTheme="majorBidi" w:cstheme="majorBidi"/>
          <w:b/>
          <w:bCs/>
          <w:sz w:val="15"/>
          <w:szCs w:val="15"/>
        </w:rPr>
        <w:t>4</w:t>
      </w:r>
      <w:r w:rsidRPr="00C63D92">
        <w:rPr>
          <w:rFonts w:asciiTheme="majorBidi" w:hAnsiTheme="majorBidi" w:cstheme="majorBidi"/>
          <w:b/>
          <w:bCs/>
          <w:sz w:val="15"/>
          <w:szCs w:val="15"/>
        </w:rPr>
        <w:t>.</w:t>
      </w:r>
      <w:r>
        <w:rPr>
          <w:rFonts w:asciiTheme="majorBidi" w:hAnsiTheme="majorBidi" w:cstheme="majorBidi"/>
          <w:b/>
          <w:bCs/>
          <w:sz w:val="15"/>
          <w:szCs w:val="15"/>
        </w:rPr>
        <w:t xml:space="preserve"> Dynamic data visualization</w:t>
      </w:r>
      <w:r w:rsidRPr="00C63D92">
        <w:rPr>
          <w:rFonts w:asciiTheme="majorBidi" w:hAnsiTheme="majorBidi" w:cstheme="majorBidi"/>
          <w:b/>
          <w:bCs/>
          <w:sz w:val="15"/>
          <w:szCs w:val="15"/>
        </w:rPr>
        <w:t>.</w:t>
      </w:r>
      <w:r w:rsidRPr="00C63D92">
        <w:rPr>
          <w:rFonts w:asciiTheme="majorBidi" w:hAnsiTheme="majorBidi" w:cstheme="majorBidi"/>
          <w:sz w:val="15"/>
          <w:szCs w:val="15"/>
        </w:rPr>
        <w:t xml:space="preserve"> Th</w:t>
      </w:r>
      <w:r>
        <w:rPr>
          <w:rFonts w:asciiTheme="majorBidi" w:hAnsiTheme="majorBidi" w:cstheme="majorBidi"/>
          <w:sz w:val="15"/>
          <w:szCs w:val="15"/>
        </w:rPr>
        <w:t xml:space="preserve">is is a scatter plot with dynamic features. The dataset presented </w:t>
      </w:r>
      <w:r w:rsidR="00A96A16">
        <w:rPr>
          <w:rFonts w:asciiTheme="majorBidi" w:hAnsiTheme="majorBidi" w:cstheme="majorBidi"/>
          <w:sz w:val="15"/>
          <w:szCs w:val="15"/>
        </w:rPr>
        <w:t>comes</w:t>
      </w:r>
      <w:r>
        <w:rPr>
          <w:rFonts w:asciiTheme="majorBidi" w:hAnsiTheme="majorBidi" w:cstheme="majorBidi"/>
          <w:sz w:val="15"/>
          <w:szCs w:val="15"/>
        </w:rPr>
        <w:t xml:space="preserve"> from the </w:t>
      </w:r>
      <w:r w:rsidR="009B73C3">
        <w:rPr>
          <w:rFonts w:asciiTheme="majorBidi" w:hAnsiTheme="majorBidi" w:cstheme="majorBidi"/>
          <w:sz w:val="15"/>
          <w:szCs w:val="15"/>
        </w:rPr>
        <w:t>‘</w:t>
      </w:r>
      <w:r w:rsidR="00A96A16">
        <w:rPr>
          <w:rFonts w:asciiTheme="majorBidi" w:hAnsiTheme="majorBidi" w:cstheme="majorBidi"/>
          <w:sz w:val="15"/>
          <w:szCs w:val="15"/>
        </w:rPr>
        <w:t>gapminder</w:t>
      </w:r>
      <w:r w:rsidR="009B73C3">
        <w:rPr>
          <w:rFonts w:asciiTheme="majorBidi" w:hAnsiTheme="majorBidi" w:cstheme="majorBidi"/>
          <w:sz w:val="15"/>
          <w:szCs w:val="15"/>
        </w:rPr>
        <w:t>’</w:t>
      </w:r>
      <w:r w:rsidR="00A96A16">
        <w:rPr>
          <w:rFonts w:asciiTheme="majorBidi" w:hAnsiTheme="majorBidi" w:cstheme="majorBidi"/>
          <w:sz w:val="15"/>
          <w:szCs w:val="15"/>
        </w:rPr>
        <w:t xml:space="preserve"> </w:t>
      </w:r>
      <w:r>
        <w:rPr>
          <w:rFonts w:asciiTheme="majorBidi" w:hAnsiTheme="majorBidi" w:cstheme="majorBidi"/>
          <w:sz w:val="15"/>
          <w:szCs w:val="15"/>
        </w:rPr>
        <w:t>R package (</w:t>
      </w:r>
      <w:r w:rsidR="00A96A16">
        <w:rPr>
          <w:rFonts w:asciiTheme="majorBidi" w:hAnsiTheme="majorBidi" w:cstheme="majorBidi"/>
          <w:sz w:val="15"/>
          <w:szCs w:val="15"/>
        </w:rPr>
        <w:t>Bryan, 2017</w:t>
      </w:r>
      <w:r>
        <w:rPr>
          <w:rFonts w:asciiTheme="majorBidi" w:hAnsiTheme="majorBidi" w:cstheme="majorBidi"/>
          <w:sz w:val="15"/>
          <w:szCs w:val="15"/>
        </w:rPr>
        <w:t xml:space="preserve">). The plot displays the relationship between </w:t>
      </w:r>
      <w:r w:rsidR="00A96A16">
        <w:rPr>
          <w:rFonts w:asciiTheme="majorBidi" w:hAnsiTheme="majorBidi" w:cstheme="majorBidi"/>
          <w:sz w:val="15"/>
          <w:szCs w:val="15"/>
        </w:rPr>
        <w:t>g</w:t>
      </w:r>
      <w:r w:rsidR="00A96A16" w:rsidRPr="00A96A16">
        <w:rPr>
          <w:rFonts w:asciiTheme="majorBidi" w:hAnsiTheme="majorBidi" w:cstheme="majorBidi"/>
          <w:sz w:val="15"/>
          <w:szCs w:val="15"/>
        </w:rPr>
        <w:t>ross domestic product</w:t>
      </w:r>
      <w:r w:rsidR="00A96A16">
        <w:rPr>
          <w:rFonts w:asciiTheme="majorBidi" w:hAnsiTheme="majorBidi" w:cstheme="majorBidi"/>
          <w:sz w:val="15"/>
          <w:szCs w:val="15"/>
        </w:rPr>
        <w:t xml:space="preserve"> per capita (gdpPercap; x axis) and life expectancy in years</w:t>
      </w:r>
      <w:r>
        <w:rPr>
          <w:rFonts w:asciiTheme="majorBidi" w:hAnsiTheme="majorBidi" w:cstheme="majorBidi"/>
          <w:sz w:val="15"/>
          <w:szCs w:val="15"/>
        </w:rPr>
        <w:t xml:space="preserve"> (</w:t>
      </w:r>
      <w:r w:rsidR="00A96A16">
        <w:rPr>
          <w:rFonts w:asciiTheme="majorBidi" w:hAnsiTheme="majorBidi" w:cstheme="majorBidi"/>
          <w:sz w:val="15"/>
          <w:szCs w:val="15"/>
        </w:rPr>
        <w:t xml:space="preserve">lifeExp; </w:t>
      </w:r>
      <w:r>
        <w:rPr>
          <w:rFonts w:asciiTheme="majorBidi" w:hAnsiTheme="majorBidi" w:cstheme="majorBidi"/>
          <w:sz w:val="15"/>
          <w:szCs w:val="15"/>
        </w:rPr>
        <w:t>y axis)</w:t>
      </w:r>
      <w:r w:rsidR="00A96A16">
        <w:rPr>
          <w:rFonts w:asciiTheme="majorBidi" w:hAnsiTheme="majorBidi" w:cstheme="majorBidi"/>
          <w:sz w:val="15"/>
          <w:szCs w:val="15"/>
        </w:rPr>
        <w:t xml:space="preserve"> across different times, from 1952 to 2007</w:t>
      </w:r>
      <w:r w:rsidR="007A4BF1">
        <w:rPr>
          <w:rFonts w:asciiTheme="majorBidi" w:hAnsiTheme="majorBidi" w:cstheme="majorBidi"/>
          <w:sz w:val="15"/>
          <w:szCs w:val="15"/>
        </w:rPr>
        <w:t xml:space="preserve"> (bottom scale)</w:t>
      </w:r>
      <w:r w:rsidR="00A96A16">
        <w:rPr>
          <w:rFonts w:asciiTheme="majorBidi" w:hAnsiTheme="majorBidi" w:cstheme="majorBidi"/>
          <w:sz w:val="15"/>
          <w:szCs w:val="15"/>
        </w:rPr>
        <w:t>.</w:t>
      </w:r>
      <w:r>
        <w:rPr>
          <w:rFonts w:asciiTheme="majorBidi" w:hAnsiTheme="majorBidi" w:cstheme="majorBidi"/>
          <w:sz w:val="15"/>
          <w:szCs w:val="15"/>
        </w:rPr>
        <w:t xml:space="preserve"> The user can </w:t>
      </w:r>
      <w:r>
        <w:rPr>
          <w:sz w:val="15"/>
          <w:szCs w:val="15"/>
        </w:rPr>
        <w:t>zoom in and out, highlight one</w:t>
      </w:r>
      <w:r w:rsidR="009B73C3">
        <w:rPr>
          <w:sz w:val="15"/>
          <w:szCs w:val="15"/>
        </w:rPr>
        <w:t xml:space="preserve"> or more</w:t>
      </w:r>
      <w:r>
        <w:rPr>
          <w:sz w:val="15"/>
          <w:szCs w:val="15"/>
        </w:rPr>
        <w:t xml:space="preserve"> categ</w:t>
      </w:r>
      <w:r w:rsidR="009B73C3">
        <w:rPr>
          <w:sz w:val="15"/>
          <w:szCs w:val="15"/>
        </w:rPr>
        <w:t>ories</w:t>
      </w:r>
      <w:r>
        <w:rPr>
          <w:sz w:val="15"/>
          <w:szCs w:val="15"/>
        </w:rPr>
        <w:t xml:space="preserve"> (e.g., </w:t>
      </w:r>
      <w:r w:rsidR="007A4BF1">
        <w:rPr>
          <w:sz w:val="15"/>
          <w:szCs w:val="15"/>
        </w:rPr>
        <w:t>blue</w:t>
      </w:r>
      <w:r>
        <w:rPr>
          <w:sz w:val="15"/>
          <w:szCs w:val="15"/>
        </w:rPr>
        <w:t xml:space="preserve">; </w:t>
      </w:r>
      <w:r w:rsidR="007A4BF1">
        <w:rPr>
          <w:sz w:val="15"/>
          <w:szCs w:val="15"/>
        </w:rPr>
        <w:t>Europe</w:t>
      </w:r>
      <w:r>
        <w:rPr>
          <w:sz w:val="15"/>
          <w:szCs w:val="15"/>
        </w:rPr>
        <w:t>), hover over any individual observations to see</w:t>
      </w:r>
      <w:r w:rsidR="00573B04">
        <w:rPr>
          <w:sz w:val="15"/>
          <w:szCs w:val="15"/>
        </w:rPr>
        <w:t xml:space="preserve"> specific details (as seen in the red box)</w:t>
      </w:r>
      <w:r w:rsidR="007A4BF1">
        <w:rPr>
          <w:sz w:val="15"/>
          <w:szCs w:val="15"/>
        </w:rPr>
        <w:t xml:space="preserve">, and when </w:t>
      </w:r>
      <w:r w:rsidR="00573B04">
        <w:rPr>
          <w:sz w:val="15"/>
          <w:szCs w:val="15"/>
        </w:rPr>
        <w:t xml:space="preserve">the </w:t>
      </w:r>
      <w:r w:rsidR="007A4BF1">
        <w:rPr>
          <w:sz w:val="15"/>
          <w:szCs w:val="15"/>
        </w:rPr>
        <w:t xml:space="preserve">“play” button is pressed </w:t>
      </w:r>
      <w:r w:rsidR="00573B04">
        <w:rPr>
          <w:sz w:val="15"/>
          <w:szCs w:val="15"/>
        </w:rPr>
        <w:t>(</w:t>
      </w:r>
      <w:r w:rsidR="007A4BF1">
        <w:rPr>
          <w:sz w:val="15"/>
          <w:szCs w:val="15"/>
        </w:rPr>
        <w:t>bottom left corner</w:t>
      </w:r>
      <w:r w:rsidR="00573B04">
        <w:rPr>
          <w:sz w:val="15"/>
          <w:szCs w:val="15"/>
        </w:rPr>
        <w:t>)</w:t>
      </w:r>
      <w:r w:rsidR="007A4BF1">
        <w:rPr>
          <w:sz w:val="15"/>
          <w:szCs w:val="15"/>
        </w:rPr>
        <w:t>, changes across the years can be seen via animation.</w:t>
      </w:r>
    </w:p>
    <w:p w14:paraId="2952796D" w14:textId="77777777" w:rsidR="00F0028A" w:rsidRDefault="00F0028A" w:rsidP="00F0028A">
      <w:pPr>
        <w:ind w:firstLine="720"/>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8480" behindDoc="1" locked="0" layoutInCell="1" allowOverlap="1" wp14:anchorId="6D4B0E60" wp14:editId="3B54F825">
            <wp:simplePos x="0" y="0"/>
            <wp:positionH relativeFrom="column">
              <wp:posOffset>9746</wp:posOffset>
            </wp:positionH>
            <wp:positionV relativeFrom="paragraph">
              <wp:posOffset>1313180</wp:posOffset>
            </wp:positionV>
            <wp:extent cx="6038850" cy="2736850"/>
            <wp:effectExtent l="0" t="0" r="6350" b="6350"/>
            <wp:wrapTight wrapText="bothSides">
              <wp:wrapPolygon edited="0">
                <wp:start x="0" y="0"/>
                <wp:lineTo x="0" y="21550"/>
                <wp:lineTo x="21577" y="21550"/>
                <wp:lineTo x="2157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038850" cy="2736850"/>
                    </a:xfrm>
                    <a:prstGeom prst="rect">
                      <a:avLst/>
                    </a:prstGeom>
                  </pic:spPr>
                </pic:pic>
              </a:graphicData>
            </a:graphic>
            <wp14:sizeRelH relativeFrom="page">
              <wp14:pctWidth>0</wp14:pctWidth>
            </wp14:sizeRelH>
            <wp14:sizeRelV relativeFrom="page">
              <wp14:pctHeight>0</wp14:pctHeight>
            </wp14:sizeRelV>
          </wp:anchor>
        </w:drawing>
      </w:r>
      <w:r w:rsidR="00ED1938">
        <w:rPr>
          <w:rFonts w:asciiTheme="majorBidi" w:hAnsiTheme="majorBidi" w:cstheme="majorBidi"/>
        </w:rPr>
        <w:t>Lastly</w:t>
      </w:r>
      <w:r w:rsidR="00771290" w:rsidRPr="00E80F78">
        <w:rPr>
          <w:rFonts w:asciiTheme="majorBidi" w:hAnsiTheme="majorBidi" w:cstheme="majorBidi"/>
        </w:rPr>
        <w:t xml:space="preserve">, </w:t>
      </w:r>
      <w:r w:rsidR="00ED1938">
        <w:rPr>
          <w:rFonts w:asciiTheme="majorBidi" w:hAnsiTheme="majorBidi" w:cstheme="majorBidi"/>
        </w:rPr>
        <w:t xml:space="preserve">as its name suggests, </w:t>
      </w:r>
      <w:r w:rsidR="00ED1938" w:rsidRPr="008F3E5E">
        <w:rPr>
          <w:rFonts w:asciiTheme="majorBidi" w:hAnsiTheme="majorBidi" w:cstheme="majorBidi"/>
          <w:i/>
          <w:iCs/>
        </w:rPr>
        <w:t>interactive dynamic data visualizations</w:t>
      </w:r>
      <w:r w:rsidR="00ED1938" w:rsidRPr="00E80F78">
        <w:rPr>
          <w:rFonts w:asciiTheme="majorBidi" w:hAnsiTheme="majorBidi" w:cstheme="majorBidi"/>
        </w:rPr>
        <w:t xml:space="preserve"> (IDDV)</w:t>
      </w:r>
      <w:r w:rsidR="00ED1938">
        <w:rPr>
          <w:rFonts w:asciiTheme="majorBidi" w:hAnsiTheme="majorBidi" w:cstheme="majorBidi"/>
        </w:rPr>
        <w:t xml:space="preserve"> combine elements from both IDV and DDV and is therefore the best of both worlds. I</w:t>
      </w:r>
      <w:r w:rsidR="00771290" w:rsidRPr="00E80F78">
        <w:rPr>
          <w:rFonts w:asciiTheme="majorBidi" w:hAnsiTheme="majorBidi" w:cstheme="majorBidi"/>
        </w:rPr>
        <w:t xml:space="preserve">n </w:t>
      </w:r>
      <w:r w:rsidR="00CD7780" w:rsidRPr="00E80F78">
        <w:rPr>
          <w:rFonts w:asciiTheme="majorBidi" w:hAnsiTheme="majorBidi" w:cstheme="majorBidi"/>
        </w:rPr>
        <w:t>IDDV</w:t>
      </w:r>
      <w:r w:rsidR="00771290" w:rsidRPr="00E80F78">
        <w:rPr>
          <w:rFonts w:asciiTheme="majorBidi" w:hAnsiTheme="majorBidi" w:cstheme="majorBidi"/>
        </w:rPr>
        <w:t>, any change in the graphical structure follows a direct action from the user</w:t>
      </w:r>
      <w:r w:rsidR="008B2FCB" w:rsidRPr="00E80F78">
        <w:rPr>
          <w:rFonts w:asciiTheme="majorBidi" w:hAnsiTheme="majorBidi" w:cstheme="majorBidi"/>
        </w:rPr>
        <w:t>. This way</w:t>
      </w:r>
      <w:r w:rsidR="007961AB">
        <w:rPr>
          <w:rFonts w:asciiTheme="majorBidi" w:hAnsiTheme="majorBidi" w:cstheme="majorBidi"/>
        </w:rPr>
        <w:t>,</w:t>
      </w:r>
      <w:r w:rsidR="008B2FCB" w:rsidRPr="00E80F78">
        <w:rPr>
          <w:rFonts w:asciiTheme="majorBidi" w:hAnsiTheme="majorBidi" w:cstheme="majorBidi"/>
        </w:rPr>
        <w:t xml:space="preserve"> </w:t>
      </w:r>
      <w:r w:rsidR="00A976A1">
        <w:rPr>
          <w:rFonts w:asciiTheme="majorBidi" w:hAnsiTheme="majorBidi" w:cstheme="majorBidi"/>
        </w:rPr>
        <w:t>users</w:t>
      </w:r>
      <w:r w:rsidR="008B2FCB" w:rsidRPr="00E80F78">
        <w:rPr>
          <w:rFonts w:asciiTheme="majorBidi" w:hAnsiTheme="majorBidi" w:cstheme="majorBidi"/>
        </w:rPr>
        <w:t xml:space="preserve"> have control over</w:t>
      </w:r>
      <w:r w:rsidR="007961AB">
        <w:rPr>
          <w:rFonts w:asciiTheme="majorBidi" w:hAnsiTheme="majorBidi" w:cstheme="majorBidi"/>
        </w:rPr>
        <w:t xml:space="preserve"> –</w:t>
      </w:r>
      <w:r w:rsidR="005A0EDC" w:rsidRPr="00E80F78">
        <w:rPr>
          <w:rFonts w:asciiTheme="majorBidi" w:hAnsiTheme="majorBidi" w:cstheme="majorBidi"/>
        </w:rPr>
        <w:t xml:space="preserve"> </w:t>
      </w:r>
      <w:proofErr w:type="gramStart"/>
      <w:r w:rsidRPr="00E80F78">
        <w:rPr>
          <w:rFonts w:asciiTheme="majorBidi" w:hAnsiTheme="majorBidi" w:cstheme="majorBidi"/>
        </w:rPr>
        <w:t>or</w:t>
      </w:r>
      <w:r>
        <w:rPr>
          <w:rFonts w:asciiTheme="majorBidi" w:hAnsiTheme="majorBidi" w:cstheme="majorBidi"/>
        </w:rPr>
        <w:t>,</w:t>
      </w:r>
      <w:proofErr w:type="gramEnd"/>
      <w:r>
        <w:rPr>
          <w:rFonts w:asciiTheme="majorBidi" w:hAnsiTheme="majorBidi" w:cstheme="majorBidi"/>
        </w:rPr>
        <w:t xml:space="preserve"> </w:t>
      </w:r>
      <w:r w:rsidRPr="00E80F78">
        <w:rPr>
          <w:rFonts w:asciiTheme="majorBidi" w:hAnsiTheme="majorBidi" w:cstheme="majorBidi"/>
        </w:rPr>
        <w:t>can</w:t>
      </w:r>
      <w:r w:rsidR="005A0EDC" w:rsidRPr="00E80F78">
        <w:rPr>
          <w:rFonts w:asciiTheme="majorBidi" w:hAnsiTheme="majorBidi" w:cstheme="majorBidi"/>
        </w:rPr>
        <w:t xml:space="preserve"> manipulate</w:t>
      </w:r>
      <w:r w:rsidR="007961AB">
        <w:rPr>
          <w:rFonts w:asciiTheme="majorBidi" w:hAnsiTheme="majorBidi" w:cstheme="majorBidi"/>
        </w:rPr>
        <w:t xml:space="preserve"> –</w:t>
      </w:r>
      <w:r w:rsidR="008B2FCB" w:rsidRPr="00E80F78">
        <w:rPr>
          <w:rFonts w:asciiTheme="majorBidi" w:hAnsiTheme="majorBidi" w:cstheme="majorBidi"/>
        </w:rPr>
        <w:t xml:space="preserve"> how</w:t>
      </w:r>
      <w:r w:rsidR="007961AB">
        <w:rPr>
          <w:rFonts w:asciiTheme="majorBidi" w:hAnsiTheme="majorBidi" w:cstheme="majorBidi"/>
        </w:rPr>
        <w:t xml:space="preserve"> </w:t>
      </w:r>
      <w:r w:rsidR="008B2FCB" w:rsidRPr="00E80F78">
        <w:rPr>
          <w:rFonts w:asciiTheme="majorBidi" w:hAnsiTheme="majorBidi" w:cstheme="majorBidi"/>
        </w:rPr>
        <w:t xml:space="preserve">the data is displayed (Ploetzner </w:t>
      </w:r>
      <w:r w:rsidR="00A976A1">
        <w:rPr>
          <w:rFonts w:asciiTheme="majorBidi" w:hAnsiTheme="majorBidi" w:cstheme="majorBidi"/>
        </w:rPr>
        <w:t>&amp;</w:t>
      </w:r>
      <w:r w:rsidR="008B2FCB" w:rsidRPr="00E80F78">
        <w:rPr>
          <w:rFonts w:asciiTheme="majorBidi" w:hAnsiTheme="majorBidi" w:cstheme="majorBidi"/>
        </w:rPr>
        <w:t xml:space="preserve"> Lowe, 2004). In </w:t>
      </w:r>
      <w:r w:rsidR="006643B7">
        <w:rPr>
          <w:rFonts w:asciiTheme="majorBidi" w:hAnsiTheme="majorBidi" w:cstheme="majorBidi"/>
        </w:rPr>
        <w:t>many</w:t>
      </w:r>
      <w:r w:rsidR="008B2FCB" w:rsidRPr="00E80F78">
        <w:rPr>
          <w:rFonts w:asciiTheme="majorBidi" w:hAnsiTheme="majorBidi" w:cstheme="majorBidi"/>
        </w:rPr>
        <w:t xml:space="preserve"> cases, the viewer even has control over how the data is analyzed</w:t>
      </w:r>
      <w:r w:rsidR="006C2EB0">
        <w:rPr>
          <w:rFonts w:asciiTheme="majorBidi" w:hAnsiTheme="majorBidi" w:cstheme="majorBidi"/>
        </w:rPr>
        <w:t xml:space="preserve"> (see below example by Ellis &amp; Merdian, 2015)</w:t>
      </w:r>
      <w:r w:rsidR="008B2FCB" w:rsidRPr="00E80F78">
        <w:rPr>
          <w:rFonts w:asciiTheme="majorBidi" w:hAnsiTheme="majorBidi" w:cstheme="majorBidi"/>
        </w:rPr>
        <w:t>.</w:t>
      </w:r>
      <w:r w:rsidR="00FA43F3" w:rsidRPr="00E80F78">
        <w:rPr>
          <w:rFonts w:asciiTheme="majorBidi" w:hAnsiTheme="majorBidi" w:cstheme="majorBidi"/>
        </w:rPr>
        <w:t xml:space="preserve"> Schwan and Riempp (2004) noted that IDDV “enable the user to adapt the presentation to [their] individual cognitive needs” (p. 296).</w:t>
      </w:r>
      <w:r w:rsidR="00CD7780" w:rsidRPr="00E80F78">
        <w:rPr>
          <w:rFonts w:asciiTheme="majorBidi" w:hAnsiTheme="majorBidi" w:cstheme="majorBidi"/>
        </w:rPr>
        <w:t xml:space="preserve"> An example of IDDV is presented in</w:t>
      </w:r>
      <w:r w:rsidR="00250311">
        <w:rPr>
          <w:rFonts w:asciiTheme="majorBidi" w:hAnsiTheme="majorBidi" w:cstheme="majorBidi"/>
        </w:rPr>
        <w:t xml:space="preserve"> Figure 5</w:t>
      </w:r>
      <w:r w:rsidR="00553708">
        <w:rPr>
          <w:rFonts w:asciiTheme="majorBidi" w:hAnsiTheme="majorBidi" w:cstheme="majorBidi"/>
        </w:rPr>
        <w:t xml:space="preserve"> and </w:t>
      </w:r>
      <w:r w:rsidR="006643B7">
        <w:rPr>
          <w:rFonts w:asciiTheme="majorBidi" w:hAnsiTheme="majorBidi" w:cstheme="majorBidi"/>
        </w:rPr>
        <w:t>is available</w:t>
      </w:r>
      <w:r w:rsidR="00553708">
        <w:rPr>
          <w:rFonts w:asciiTheme="majorBidi" w:hAnsiTheme="majorBidi" w:cstheme="majorBidi"/>
        </w:rPr>
        <w:t xml:space="preserve"> </w:t>
      </w:r>
      <w:hyperlink r:id="rId13" w:history="1">
        <w:r w:rsidR="00553708" w:rsidRPr="00250311">
          <w:rPr>
            <w:rStyle w:val="Hyperlink"/>
            <w:rFonts w:asciiTheme="majorBidi" w:hAnsiTheme="majorBidi" w:cstheme="majorBidi"/>
          </w:rPr>
          <w:t>here</w:t>
        </w:r>
      </w:hyperlink>
      <w:r w:rsidR="00250311">
        <w:rPr>
          <w:rFonts w:asciiTheme="majorBidi" w:hAnsiTheme="majorBidi" w:cstheme="majorBidi"/>
        </w:rPr>
        <w:t>.</w:t>
      </w:r>
    </w:p>
    <w:p w14:paraId="0C8260CE" w14:textId="68438AD9" w:rsidR="00250311" w:rsidRPr="00F0028A" w:rsidRDefault="00250311" w:rsidP="00F0028A">
      <w:pPr>
        <w:rPr>
          <w:rFonts w:asciiTheme="majorBidi" w:hAnsiTheme="majorBidi" w:cstheme="majorBidi"/>
        </w:rPr>
      </w:pPr>
      <w:r w:rsidRPr="00C63D92">
        <w:rPr>
          <w:rFonts w:asciiTheme="majorBidi" w:hAnsiTheme="majorBidi" w:cstheme="majorBidi"/>
          <w:b/>
          <w:bCs/>
          <w:sz w:val="15"/>
          <w:szCs w:val="15"/>
        </w:rPr>
        <w:t xml:space="preserve">Figure </w:t>
      </w:r>
      <w:r>
        <w:rPr>
          <w:rFonts w:asciiTheme="majorBidi" w:hAnsiTheme="majorBidi" w:cstheme="majorBidi"/>
          <w:b/>
          <w:bCs/>
          <w:sz w:val="15"/>
          <w:szCs w:val="15"/>
        </w:rPr>
        <w:t>5</w:t>
      </w:r>
      <w:r w:rsidRPr="00C63D92">
        <w:rPr>
          <w:rFonts w:asciiTheme="majorBidi" w:hAnsiTheme="majorBidi" w:cstheme="majorBidi"/>
          <w:b/>
          <w:bCs/>
          <w:sz w:val="15"/>
          <w:szCs w:val="15"/>
        </w:rPr>
        <w:t>.</w:t>
      </w:r>
      <w:r>
        <w:rPr>
          <w:rFonts w:asciiTheme="majorBidi" w:hAnsiTheme="majorBidi" w:cstheme="majorBidi"/>
          <w:b/>
          <w:bCs/>
          <w:sz w:val="15"/>
          <w:szCs w:val="15"/>
        </w:rPr>
        <w:t xml:space="preserve"> Interactive dynamic data visualization</w:t>
      </w:r>
      <w:r w:rsidRPr="00C63D92">
        <w:rPr>
          <w:rFonts w:asciiTheme="majorBidi" w:hAnsiTheme="majorBidi" w:cstheme="majorBidi"/>
          <w:b/>
          <w:bCs/>
          <w:sz w:val="15"/>
          <w:szCs w:val="15"/>
        </w:rPr>
        <w:t>.</w:t>
      </w:r>
      <w:r w:rsidRPr="00C63D92">
        <w:rPr>
          <w:rFonts w:asciiTheme="majorBidi" w:hAnsiTheme="majorBidi" w:cstheme="majorBidi"/>
          <w:sz w:val="15"/>
          <w:szCs w:val="15"/>
        </w:rPr>
        <w:t xml:space="preserve"> Th</w:t>
      </w:r>
      <w:r>
        <w:rPr>
          <w:rFonts w:asciiTheme="majorBidi" w:hAnsiTheme="majorBidi" w:cstheme="majorBidi"/>
          <w:sz w:val="15"/>
          <w:szCs w:val="15"/>
        </w:rPr>
        <w:t xml:space="preserve">is app allows users to </w:t>
      </w:r>
      <w:r w:rsidRPr="00250311">
        <w:rPr>
          <w:rFonts w:asciiTheme="majorBidi" w:hAnsiTheme="majorBidi" w:cstheme="majorBidi"/>
          <w:sz w:val="15"/>
          <w:szCs w:val="15"/>
        </w:rPr>
        <w:t xml:space="preserve">visualize </w:t>
      </w:r>
      <w:r>
        <w:rPr>
          <w:rFonts w:asciiTheme="majorBidi" w:hAnsiTheme="majorBidi" w:cstheme="majorBidi"/>
          <w:sz w:val="15"/>
          <w:szCs w:val="15"/>
        </w:rPr>
        <w:t xml:space="preserve">and analyze </w:t>
      </w:r>
      <w:r w:rsidR="00F0028A">
        <w:rPr>
          <w:rFonts w:asciiTheme="majorBidi" w:hAnsiTheme="majorBidi" w:cstheme="majorBidi"/>
          <w:sz w:val="15"/>
          <w:szCs w:val="15"/>
        </w:rPr>
        <w:t xml:space="preserve">COVID19 and SARS geographic and descriptive data across time </w:t>
      </w:r>
      <w:r>
        <w:rPr>
          <w:rFonts w:asciiTheme="majorBidi" w:hAnsiTheme="majorBidi" w:cstheme="majorBidi"/>
          <w:sz w:val="15"/>
          <w:szCs w:val="15"/>
        </w:rPr>
        <w:t>using both interactive and dynamic features created by</w:t>
      </w:r>
      <w:r w:rsidR="00BF640F">
        <w:rPr>
          <w:rFonts w:asciiTheme="majorBidi" w:hAnsiTheme="majorBidi" w:cstheme="majorBidi"/>
          <w:sz w:val="15"/>
          <w:szCs w:val="15"/>
        </w:rPr>
        <w:t xml:space="preserve"> </w:t>
      </w:r>
      <w:r w:rsidR="00F0028A">
        <w:rPr>
          <w:rFonts w:asciiTheme="majorBidi" w:hAnsiTheme="majorBidi" w:cstheme="majorBidi"/>
          <w:sz w:val="15"/>
          <w:szCs w:val="15"/>
        </w:rPr>
        <w:t>Parker</w:t>
      </w:r>
      <w:r w:rsidR="00BF640F">
        <w:rPr>
          <w:rFonts w:asciiTheme="majorBidi" w:hAnsiTheme="majorBidi" w:cstheme="majorBidi"/>
          <w:sz w:val="15"/>
          <w:szCs w:val="15"/>
        </w:rPr>
        <w:t xml:space="preserve"> (20</w:t>
      </w:r>
      <w:r w:rsidR="00F0028A">
        <w:rPr>
          <w:rFonts w:asciiTheme="majorBidi" w:hAnsiTheme="majorBidi" w:cstheme="majorBidi"/>
          <w:sz w:val="15"/>
          <w:szCs w:val="15"/>
        </w:rPr>
        <w:t>22</w:t>
      </w:r>
      <w:r w:rsidR="00BF640F">
        <w:rPr>
          <w:rFonts w:asciiTheme="majorBidi" w:hAnsiTheme="majorBidi" w:cstheme="majorBidi"/>
          <w:sz w:val="15"/>
          <w:szCs w:val="15"/>
        </w:rPr>
        <w:t>). Users can</w:t>
      </w:r>
      <w:r w:rsidR="00F0028A">
        <w:rPr>
          <w:rFonts w:asciiTheme="majorBidi" w:hAnsiTheme="majorBidi" w:cstheme="majorBidi"/>
          <w:sz w:val="15"/>
          <w:szCs w:val="15"/>
        </w:rPr>
        <w:t xml:space="preserve"> browse the different tabs at the top, adjust the date on the left blue scale, hover over any region or observation, apply filters/masks, pan over, zoom, view the raw data, and create a customized line </w:t>
      </w:r>
      <w:r w:rsidR="0040366D">
        <w:rPr>
          <w:rFonts w:asciiTheme="majorBidi" w:hAnsiTheme="majorBidi" w:cstheme="majorBidi"/>
          <w:sz w:val="15"/>
          <w:szCs w:val="15"/>
        </w:rPr>
        <w:t>graph</w:t>
      </w:r>
      <w:r w:rsidR="008D4397">
        <w:rPr>
          <w:rFonts w:asciiTheme="majorBidi" w:hAnsiTheme="majorBidi" w:cstheme="majorBidi"/>
          <w:sz w:val="15"/>
          <w:szCs w:val="15"/>
        </w:rPr>
        <w:t>.</w:t>
      </w:r>
    </w:p>
    <w:p w14:paraId="07B78B64" w14:textId="77777777" w:rsidR="00DC4C56" w:rsidRDefault="00DC4C56" w:rsidP="008D4397">
      <w:pPr>
        <w:rPr>
          <w:rFonts w:asciiTheme="majorBidi" w:hAnsiTheme="majorBidi" w:cstheme="majorBidi"/>
        </w:rPr>
      </w:pPr>
    </w:p>
    <w:p w14:paraId="36209BC3" w14:textId="0C884102" w:rsidR="008532B6" w:rsidRDefault="008532B6" w:rsidP="00CD7780">
      <w:pPr>
        <w:ind w:firstLine="720"/>
        <w:rPr>
          <w:rFonts w:asciiTheme="majorBidi" w:hAnsiTheme="majorBidi" w:cstheme="majorBidi"/>
        </w:rPr>
      </w:pPr>
      <w:r>
        <w:rPr>
          <w:rFonts w:asciiTheme="majorBidi" w:hAnsiTheme="majorBidi" w:cstheme="majorBidi"/>
        </w:rPr>
        <w:t xml:space="preserve">Although </w:t>
      </w:r>
      <w:r w:rsidR="0029698C">
        <w:rPr>
          <w:rFonts w:asciiTheme="majorBidi" w:hAnsiTheme="majorBidi" w:cstheme="majorBidi"/>
        </w:rPr>
        <w:t xml:space="preserve">there are mixed </w:t>
      </w:r>
      <w:r w:rsidR="001C2682">
        <w:rPr>
          <w:rFonts w:asciiTheme="majorBidi" w:hAnsiTheme="majorBidi" w:cstheme="majorBidi"/>
        </w:rPr>
        <w:t>conclusions</w:t>
      </w:r>
      <w:r w:rsidR="0029698C">
        <w:rPr>
          <w:rFonts w:asciiTheme="majorBidi" w:hAnsiTheme="majorBidi" w:cstheme="majorBidi"/>
        </w:rPr>
        <w:t xml:space="preserve"> about the effectiveness of </w:t>
      </w:r>
      <w:r w:rsidR="00E43F95">
        <w:rPr>
          <w:rFonts w:asciiTheme="majorBidi" w:hAnsiTheme="majorBidi" w:cstheme="majorBidi"/>
        </w:rPr>
        <w:t xml:space="preserve">IDV and </w:t>
      </w:r>
      <w:r w:rsidR="0029698C">
        <w:rPr>
          <w:rFonts w:asciiTheme="majorBidi" w:hAnsiTheme="majorBidi" w:cstheme="majorBidi"/>
        </w:rPr>
        <w:t>DDV (e.g.,</w:t>
      </w:r>
      <w:r w:rsidR="00E43F95">
        <w:rPr>
          <w:rFonts w:asciiTheme="majorBidi" w:hAnsiTheme="majorBidi" w:cstheme="majorBidi"/>
        </w:rPr>
        <w:t xml:space="preserve"> </w:t>
      </w:r>
      <w:r w:rsidR="003E3E8D" w:rsidRPr="003E3E8D">
        <w:rPr>
          <w:rFonts w:asciiTheme="majorBidi" w:hAnsiTheme="majorBidi" w:cstheme="majorBidi"/>
        </w:rPr>
        <w:t>Hegarty</w:t>
      </w:r>
      <w:r w:rsidR="003E3E8D">
        <w:rPr>
          <w:rFonts w:asciiTheme="majorBidi" w:hAnsiTheme="majorBidi" w:cstheme="majorBidi"/>
        </w:rPr>
        <w:t xml:space="preserve">, </w:t>
      </w:r>
      <w:r w:rsidR="003E3E8D" w:rsidRPr="003E3E8D">
        <w:rPr>
          <w:rFonts w:asciiTheme="majorBidi" w:hAnsiTheme="majorBidi" w:cstheme="majorBidi"/>
        </w:rPr>
        <w:t>2004</w:t>
      </w:r>
      <w:r w:rsidR="003E3E8D">
        <w:rPr>
          <w:rFonts w:asciiTheme="majorBidi" w:hAnsiTheme="majorBidi" w:cstheme="majorBidi"/>
        </w:rPr>
        <w:t xml:space="preserve">; </w:t>
      </w:r>
      <w:r w:rsidR="00E43F95" w:rsidRPr="006865D5">
        <w:rPr>
          <w:rFonts w:asciiTheme="majorBidi" w:hAnsiTheme="majorBidi" w:cstheme="majorBidi"/>
        </w:rPr>
        <w:t>Hood</w:t>
      </w:r>
      <w:r w:rsidR="00E43F95">
        <w:rPr>
          <w:rFonts w:asciiTheme="majorBidi" w:hAnsiTheme="majorBidi" w:cstheme="majorBidi"/>
        </w:rPr>
        <w:t xml:space="preserve"> et al., 2019;</w:t>
      </w:r>
      <w:r w:rsidR="001C2682" w:rsidRPr="001C2682">
        <w:rPr>
          <w:rFonts w:asciiTheme="majorBidi" w:hAnsiTheme="majorBidi" w:cstheme="majorBidi"/>
        </w:rPr>
        <w:t xml:space="preserve"> </w:t>
      </w:r>
      <w:r w:rsidR="001C2682" w:rsidRPr="00E80F78">
        <w:rPr>
          <w:rFonts w:asciiTheme="majorBidi" w:hAnsiTheme="majorBidi" w:cstheme="majorBidi"/>
        </w:rPr>
        <w:t xml:space="preserve">Ploetzner </w:t>
      </w:r>
      <w:r w:rsidR="001C2682">
        <w:rPr>
          <w:rFonts w:asciiTheme="majorBidi" w:hAnsiTheme="majorBidi" w:cstheme="majorBidi"/>
        </w:rPr>
        <w:t>&amp;</w:t>
      </w:r>
      <w:r w:rsidR="001C2682" w:rsidRPr="00E80F78">
        <w:rPr>
          <w:rFonts w:asciiTheme="majorBidi" w:hAnsiTheme="majorBidi" w:cstheme="majorBidi"/>
        </w:rPr>
        <w:t xml:space="preserve"> Lowe, 2004</w:t>
      </w:r>
      <w:r w:rsidR="001C2682">
        <w:rPr>
          <w:rFonts w:asciiTheme="majorBidi" w:hAnsiTheme="majorBidi" w:cstheme="majorBidi"/>
        </w:rPr>
        <w:t xml:space="preserve">; Rolfes et al., 2020; </w:t>
      </w:r>
      <w:r w:rsidR="001C2682" w:rsidRPr="00E80F78">
        <w:rPr>
          <w:rFonts w:asciiTheme="majorBidi" w:hAnsiTheme="majorBidi" w:cstheme="majorBidi"/>
        </w:rPr>
        <w:t>Schnotz et al., 1999</w:t>
      </w:r>
      <w:r w:rsidR="00696045">
        <w:rPr>
          <w:rFonts w:asciiTheme="majorBidi" w:hAnsiTheme="majorBidi" w:cstheme="majorBidi"/>
        </w:rPr>
        <w:t xml:space="preserve">; </w:t>
      </w:r>
      <w:r w:rsidR="00696045" w:rsidRPr="00E80F78">
        <w:rPr>
          <w:rFonts w:asciiTheme="majorBidi" w:hAnsiTheme="majorBidi" w:cstheme="majorBidi"/>
        </w:rPr>
        <w:t xml:space="preserve">Schwan </w:t>
      </w:r>
      <w:r w:rsidR="00696045">
        <w:rPr>
          <w:rFonts w:asciiTheme="majorBidi" w:hAnsiTheme="majorBidi" w:cstheme="majorBidi"/>
        </w:rPr>
        <w:t>&amp;</w:t>
      </w:r>
      <w:r w:rsidR="00696045" w:rsidRPr="00E80F78">
        <w:rPr>
          <w:rFonts w:asciiTheme="majorBidi" w:hAnsiTheme="majorBidi" w:cstheme="majorBidi"/>
        </w:rPr>
        <w:t xml:space="preserve"> Riempp</w:t>
      </w:r>
      <w:r w:rsidR="00696045">
        <w:rPr>
          <w:rFonts w:asciiTheme="majorBidi" w:hAnsiTheme="majorBidi" w:cstheme="majorBidi"/>
        </w:rPr>
        <w:t>, 2</w:t>
      </w:r>
      <w:r w:rsidR="00696045" w:rsidRPr="00E80F78">
        <w:rPr>
          <w:rFonts w:asciiTheme="majorBidi" w:hAnsiTheme="majorBidi" w:cstheme="majorBidi"/>
        </w:rPr>
        <w:t>004</w:t>
      </w:r>
      <w:r w:rsidR="0029698C">
        <w:rPr>
          <w:rFonts w:asciiTheme="majorBidi" w:hAnsiTheme="majorBidi" w:cstheme="majorBidi"/>
        </w:rPr>
        <w:t xml:space="preserve">), there is a growing body of literature advocating for </w:t>
      </w:r>
      <w:r w:rsidR="001C2682">
        <w:rPr>
          <w:rFonts w:asciiTheme="majorBidi" w:hAnsiTheme="majorBidi" w:cstheme="majorBidi"/>
        </w:rPr>
        <w:t xml:space="preserve">the use of IDDV in both education and research </w:t>
      </w:r>
      <w:r w:rsidR="00F75CD3">
        <w:rPr>
          <w:rFonts w:asciiTheme="majorBidi" w:hAnsiTheme="majorBidi" w:cstheme="majorBidi"/>
        </w:rPr>
        <w:t xml:space="preserve">settings </w:t>
      </w:r>
      <w:r w:rsidR="001C2682">
        <w:rPr>
          <w:rFonts w:asciiTheme="majorBidi" w:hAnsiTheme="majorBidi" w:cstheme="majorBidi"/>
        </w:rPr>
        <w:t>(</w:t>
      </w:r>
      <w:r w:rsidR="003E3E8D">
        <w:rPr>
          <w:rFonts w:asciiTheme="majorBidi" w:hAnsiTheme="majorBidi" w:cstheme="majorBidi"/>
        </w:rPr>
        <w:t xml:space="preserve">e.g., </w:t>
      </w:r>
      <w:r w:rsidR="001C2682">
        <w:rPr>
          <w:rFonts w:asciiTheme="majorBidi" w:hAnsiTheme="majorBidi" w:cstheme="majorBidi"/>
        </w:rPr>
        <w:t xml:space="preserve">Ellis &amp; Merdian, 2015; </w:t>
      </w:r>
      <w:r w:rsidR="003E3E8D" w:rsidRPr="003E3E8D">
        <w:rPr>
          <w:rFonts w:asciiTheme="majorBidi" w:hAnsiTheme="majorBidi" w:cstheme="majorBidi"/>
        </w:rPr>
        <w:t>Heer, &amp; Shneiderman</w:t>
      </w:r>
      <w:r w:rsidR="003E3E8D">
        <w:rPr>
          <w:rFonts w:asciiTheme="majorBidi" w:hAnsiTheme="majorBidi" w:cstheme="majorBidi"/>
        </w:rPr>
        <w:t xml:space="preserve">, 2012; </w:t>
      </w:r>
      <w:r w:rsidR="001C2682">
        <w:rPr>
          <w:rFonts w:asciiTheme="majorBidi" w:hAnsiTheme="majorBidi" w:cstheme="majorBidi"/>
        </w:rPr>
        <w:t>Rolfes et al., 2020</w:t>
      </w:r>
      <w:r w:rsidR="003E3E8D">
        <w:rPr>
          <w:rFonts w:asciiTheme="majorBidi" w:hAnsiTheme="majorBidi" w:cstheme="majorBidi"/>
        </w:rPr>
        <w:t>; Ward et al., 2015).</w:t>
      </w:r>
      <w:r w:rsidR="001C2682">
        <w:rPr>
          <w:rFonts w:asciiTheme="majorBidi" w:hAnsiTheme="majorBidi" w:cstheme="majorBidi"/>
        </w:rPr>
        <w:t xml:space="preserve"> </w:t>
      </w:r>
    </w:p>
    <w:p w14:paraId="0532B0D0" w14:textId="77777777" w:rsidR="008532B6" w:rsidRDefault="008532B6" w:rsidP="008532B6">
      <w:pPr>
        <w:rPr>
          <w:rFonts w:asciiTheme="majorBidi" w:hAnsiTheme="majorBidi" w:cstheme="majorBidi"/>
        </w:rPr>
      </w:pPr>
    </w:p>
    <w:p w14:paraId="7CF5CB7C" w14:textId="27706081" w:rsidR="00EA1144" w:rsidRDefault="008532B6" w:rsidP="002B7A6A">
      <w:pPr>
        <w:rPr>
          <w:rFonts w:asciiTheme="majorBidi" w:hAnsiTheme="majorBidi" w:cstheme="majorBidi"/>
          <w:b/>
          <w:bCs/>
        </w:rPr>
      </w:pPr>
      <w:r w:rsidRPr="0029698C">
        <w:rPr>
          <w:rFonts w:asciiTheme="majorBidi" w:hAnsiTheme="majorBidi" w:cstheme="majorBidi"/>
          <w:b/>
          <w:bCs/>
        </w:rPr>
        <w:t xml:space="preserve">Why </w:t>
      </w:r>
      <w:r w:rsidR="00DE5719">
        <w:rPr>
          <w:rFonts w:asciiTheme="majorBidi" w:hAnsiTheme="majorBidi" w:cstheme="majorBidi"/>
          <w:b/>
          <w:bCs/>
        </w:rPr>
        <w:t xml:space="preserve">We </w:t>
      </w:r>
      <w:r w:rsidR="0029698C" w:rsidRPr="0029698C">
        <w:rPr>
          <w:rFonts w:asciiTheme="majorBidi" w:hAnsiTheme="majorBidi" w:cstheme="majorBidi"/>
          <w:b/>
          <w:bCs/>
        </w:rPr>
        <w:t xml:space="preserve">Should </w:t>
      </w:r>
      <w:r w:rsidRPr="0029698C">
        <w:rPr>
          <w:rFonts w:asciiTheme="majorBidi" w:hAnsiTheme="majorBidi" w:cstheme="majorBidi"/>
          <w:b/>
          <w:bCs/>
        </w:rPr>
        <w:t>Use Interactive Dynamic</w:t>
      </w:r>
      <w:r w:rsidR="00F75CD3">
        <w:rPr>
          <w:rFonts w:asciiTheme="majorBidi" w:hAnsiTheme="majorBidi" w:cstheme="majorBidi"/>
          <w:b/>
          <w:bCs/>
        </w:rPr>
        <w:t xml:space="preserve"> Graphics</w:t>
      </w:r>
      <w:r w:rsidR="00DE5719">
        <w:rPr>
          <w:rFonts w:asciiTheme="majorBidi" w:hAnsiTheme="majorBidi" w:cstheme="majorBidi"/>
          <w:b/>
          <w:bCs/>
        </w:rPr>
        <w:t xml:space="preserve"> in Psychology</w:t>
      </w:r>
    </w:p>
    <w:p w14:paraId="1D33002B" w14:textId="77777777" w:rsidR="009A5549" w:rsidRPr="002B7A6A" w:rsidRDefault="009A5549" w:rsidP="002B7A6A">
      <w:pPr>
        <w:rPr>
          <w:rFonts w:asciiTheme="majorBidi" w:hAnsiTheme="majorBidi" w:cstheme="majorBidi"/>
          <w:b/>
          <w:bCs/>
        </w:rPr>
      </w:pPr>
    </w:p>
    <w:p w14:paraId="2FBE67FC" w14:textId="2403AE62" w:rsidR="00F75CD3" w:rsidRDefault="00F75CD3" w:rsidP="00F75CD3">
      <w:pPr>
        <w:rPr>
          <w:rFonts w:asciiTheme="majorBidi" w:hAnsiTheme="majorBidi" w:cstheme="majorBidi"/>
        </w:rPr>
      </w:pPr>
      <w:r>
        <w:rPr>
          <w:rFonts w:asciiTheme="majorBidi" w:hAnsiTheme="majorBidi" w:cstheme="majorBidi"/>
        </w:rPr>
        <w:tab/>
        <w:t xml:space="preserve">There are many clear advantages to incorporating IDDV in academic articles and teaching. In this paper, I focus only on a few key reasons relating to </w:t>
      </w:r>
      <w:r w:rsidR="00696045">
        <w:rPr>
          <w:rFonts w:asciiTheme="majorBidi" w:hAnsiTheme="majorBidi" w:cstheme="majorBidi"/>
        </w:rPr>
        <w:t xml:space="preserve">open research practices, </w:t>
      </w:r>
      <w:r w:rsidR="006E0722">
        <w:rPr>
          <w:rFonts w:asciiTheme="majorBidi" w:hAnsiTheme="majorBidi" w:cstheme="majorBidi"/>
        </w:rPr>
        <w:t>live data updates after visualization deployment, and effective data communication</w:t>
      </w:r>
      <w:r w:rsidR="00BA7A50">
        <w:rPr>
          <w:rFonts w:asciiTheme="majorBidi" w:hAnsiTheme="majorBidi" w:cstheme="majorBidi"/>
        </w:rPr>
        <w:t>:</w:t>
      </w:r>
    </w:p>
    <w:p w14:paraId="31B4EA73" w14:textId="77777777" w:rsidR="00DE5719" w:rsidRDefault="00DE5719" w:rsidP="00696045">
      <w:pPr>
        <w:rPr>
          <w:rFonts w:asciiTheme="majorBidi" w:hAnsiTheme="majorBidi" w:cstheme="majorBidi"/>
          <w:b/>
          <w:bCs/>
        </w:rPr>
      </w:pPr>
    </w:p>
    <w:p w14:paraId="1915048C" w14:textId="174BCAE2" w:rsidR="00DE5719" w:rsidRDefault="006B2111" w:rsidP="002B7A6A">
      <w:pPr>
        <w:rPr>
          <w:rFonts w:asciiTheme="majorBidi" w:hAnsiTheme="majorBidi" w:cstheme="majorBidi"/>
          <w:b/>
          <w:bCs/>
          <w:i/>
          <w:iCs/>
        </w:rPr>
      </w:pPr>
      <w:r w:rsidRPr="002B7A6A">
        <w:rPr>
          <w:rFonts w:asciiTheme="majorBidi" w:hAnsiTheme="majorBidi" w:cstheme="majorBidi"/>
          <w:b/>
          <w:bCs/>
          <w:i/>
          <w:iCs/>
        </w:rPr>
        <w:t xml:space="preserve">IDDV Incite </w:t>
      </w:r>
      <w:r w:rsidR="00256178">
        <w:rPr>
          <w:rFonts w:asciiTheme="majorBidi" w:hAnsiTheme="majorBidi" w:cstheme="majorBidi"/>
          <w:b/>
          <w:bCs/>
          <w:i/>
          <w:iCs/>
        </w:rPr>
        <w:t>Transparent</w:t>
      </w:r>
      <w:r w:rsidRPr="002B7A6A">
        <w:rPr>
          <w:rFonts w:asciiTheme="majorBidi" w:hAnsiTheme="majorBidi" w:cstheme="majorBidi"/>
          <w:b/>
          <w:bCs/>
          <w:i/>
          <w:iCs/>
        </w:rPr>
        <w:t xml:space="preserve"> Research Practices</w:t>
      </w:r>
    </w:p>
    <w:p w14:paraId="5FB5BD69" w14:textId="77777777" w:rsidR="009A5549" w:rsidRPr="002B7A6A" w:rsidRDefault="009A5549" w:rsidP="002B7A6A">
      <w:pPr>
        <w:rPr>
          <w:rFonts w:asciiTheme="majorBidi" w:hAnsiTheme="majorBidi" w:cstheme="majorBidi"/>
          <w:b/>
          <w:bCs/>
          <w:i/>
          <w:iCs/>
        </w:rPr>
      </w:pPr>
    </w:p>
    <w:p w14:paraId="58ADD216" w14:textId="2D22BE38" w:rsidR="006256D3" w:rsidRDefault="00CF2088" w:rsidP="001A508C">
      <w:pPr>
        <w:ind w:firstLine="720"/>
        <w:rPr>
          <w:rFonts w:asciiTheme="majorBidi" w:hAnsiTheme="majorBidi" w:cstheme="majorBidi"/>
        </w:rPr>
      </w:pPr>
      <w:r>
        <w:rPr>
          <w:rFonts w:asciiTheme="majorBidi" w:hAnsiTheme="majorBidi" w:cstheme="majorBidi"/>
        </w:rPr>
        <w:t xml:space="preserve">Concerns about the credibility of previously published results in psychological research inspired new standards of </w:t>
      </w:r>
      <w:r w:rsidR="00DE5719">
        <w:rPr>
          <w:rFonts w:asciiTheme="majorBidi" w:hAnsiTheme="majorBidi" w:cstheme="majorBidi"/>
        </w:rPr>
        <w:t>recommended</w:t>
      </w:r>
      <w:r>
        <w:rPr>
          <w:rFonts w:asciiTheme="majorBidi" w:hAnsiTheme="majorBidi" w:cstheme="majorBidi"/>
        </w:rPr>
        <w:t xml:space="preserve"> practices such as </w:t>
      </w:r>
      <w:r w:rsidR="00DE5719">
        <w:rPr>
          <w:rFonts w:asciiTheme="majorBidi" w:hAnsiTheme="majorBidi" w:cstheme="majorBidi"/>
        </w:rPr>
        <w:t xml:space="preserve">preregistration, registered reports, open data, shared analyses, etc. IDDV </w:t>
      </w:r>
      <w:r w:rsidR="00E55264">
        <w:rPr>
          <w:rFonts w:asciiTheme="majorBidi" w:hAnsiTheme="majorBidi" w:cstheme="majorBidi"/>
        </w:rPr>
        <w:t xml:space="preserve">are </w:t>
      </w:r>
      <w:r w:rsidR="00802903">
        <w:rPr>
          <w:rFonts w:asciiTheme="majorBidi" w:hAnsiTheme="majorBidi" w:cstheme="majorBidi"/>
        </w:rPr>
        <w:t xml:space="preserve">much more </w:t>
      </w:r>
      <w:r w:rsidR="00E55264">
        <w:rPr>
          <w:rFonts w:asciiTheme="majorBidi" w:hAnsiTheme="majorBidi" w:cstheme="majorBidi"/>
        </w:rPr>
        <w:t>aligned with the new standards of transparent research than static graphs. Thoughtful IDDV allow careful inspection of every d</w:t>
      </w:r>
      <w:r w:rsidR="0055505D">
        <w:rPr>
          <w:rFonts w:asciiTheme="majorBidi" w:hAnsiTheme="majorBidi" w:cstheme="majorBidi"/>
        </w:rPr>
        <w:t>imension of the data</w:t>
      </w:r>
      <w:r w:rsidR="006256D3">
        <w:rPr>
          <w:rFonts w:asciiTheme="majorBidi" w:hAnsiTheme="majorBidi" w:cstheme="majorBidi"/>
        </w:rPr>
        <w:t xml:space="preserve">, whereas with </w:t>
      </w:r>
      <w:r w:rsidR="0055505D">
        <w:rPr>
          <w:rFonts w:asciiTheme="majorBidi" w:hAnsiTheme="majorBidi" w:cstheme="majorBidi"/>
        </w:rPr>
        <w:t>static visualization</w:t>
      </w:r>
      <w:r w:rsidR="001A508C">
        <w:rPr>
          <w:rFonts w:asciiTheme="majorBidi" w:hAnsiTheme="majorBidi" w:cstheme="majorBidi"/>
        </w:rPr>
        <w:t>s</w:t>
      </w:r>
      <w:r w:rsidR="0055505D">
        <w:rPr>
          <w:rFonts w:asciiTheme="majorBidi" w:hAnsiTheme="majorBidi" w:cstheme="majorBidi"/>
        </w:rPr>
        <w:t xml:space="preserve">, this is usually impossible or can make the graph too complex to comprehend. More advanced IDDV can even grant the reader the ability to explore and reanalyze the data on their own. </w:t>
      </w:r>
      <w:r w:rsidR="0055505D">
        <w:rPr>
          <w:rFonts w:asciiTheme="majorBidi" w:hAnsiTheme="majorBidi" w:cstheme="majorBidi"/>
        </w:rPr>
        <w:lastRenderedPageBreak/>
        <w:t xml:space="preserve">This is perhaps </w:t>
      </w:r>
      <w:r w:rsidR="006256D3">
        <w:rPr>
          <w:rFonts w:asciiTheme="majorBidi" w:hAnsiTheme="majorBidi" w:cstheme="majorBidi"/>
        </w:rPr>
        <w:t xml:space="preserve">one of the </w:t>
      </w:r>
      <w:r w:rsidR="000B04F1">
        <w:rPr>
          <w:rFonts w:asciiTheme="majorBidi" w:hAnsiTheme="majorBidi" w:cstheme="majorBidi"/>
        </w:rPr>
        <w:t xml:space="preserve">highest </w:t>
      </w:r>
      <w:r w:rsidR="0055505D">
        <w:rPr>
          <w:rFonts w:asciiTheme="majorBidi" w:hAnsiTheme="majorBidi" w:cstheme="majorBidi"/>
        </w:rPr>
        <w:t>level</w:t>
      </w:r>
      <w:r w:rsidR="006256D3">
        <w:rPr>
          <w:rFonts w:asciiTheme="majorBidi" w:hAnsiTheme="majorBidi" w:cstheme="majorBidi"/>
        </w:rPr>
        <w:t>s</w:t>
      </w:r>
      <w:r w:rsidR="0055505D">
        <w:rPr>
          <w:rFonts w:asciiTheme="majorBidi" w:hAnsiTheme="majorBidi" w:cstheme="majorBidi"/>
        </w:rPr>
        <w:t xml:space="preserve"> of </w:t>
      </w:r>
      <w:r w:rsidR="006256D3">
        <w:rPr>
          <w:rFonts w:asciiTheme="majorBidi" w:hAnsiTheme="majorBidi" w:cstheme="majorBidi"/>
        </w:rPr>
        <w:t>open</w:t>
      </w:r>
      <w:r w:rsidR="0055505D">
        <w:rPr>
          <w:rFonts w:asciiTheme="majorBidi" w:hAnsiTheme="majorBidi" w:cstheme="majorBidi"/>
        </w:rPr>
        <w:t xml:space="preserve"> research practices. </w:t>
      </w:r>
      <w:r w:rsidR="006256D3">
        <w:rPr>
          <w:rFonts w:asciiTheme="majorBidi" w:hAnsiTheme="majorBidi" w:cstheme="majorBidi"/>
        </w:rPr>
        <w:t xml:space="preserve">For example, in the </w:t>
      </w:r>
      <w:hyperlink r:id="rId14" w:history="1">
        <w:r w:rsidR="006256D3" w:rsidRPr="00F94F9F">
          <w:rPr>
            <w:rStyle w:val="Hyperlink"/>
            <w:rFonts w:asciiTheme="majorBidi" w:hAnsiTheme="majorBidi" w:cstheme="majorBidi"/>
          </w:rPr>
          <w:t>IDDV example created by Ellis and Merdian (2015)</w:t>
        </w:r>
      </w:hyperlink>
      <w:r w:rsidR="006256D3" w:rsidRPr="00F94F9F">
        <w:rPr>
          <w:rFonts w:asciiTheme="majorBidi" w:hAnsiTheme="majorBidi" w:cstheme="majorBidi"/>
        </w:rPr>
        <w:t xml:space="preserve"> using R Shiny app</w:t>
      </w:r>
      <w:r w:rsidR="006256D3">
        <w:rPr>
          <w:rFonts w:asciiTheme="majorBidi" w:hAnsiTheme="majorBidi" w:cstheme="majorBidi"/>
        </w:rPr>
        <w:t>, the user can select the variables of their choice, differentiate by group, apply different filters or masks, and recalculate the regression equation and correlation coefficient</w:t>
      </w:r>
      <w:r w:rsidR="00F94F9F">
        <w:rPr>
          <w:rFonts w:asciiTheme="majorBidi" w:hAnsiTheme="majorBidi" w:cstheme="majorBidi"/>
        </w:rPr>
        <w:t xml:space="preserve"> (see Figure 6).</w:t>
      </w:r>
    </w:p>
    <w:p w14:paraId="0C8A8612" w14:textId="77777777" w:rsidR="009A5549" w:rsidRDefault="009A5549" w:rsidP="001A508C">
      <w:pPr>
        <w:ind w:firstLine="720"/>
        <w:rPr>
          <w:rFonts w:asciiTheme="majorBidi" w:hAnsiTheme="majorBidi" w:cstheme="majorBidi"/>
        </w:rPr>
      </w:pPr>
    </w:p>
    <w:p w14:paraId="2D65BECE" w14:textId="77777777" w:rsidR="00005E0F" w:rsidRDefault="00EA7FAE" w:rsidP="00EA7FAE">
      <w:pPr>
        <w:rPr>
          <w:rFonts w:asciiTheme="majorBidi" w:hAnsiTheme="majorBidi" w:cstheme="majorBidi"/>
          <w:b/>
          <w:bCs/>
          <w:sz w:val="15"/>
          <w:szCs w:val="15"/>
        </w:rPr>
      </w:pPr>
      <w:r>
        <w:rPr>
          <w:rFonts w:asciiTheme="majorBidi" w:hAnsiTheme="majorBidi" w:cstheme="majorBidi"/>
          <w:noProof/>
        </w:rPr>
        <w:drawing>
          <wp:anchor distT="0" distB="0" distL="114300" distR="114300" simplePos="0" relativeHeight="251669504" behindDoc="1" locked="0" layoutInCell="1" allowOverlap="1" wp14:anchorId="34C6815F" wp14:editId="42482EC4">
            <wp:simplePos x="0" y="0"/>
            <wp:positionH relativeFrom="column">
              <wp:posOffset>-45156</wp:posOffset>
            </wp:positionH>
            <wp:positionV relativeFrom="paragraph">
              <wp:posOffset>0</wp:posOffset>
            </wp:positionV>
            <wp:extent cx="5943600" cy="2835910"/>
            <wp:effectExtent l="0" t="0" r="0" b="0"/>
            <wp:wrapTight wrapText="bothSides">
              <wp:wrapPolygon edited="0">
                <wp:start x="0" y="0"/>
                <wp:lineTo x="0" y="21474"/>
                <wp:lineTo x="21554" y="21474"/>
                <wp:lineTo x="21554" y="0"/>
                <wp:lineTo x="0" y="0"/>
              </wp:wrapPolygon>
            </wp:wrapTight>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14:sizeRelH relativeFrom="page">
              <wp14:pctWidth>0</wp14:pctWidth>
            </wp14:sizeRelH>
            <wp14:sizeRelV relativeFrom="page">
              <wp14:pctHeight>0</wp14:pctHeight>
            </wp14:sizeRelV>
          </wp:anchor>
        </w:drawing>
      </w:r>
      <w:r w:rsidRPr="00EA7FAE">
        <w:rPr>
          <w:rFonts w:asciiTheme="majorBidi" w:hAnsiTheme="majorBidi" w:cstheme="majorBidi"/>
          <w:b/>
          <w:bCs/>
          <w:sz w:val="15"/>
          <w:szCs w:val="15"/>
        </w:rPr>
        <w:t xml:space="preserve"> </w:t>
      </w:r>
    </w:p>
    <w:p w14:paraId="7B80C484" w14:textId="77777777" w:rsidR="00005E0F" w:rsidRDefault="00005E0F" w:rsidP="00EA7FAE">
      <w:pPr>
        <w:rPr>
          <w:rFonts w:asciiTheme="majorBidi" w:hAnsiTheme="majorBidi" w:cstheme="majorBidi"/>
          <w:b/>
          <w:bCs/>
          <w:sz w:val="15"/>
          <w:szCs w:val="15"/>
        </w:rPr>
      </w:pPr>
    </w:p>
    <w:p w14:paraId="18681D0F" w14:textId="77777777" w:rsidR="00005E0F" w:rsidRDefault="00005E0F" w:rsidP="00EA7FAE">
      <w:pPr>
        <w:rPr>
          <w:rFonts w:asciiTheme="majorBidi" w:hAnsiTheme="majorBidi" w:cstheme="majorBidi"/>
          <w:b/>
          <w:bCs/>
          <w:sz w:val="15"/>
          <w:szCs w:val="15"/>
        </w:rPr>
      </w:pPr>
    </w:p>
    <w:p w14:paraId="50A0F10E" w14:textId="77777777" w:rsidR="00005E0F" w:rsidRDefault="00005E0F" w:rsidP="00EA7FAE">
      <w:pPr>
        <w:rPr>
          <w:rFonts w:asciiTheme="majorBidi" w:hAnsiTheme="majorBidi" w:cstheme="majorBidi"/>
          <w:b/>
          <w:bCs/>
          <w:sz w:val="15"/>
          <w:szCs w:val="15"/>
        </w:rPr>
      </w:pPr>
    </w:p>
    <w:p w14:paraId="17F3EBD7" w14:textId="77777777" w:rsidR="00005E0F" w:rsidRDefault="00005E0F" w:rsidP="00EA7FAE">
      <w:pPr>
        <w:rPr>
          <w:rFonts w:asciiTheme="majorBidi" w:hAnsiTheme="majorBidi" w:cstheme="majorBidi"/>
          <w:b/>
          <w:bCs/>
          <w:sz w:val="15"/>
          <w:szCs w:val="15"/>
        </w:rPr>
      </w:pPr>
    </w:p>
    <w:p w14:paraId="5EC33781" w14:textId="77777777" w:rsidR="00005E0F" w:rsidRDefault="00005E0F" w:rsidP="00EA7FAE">
      <w:pPr>
        <w:rPr>
          <w:rFonts w:asciiTheme="majorBidi" w:hAnsiTheme="majorBidi" w:cstheme="majorBidi"/>
          <w:b/>
          <w:bCs/>
          <w:sz w:val="15"/>
          <w:szCs w:val="15"/>
        </w:rPr>
      </w:pPr>
    </w:p>
    <w:p w14:paraId="4F28920F" w14:textId="77777777" w:rsidR="00005E0F" w:rsidRDefault="00005E0F" w:rsidP="00EA7FAE">
      <w:pPr>
        <w:rPr>
          <w:rFonts w:asciiTheme="majorBidi" w:hAnsiTheme="majorBidi" w:cstheme="majorBidi"/>
          <w:b/>
          <w:bCs/>
          <w:sz w:val="15"/>
          <w:szCs w:val="15"/>
        </w:rPr>
      </w:pPr>
    </w:p>
    <w:p w14:paraId="36507229" w14:textId="77777777" w:rsidR="00005E0F" w:rsidRDefault="00005E0F" w:rsidP="00EA7FAE">
      <w:pPr>
        <w:rPr>
          <w:rFonts w:asciiTheme="majorBidi" w:hAnsiTheme="majorBidi" w:cstheme="majorBidi"/>
          <w:b/>
          <w:bCs/>
          <w:sz w:val="15"/>
          <w:szCs w:val="15"/>
        </w:rPr>
      </w:pPr>
    </w:p>
    <w:p w14:paraId="5AA95F5F" w14:textId="77777777" w:rsidR="00005E0F" w:rsidRDefault="00005E0F" w:rsidP="00EA7FAE">
      <w:pPr>
        <w:rPr>
          <w:rFonts w:asciiTheme="majorBidi" w:hAnsiTheme="majorBidi" w:cstheme="majorBidi"/>
          <w:b/>
          <w:bCs/>
          <w:sz w:val="15"/>
          <w:szCs w:val="15"/>
        </w:rPr>
      </w:pPr>
    </w:p>
    <w:p w14:paraId="1742219E" w14:textId="77777777" w:rsidR="00005E0F" w:rsidRDefault="00005E0F" w:rsidP="00EA7FAE">
      <w:pPr>
        <w:rPr>
          <w:rFonts w:asciiTheme="majorBidi" w:hAnsiTheme="majorBidi" w:cstheme="majorBidi"/>
          <w:b/>
          <w:bCs/>
          <w:sz w:val="15"/>
          <w:szCs w:val="15"/>
        </w:rPr>
      </w:pPr>
    </w:p>
    <w:p w14:paraId="11A64F48" w14:textId="77777777" w:rsidR="00005E0F" w:rsidRDefault="00005E0F" w:rsidP="00EA7FAE">
      <w:pPr>
        <w:rPr>
          <w:rFonts w:asciiTheme="majorBidi" w:hAnsiTheme="majorBidi" w:cstheme="majorBidi"/>
          <w:b/>
          <w:bCs/>
          <w:sz w:val="15"/>
          <w:szCs w:val="15"/>
        </w:rPr>
      </w:pPr>
    </w:p>
    <w:p w14:paraId="08023BE9" w14:textId="77777777" w:rsidR="00005E0F" w:rsidRDefault="00005E0F" w:rsidP="00EA7FAE">
      <w:pPr>
        <w:rPr>
          <w:rFonts w:asciiTheme="majorBidi" w:hAnsiTheme="majorBidi" w:cstheme="majorBidi"/>
          <w:b/>
          <w:bCs/>
          <w:sz w:val="15"/>
          <w:szCs w:val="15"/>
        </w:rPr>
      </w:pPr>
    </w:p>
    <w:p w14:paraId="00B6D4B9" w14:textId="77777777" w:rsidR="00005E0F" w:rsidRDefault="00005E0F" w:rsidP="00EA7FAE">
      <w:pPr>
        <w:rPr>
          <w:rFonts w:asciiTheme="majorBidi" w:hAnsiTheme="majorBidi" w:cstheme="majorBidi"/>
          <w:b/>
          <w:bCs/>
          <w:sz w:val="15"/>
          <w:szCs w:val="15"/>
        </w:rPr>
      </w:pPr>
    </w:p>
    <w:p w14:paraId="2EB81DB5" w14:textId="77777777" w:rsidR="00005E0F" w:rsidRDefault="00005E0F" w:rsidP="00EA7FAE">
      <w:pPr>
        <w:rPr>
          <w:rFonts w:asciiTheme="majorBidi" w:hAnsiTheme="majorBidi" w:cstheme="majorBidi"/>
          <w:b/>
          <w:bCs/>
          <w:sz w:val="15"/>
          <w:szCs w:val="15"/>
        </w:rPr>
      </w:pPr>
    </w:p>
    <w:p w14:paraId="22BB5850" w14:textId="77777777" w:rsidR="00005E0F" w:rsidRDefault="00005E0F" w:rsidP="00EA7FAE">
      <w:pPr>
        <w:rPr>
          <w:rFonts w:asciiTheme="majorBidi" w:hAnsiTheme="majorBidi" w:cstheme="majorBidi"/>
          <w:b/>
          <w:bCs/>
          <w:sz w:val="15"/>
          <w:szCs w:val="15"/>
        </w:rPr>
      </w:pPr>
    </w:p>
    <w:p w14:paraId="5DDE7E8C" w14:textId="77777777" w:rsidR="00005E0F" w:rsidRDefault="00005E0F" w:rsidP="00EA7FAE">
      <w:pPr>
        <w:rPr>
          <w:rFonts w:asciiTheme="majorBidi" w:hAnsiTheme="majorBidi" w:cstheme="majorBidi"/>
          <w:b/>
          <w:bCs/>
          <w:sz w:val="15"/>
          <w:szCs w:val="15"/>
        </w:rPr>
      </w:pPr>
    </w:p>
    <w:p w14:paraId="78C546FA" w14:textId="77777777" w:rsidR="00005E0F" w:rsidRDefault="00005E0F" w:rsidP="00EA7FAE">
      <w:pPr>
        <w:rPr>
          <w:rFonts w:asciiTheme="majorBidi" w:hAnsiTheme="majorBidi" w:cstheme="majorBidi"/>
          <w:b/>
          <w:bCs/>
          <w:sz w:val="15"/>
          <w:szCs w:val="15"/>
        </w:rPr>
      </w:pPr>
    </w:p>
    <w:p w14:paraId="27E1B412" w14:textId="77777777" w:rsidR="00005E0F" w:rsidRDefault="00005E0F" w:rsidP="00EA7FAE">
      <w:pPr>
        <w:rPr>
          <w:rFonts w:asciiTheme="majorBidi" w:hAnsiTheme="majorBidi" w:cstheme="majorBidi"/>
          <w:b/>
          <w:bCs/>
          <w:sz w:val="15"/>
          <w:szCs w:val="15"/>
        </w:rPr>
      </w:pPr>
    </w:p>
    <w:p w14:paraId="7798E4F9" w14:textId="77777777" w:rsidR="00005E0F" w:rsidRDefault="00005E0F" w:rsidP="00EA7FAE">
      <w:pPr>
        <w:rPr>
          <w:rFonts w:asciiTheme="majorBidi" w:hAnsiTheme="majorBidi" w:cstheme="majorBidi"/>
          <w:b/>
          <w:bCs/>
          <w:sz w:val="15"/>
          <w:szCs w:val="15"/>
        </w:rPr>
      </w:pPr>
    </w:p>
    <w:p w14:paraId="58F10A74" w14:textId="77777777" w:rsidR="00005E0F" w:rsidRDefault="00005E0F" w:rsidP="00EA7FAE">
      <w:pPr>
        <w:rPr>
          <w:rFonts w:asciiTheme="majorBidi" w:hAnsiTheme="majorBidi" w:cstheme="majorBidi"/>
          <w:b/>
          <w:bCs/>
          <w:sz w:val="15"/>
          <w:szCs w:val="15"/>
        </w:rPr>
      </w:pPr>
    </w:p>
    <w:p w14:paraId="30B561D1" w14:textId="77777777" w:rsidR="00005E0F" w:rsidRDefault="00005E0F" w:rsidP="00EA7FAE">
      <w:pPr>
        <w:rPr>
          <w:rFonts w:asciiTheme="majorBidi" w:hAnsiTheme="majorBidi" w:cstheme="majorBidi"/>
          <w:b/>
          <w:bCs/>
          <w:sz w:val="15"/>
          <w:szCs w:val="15"/>
        </w:rPr>
      </w:pPr>
    </w:p>
    <w:p w14:paraId="0A5C89E5" w14:textId="77777777" w:rsidR="00005E0F" w:rsidRDefault="00005E0F" w:rsidP="00EA7FAE">
      <w:pPr>
        <w:rPr>
          <w:rFonts w:asciiTheme="majorBidi" w:hAnsiTheme="majorBidi" w:cstheme="majorBidi"/>
          <w:b/>
          <w:bCs/>
          <w:sz w:val="15"/>
          <w:szCs w:val="15"/>
        </w:rPr>
      </w:pPr>
    </w:p>
    <w:p w14:paraId="1EE7AA95" w14:textId="77777777" w:rsidR="00005E0F" w:rsidRDefault="00005E0F" w:rsidP="00EA7FAE">
      <w:pPr>
        <w:rPr>
          <w:rFonts w:asciiTheme="majorBidi" w:hAnsiTheme="majorBidi" w:cstheme="majorBidi"/>
          <w:b/>
          <w:bCs/>
          <w:sz w:val="15"/>
          <w:szCs w:val="15"/>
        </w:rPr>
      </w:pPr>
    </w:p>
    <w:p w14:paraId="4EBDD4EB" w14:textId="77777777" w:rsidR="00005E0F" w:rsidRDefault="00005E0F" w:rsidP="00EA7FAE">
      <w:pPr>
        <w:rPr>
          <w:rFonts w:asciiTheme="majorBidi" w:hAnsiTheme="majorBidi" w:cstheme="majorBidi"/>
          <w:b/>
          <w:bCs/>
          <w:sz w:val="15"/>
          <w:szCs w:val="15"/>
        </w:rPr>
      </w:pPr>
    </w:p>
    <w:p w14:paraId="40C63FA1" w14:textId="77777777" w:rsidR="00005E0F" w:rsidRDefault="00005E0F" w:rsidP="00EA7FAE">
      <w:pPr>
        <w:rPr>
          <w:rFonts w:asciiTheme="majorBidi" w:hAnsiTheme="majorBidi" w:cstheme="majorBidi"/>
          <w:b/>
          <w:bCs/>
          <w:sz w:val="15"/>
          <w:szCs w:val="15"/>
        </w:rPr>
      </w:pPr>
    </w:p>
    <w:p w14:paraId="7F7FBB78" w14:textId="77777777" w:rsidR="009A5549" w:rsidRDefault="009A5549" w:rsidP="00EA7FAE">
      <w:pPr>
        <w:rPr>
          <w:rFonts w:asciiTheme="majorBidi" w:hAnsiTheme="majorBidi" w:cstheme="majorBidi"/>
          <w:b/>
          <w:bCs/>
          <w:sz w:val="15"/>
          <w:szCs w:val="15"/>
        </w:rPr>
      </w:pPr>
    </w:p>
    <w:p w14:paraId="5684F2D4" w14:textId="50F26E56" w:rsidR="00731CF2" w:rsidRPr="00EA7FAE" w:rsidRDefault="00EA7FAE" w:rsidP="00EA7FAE">
      <w:pPr>
        <w:rPr>
          <w:rFonts w:asciiTheme="majorBidi" w:hAnsiTheme="majorBidi" w:cstheme="majorBidi"/>
          <w:sz w:val="15"/>
          <w:szCs w:val="15"/>
        </w:rPr>
      </w:pPr>
      <w:r w:rsidRPr="00C63D92">
        <w:rPr>
          <w:rFonts w:asciiTheme="majorBidi" w:hAnsiTheme="majorBidi" w:cstheme="majorBidi"/>
          <w:b/>
          <w:bCs/>
          <w:sz w:val="15"/>
          <w:szCs w:val="15"/>
        </w:rPr>
        <w:t xml:space="preserve">Figure </w:t>
      </w:r>
      <w:r>
        <w:rPr>
          <w:rFonts w:asciiTheme="majorBidi" w:hAnsiTheme="majorBidi" w:cstheme="majorBidi"/>
          <w:b/>
          <w:bCs/>
          <w:sz w:val="15"/>
          <w:szCs w:val="15"/>
        </w:rPr>
        <w:t>6</w:t>
      </w:r>
      <w:r w:rsidRPr="00C63D92">
        <w:rPr>
          <w:rFonts w:asciiTheme="majorBidi" w:hAnsiTheme="majorBidi" w:cstheme="majorBidi"/>
          <w:b/>
          <w:bCs/>
          <w:sz w:val="15"/>
          <w:szCs w:val="15"/>
        </w:rPr>
        <w:t>.</w:t>
      </w:r>
      <w:r>
        <w:rPr>
          <w:rFonts w:asciiTheme="majorBidi" w:hAnsiTheme="majorBidi" w:cstheme="majorBidi"/>
          <w:b/>
          <w:bCs/>
          <w:sz w:val="15"/>
          <w:szCs w:val="15"/>
        </w:rPr>
        <w:t xml:space="preserve"> Interactive dynamic example with exploratory data analysis applications</w:t>
      </w:r>
      <w:r w:rsidRPr="00C63D92">
        <w:rPr>
          <w:rFonts w:asciiTheme="majorBidi" w:hAnsiTheme="majorBidi" w:cstheme="majorBidi"/>
          <w:b/>
          <w:bCs/>
          <w:sz w:val="15"/>
          <w:szCs w:val="15"/>
        </w:rPr>
        <w:t>.</w:t>
      </w:r>
      <w:r w:rsidRPr="00C63D92">
        <w:rPr>
          <w:rFonts w:asciiTheme="majorBidi" w:hAnsiTheme="majorBidi" w:cstheme="majorBidi"/>
          <w:sz w:val="15"/>
          <w:szCs w:val="15"/>
        </w:rPr>
        <w:t xml:space="preserve"> Th</w:t>
      </w:r>
      <w:r>
        <w:rPr>
          <w:rFonts w:asciiTheme="majorBidi" w:hAnsiTheme="majorBidi" w:cstheme="majorBidi"/>
          <w:sz w:val="15"/>
          <w:szCs w:val="15"/>
        </w:rPr>
        <w:t xml:space="preserve">is interactive dynamic figure allows </w:t>
      </w:r>
      <w:r w:rsidR="00005E0F">
        <w:rPr>
          <w:rFonts w:asciiTheme="majorBidi" w:hAnsiTheme="majorBidi" w:cstheme="majorBidi"/>
          <w:sz w:val="15"/>
          <w:szCs w:val="15"/>
        </w:rPr>
        <w:t xml:space="preserve">the </w:t>
      </w:r>
      <w:r w:rsidR="00005E0F" w:rsidRPr="00EA7FAE">
        <w:rPr>
          <w:rFonts w:asciiTheme="majorBidi" w:hAnsiTheme="majorBidi" w:cstheme="majorBidi"/>
          <w:sz w:val="15"/>
          <w:szCs w:val="15"/>
        </w:rPr>
        <w:t>user</w:t>
      </w:r>
      <w:r w:rsidRPr="00EA7FAE">
        <w:rPr>
          <w:rFonts w:asciiTheme="majorBidi" w:hAnsiTheme="majorBidi" w:cstheme="majorBidi"/>
          <w:sz w:val="15"/>
          <w:szCs w:val="15"/>
        </w:rPr>
        <w:t xml:space="preserve"> </w:t>
      </w:r>
      <w:r>
        <w:rPr>
          <w:rFonts w:asciiTheme="majorBidi" w:hAnsiTheme="majorBidi" w:cstheme="majorBidi"/>
          <w:sz w:val="15"/>
          <w:szCs w:val="15"/>
        </w:rPr>
        <w:t xml:space="preserve">to </w:t>
      </w:r>
      <w:r w:rsidRPr="00EA7FAE">
        <w:rPr>
          <w:rFonts w:asciiTheme="majorBidi" w:hAnsiTheme="majorBidi" w:cstheme="majorBidi"/>
          <w:sz w:val="15"/>
          <w:szCs w:val="15"/>
        </w:rPr>
        <w:t>select the variables of their choice</w:t>
      </w:r>
      <w:r>
        <w:rPr>
          <w:rFonts w:asciiTheme="majorBidi" w:hAnsiTheme="majorBidi" w:cstheme="majorBidi"/>
          <w:sz w:val="15"/>
          <w:szCs w:val="15"/>
        </w:rPr>
        <w:t xml:space="preserve"> (from the dropdown menus at the top left)</w:t>
      </w:r>
      <w:r w:rsidRPr="00EA7FAE">
        <w:rPr>
          <w:rFonts w:asciiTheme="majorBidi" w:hAnsiTheme="majorBidi" w:cstheme="majorBidi"/>
          <w:sz w:val="15"/>
          <w:szCs w:val="15"/>
        </w:rPr>
        <w:t>, differentiate by group</w:t>
      </w:r>
      <w:r>
        <w:rPr>
          <w:rFonts w:asciiTheme="majorBidi" w:hAnsiTheme="majorBidi" w:cstheme="majorBidi"/>
          <w:sz w:val="15"/>
          <w:szCs w:val="15"/>
        </w:rPr>
        <w:t xml:space="preserve"> (male, female)</w:t>
      </w:r>
      <w:r w:rsidRPr="00EA7FAE">
        <w:rPr>
          <w:rFonts w:asciiTheme="majorBidi" w:hAnsiTheme="majorBidi" w:cstheme="majorBidi"/>
          <w:sz w:val="15"/>
          <w:szCs w:val="15"/>
        </w:rPr>
        <w:t>, apply different filters or masks</w:t>
      </w:r>
      <w:r>
        <w:rPr>
          <w:rFonts w:asciiTheme="majorBidi" w:hAnsiTheme="majorBidi" w:cstheme="majorBidi"/>
          <w:sz w:val="15"/>
          <w:szCs w:val="15"/>
        </w:rPr>
        <w:t xml:space="preserve"> (previous victim, not previous victim)</w:t>
      </w:r>
      <w:r w:rsidRPr="00EA7FAE">
        <w:rPr>
          <w:rFonts w:asciiTheme="majorBidi" w:hAnsiTheme="majorBidi" w:cstheme="majorBidi"/>
          <w:sz w:val="15"/>
          <w:szCs w:val="15"/>
        </w:rPr>
        <w:t>, and recalculate the regression equation and correlation coefficient</w:t>
      </w:r>
      <w:r>
        <w:rPr>
          <w:rFonts w:asciiTheme="majorBidi" w:hAnsiTheme="majorBidi" w:cstheme="majorBidi"/>
          <w:sz w:val="15"/>
          <w:szCs w:val="15"/>
        </w:rPr>
        <w:t xml:space="preserve"> (bottom right table). The user can also inspect the data using a different graph type (e.g., boxplot) by switching to the Boxplot tab above the figure.</w:t>
      </w:r>
    </w:p>
    <w:p w14:paraId="3F3EB013" w14:textId="77777777" w:rsidR="00731CF2" w:rsidRDefault="00731CF2" w:rsidP="006256D3">
      <w:pPr>
        <w:ind w:firstLine="720"/>
        <w:rPr>
          <w:rFonts w:asciiTheme="majorBidi" w:hAnsiTheme="majorBidi" w:cstheme="majorBidi"/>
        </w:rPr>
      </w:pPr>
    </w:p>
    <w:p w14:paraId="7078B46E" w14:textId="45649897" w:rsidR="006256D3" w:rsidRDefault="0055505D" w:rsidP="006256D3">
      <w:pPr>
        <w:ind w:firstLine="720"/>
        <w:rPr>
          <w:rFonts w:asciiTheme="majorBidi" w:hAnsiTheme="majorBidi" w:cstheme="majorBidi"/>
        </w:rPr>
      </w:pPr>
      <w:r>
        <w:rPr>
          <w:rFonts w:asciiTheme="majorBidi" w:hAnsiTheme="majorBidi" w:cstheme="majorBidi"/>
        </w:rPr>
        <w:t xml:space="preserve">Furthermore, with tools such as R Shiny, where the data and analyses are </w:t>
      </w:r>
      <w:r w:rsidR="001A508C">
        <w:rPr>
          <w:rFonts w:asciiTheme="majorBidi" w:hAnsiTheme="majorBidi" w:cstheme="majorBidi"/>
        </w:rPr>
        <w:t>stored</w:t>
      </w:r>
      <w:r>
        <w:rPr>
          <w:rFonts w:asciiTheme="majorBidi" w:hAnsiTheme="majorBidi" w:cstheme="majorBidi"/>
        </w:rPr>
        <w:t xml:space="preserve"> on the author’s server, users can have all the benefits of having access to the full dataset without compromising </w:t>
      </w:r>
      <w:r w:rsidR="00802903">
        <w:rPr>
          <w:rFonts w:asciiTheme="majorBidi" w:hAnsiTheme="majorBidi" w:cstheme="majorBidi"/>
        </w:rPr>
        <w:t xml:space="preserve">participant confidentiality. One of the main factors preventing researchers </w:t>
      </w:r>
      <w:r w:rsidR="001A508C">
        <w:rPr>
          <w:rFonts w:asciiTheme="majorBidi" w:hAnsiTheme="majorBidi" w:cstheme="majorBidi"/>
        </w:rPr>
        <w:t>from</w:t>
      </w:r>
      <w:r w:rsidR="00802903">
        <w:rPr>
          <w:rFonts w:asciiTheme="majorBidi" w:hAnsiTheme="majorBidi" w:cstheme="majorBidi"/>
        </w:rPr>
        <w:t xml:space="preserve"> mak</w:t>
      </w:r>
      <w:r w:rsidR="001A508C">
        <w:rPr>
          <w:rFonts w:asciiTheme="majorBidi" w:hAnsiTheme="majorBidi" w:cstheme="majorBidi"/>
        </w:rPr>
        <w:t>ing</w:t>
      </w:r>
      <w:r w:rsidR="00802903">
        <w:rPr>
          <w:rFonts w:asciiTheme="majorBidi" w:hAnsiTheme="majorBidi" w:cstheme="majorBidi"/>
        </w:rPr>
        <w:t xml:space="preserve"> their data openly available to external evaluators is the risk of breaching ethical protocol</w:t>
      </w:r>
      <w:r w:rsidR="001A508C">
        <w:rPr>
          <w:rFonts w:asciiTheme="majorBidi" w:hAnsiTheme="majorBidi" w:cstheme="majorBidi"/>
        </w:rPr>
        <w:t>s</w:t>
      </w:r>
      <w:r w:rsidR="00802903">
        <w:rPr>
          <w:rFonts w:asciiTheme="majorBidi" w:hAnsiTheme="majorBidi" w:cstheme="majorBidi"/>
        </w:rPr>
        <w:t xml:space="preserve"> and exposing private information. However, using IDDV, the data can still be </w:t>
      </w:r>
      <w:r w:rsidR="001A508C">
        <w:rPr>
          <w:rFonts w:asciiTheme="majorBidi" w:hAnsiTheme="majorBidi" w:cstheme="majorBidi"/>
        </w:rPr>
        <w:t>investigated</w:t>
      </w:r>
      <w:r w:rsidR="00802903">
        <w:rPr>
          <w:rFonts w:asciiTheme="majorBidi" w:hAnsiTheme="majorBidi" w:cstheme="majorBidi"/>
        </w:rPr>
        <w:t xml:space="preserve"> and reanalyzed </w:t>
      </w:r>
      <w:r w:rsidR="001A508C">
        <w:rPr>
          <w:rFonts w:asciiTheme="majorBidi" w:hAnsiTheme="majorBidi" w:cstheme="majorBidi"/>
        </w:rPr>
        <w:t xml:space="preserve">by the user </w:t>
      </w:r>
      <w:r w:rsidR="00802903" w:rsidRPr="000B04F1">
        <w:rPr>
          <w:rFonts w:asciiTheme="majorBidi" w:hAnsiTheme="majorBidi" w:cstheme="majorBidi"/>
          <w:i/>
          <w:iCs/>
        </w:rPr>
        <w:t xml:space="preserve">without </w:t>
      </w:r>
      <w:proofErr w:type="gramStart"/>
      <w:r w:rsidR="001A508C" w:rsidRPr="000B04F1">
        <w:rPr>
          <w:rFonts w:asciiTheme="majorBidi" w:hAnsiTheme="majorBidi" w:cstheme="majorBidi"/>
          <w:i/>
          <w:iCs/>
        </w:rPr>
        <w:t>actually having</w:t>
      </w:r>
      <w:proofErr w:type="gramEnd"/>
      <w:r w:rsidR="001A508C" w:rsidRPr="000B04F1">
        <w:rPr>
          <w:rFonts w:asciiTheme="majorBidi" w:hAnsiTheme="majorBidi" w:cstheme="majorBidi"/>
          <w:i/>
          <w:iCs/>
        </w:rPr>
        <w:t xml:space="preserve"> to share the data</w:t>
      </w:r>
      <w:r w:rsidR="001A508C">
        <w:rPr>
          <w:rFonts w:asciiTheme="majorBidi" w:hAnsiTheme="majorBidi" w:cstheme="majorBidi"/>
        </w:rPr>
        <w:t xml:space="preserve">. </w:t>
      </w:r>
      <w:r w:rsidR="00565771">
        <w:rPr>
          <w:rFonts w:asciiTheme="majorBidi" w:hAnsiTheme="majorBidi" w:cstheme="majorBidi"/>
        </w:rPr>
        <w:t xml:space="preserve">Note that </w:t>
      </w:r>
      <w:r w:rsidR="006256D3">
        <w:rPr>
          <w:rFonts w:asciiTheme="majorBidi" w:hAnsiTheme="majorBidi" w:cstheme="majorBidi"/>
        </w:rPr>
        <w:t xml:space="preserve">we could explore and visualize data in the Ellis and Merdian (2015) example </w:t>
      </w:r>
      <w:r w:rsidR="00CA4F21">
        <w:rPr>
          <w:rFonts w:asciiTheme="majorBidi" w:hAnsiTheme="majorBidi" w:cstheme="majorBidi"/>
        </w:rPr>
        <w:t xml:space="preserve">above </w:t>
      </w:r>
      <w:r w:rsidR="006256D3">
        <w:rPr>
          <w:rFonts w:asciiTheme="majorBidi" w:hAnsiTheme="majorBidi" w:cstheme="majorBidi"/>
        </w:rPr>
        <w:t xml:space="preserve">without having </w:t>
      </w:r>
      <w:r w:rsidR="00CA4F21">
        <w:rPr>
          <w:rFonts w:asciiTheme="majorBidi" w:hAnsiTheme="majorBidi" w:cstheme="majorBidi"/>
        </w:rPr>
        <w:t>access to the Fear of Crime dataset.</w:t>
      </w:r>
    </w:p>
    <w:p w14:paraId="7AF58B84" w14:textId="38F63759" w:rsidR="006B2111" w:rsidRDefault="006B2111" w:rsidP="006B2111">
      <w:pPr>
        <w:rPr>
          <w:rFonts w:asciiTheme="majorBidi" w:hAnsiTheme="majorBidi" w:cstheme="majorBidi"/>
        </w:rPr>
      </w:pPr>
    </w:p>
    <w:p w14:paraId="25E59939" w14:textId="6247EFD1" w:rsidR="006B2111" w:rsidRDefault="006B2111" w:rsidP="002B7A6A">
      <w:pPr>
        <w:rPr>
          <w:rFonts w:asciiTheme="majorBidi" w:hAnsiTheme="majorBidi" w:cstheme="majorBidi"/>
          <w:b/>
          <w:bCs/>
          <w:i/>
          <w:iCs/>
        </w:rPr>
      </w:pPr>
      <w:r w:rsidRPr="002B7A6A">
        <w:rPr>
          <w:rFonts w:asciiTheme="majorBidi" w:hAnsiTheme="majorBidi" w:cstheme="majorBidi"/>
          <w:b/>
          <w:bCs/>
          <w:i/>
          <w:iCs/>
        </w:rPr>
        <w:t xml:space="preserve">Live Data </w:t>
      </w:r>
      <w:r w:rsidR="00EC7264" w:rsidRPr="002B7A6A">
        <w:rPr>
          <w:rFonts w:asciiTheme="majorBidi" w:hAnsiTheme="majorBidi" w:cstheme="majorBidi"/>
          <w:b/>
          <w:bCs/>
          <w:i/>
          <w:iCs/>
        </w:rPr>
        <w:t>Visualizations</w:t>
      </w:r>
    </w:p>
    <w:p w14:paraId="7CC7FD43" w14:textId="77777777" w:rsidR="009A5549" w:rsidRPr="002B7A6A" w:rsidRDefault="009A5549" w:rsidP="002B7A6A">
      <w:pPr>
        <w:rPr>
          <w:rFonts w:asciiTheme="majorBidi" w:hAnsiTheme="majorBidi" w:cstheme="majorBidi"/>
          <w:b/>
          <w:bCs/>
          <w:i/>
          <w:iCs/>
        </w:rPr>
      </w:pPr>
    </w:p>
    <w:p w14:paraId="77759AED" w14:textId="037D9CC5" w:rsidR="00EC7264" w:rsidRDefault="00475665" w:rsidP="00EC7264">
      <w:pPr>
        <w:ind w:firstLine="720"/>
        <w:rPr>
          <w:rFonts w:asciiTheme="majorBidi" w:hAnsiTheme="majorBidi" w:cstheme="majorBidi"/>
        </w:rPr>
      </w:pPr>
      <w:r>
        <w:rPr>
          <w:rFonts w:asciiTheme="majorBidi" w:hAnsiTheme="majorBidi" w:cstheme="majorBidi"/>
        </w:rPr>
        <w:t xml:space="preserve">IDDV </w:t>
      </w:r>
      <w:r w:rsidR="006B2111">
        <w:rPr>
          <w:rFonts w:asciiTheme="majorBidi" w:hAnsiTheme="majorBidi" w:cstheme="majorBidi"/>
        </w:rPr>
        <w:t>can continue</w:t>
      </w:r>
      <w:r>
        <w:rPr>
          <w:rFonts w:asciiTheme="majorBidi" w:hAnsiTheme="majorBidi" w:cstheme="majorBidi"/>
        </w:rPr>
        <w:t xml:space="preserve"> to receive </w:t>
      </w:r>
      <w:r w:rsidR="006B2111">
        <w:rPr>
          <w:rFonts w:asciiTheme="majorBidi" w:hAnsiTheme="majorBidi" w:cstheme="majorBidi"/>
        </w:rPr>
        <w:t>new</w:t>
      </w:r>
      <w:r>
        <w:rPr>
          <w:rFonts w:asciiTheme="majorBidi" w:hAnsiTheme="majorBidi" w:cstheme="majorBidi"/>
        </w:rPr>
        <w:t xml:space="preserve"> data and update its visual structure accordingly</w:t>
      </w:r>
      <w:r w:rsidR="00402804">
        <w:rPr>
          <w:rFonts w:asciiTheme="majorBidi" w:hAnsiTheme="majorBidi" w:cstheme="majorBidi"/>
        </w:rPr>
        <w:t>,</w:t>
      </w:r>
      <w:r>
        <w:rPr>
          <w:rFonts w:asciiTheme="majorBidi" w:hAnsiTheme="majorBidi" w:cstheme="majorBidi"/>
        </w:rPr>
        <w:t xml:space="preserve"> even after </w:t>
      </w:r>
      <w:r w:rsidR="00402804">
        <w:rPr>
          <w:rFonts w:asciiTheme="majorBidi" w:hAnsiTheme="majorBidi" w:cstheme="majorBidi"/>
        </w:rPr>
        <w:t xml:space="preserve">its </w:t>
      </w:r>
      <w:r>
        <w:rPr>
          <w:rFonts w:asciiTheme="majorBidi" w:hAnsiTheme="majorBidi" w:cstheme="majorBidi"/>
        </w:rPr>
        <w:t xml:space="preserve">deployment. </w:t>
      </w:r>
      <w:r w:rsidR="005F61D9">
        <w:rPr>
          <w:rFonts w:asciiTheme="majorBidi" w:hAnsiTheme="majorBidi" w:cstheme="majorBidi"/>
        </w:rPr>
        <w:t>Normally, once a static plot or graph are produced, the figure cannot be changed.</w:t>
      </w:r>
      <w:r w:rsidR="001A31BC">
        <w:rPr>
          <w:rFonts w:asciiTheme="majorBidi" w:hAnsiTheme="majorBidi" w:cstheme="majorBidi"/>
        </w:rPr>
        <w:t xml:space="preserve"> This can influence our conclusions, too; once a paper is finalized, the figures are produced, </w:t>
      </w:r>
      <w:r w:rsidR="00FA0716">
        <w:rPr>
          <w:rFonts w:asciiTheme="majorBidi" w:hAnsiTheme="majorBidi" w:cstheme="majorBidi"/>
        </w:rPr>
        <w:t>scientists</w:t>
      </w:r>
      <w:r w:rsidR="001A31BC">
        <w:rPr>
          <w:rFonts w:asciiTheme="majorBidi" w:hAnsiTheme="majorBidi" w:cstheme="majorBidi"/>
        </w:rPr>
        <w:t xml:space="preserve"> publish </w:t>
      </w:r>
      <w:r w:rsidR="00FA0716">
        <w:rPr>
          <w:rFonts w:asciiTheme="majorBidi" w:hAnsiTheme="majorBidi" w:cstheme="majorBidi"/>
        </w:rPr>
        <w:t>their paper and</w:t>
      </w:r>
      <w:r w:rsidR="001A31BC">
        <w:rPr>
          <w:rFonts w:asciiTheme="majorBidi" w:hAnsiTheme="majorBidi" w:cstheme="majorBidi"/>
        </w:rPr>
        <w:t xml:space="preserve"> </w:t>
      </w:r>
      <w:r w:rsidR="005C741D">
        <w:rPr>
          <w:rFonts w:asciiTheme="majorBidi" w:hAnsiTheme="majorBidi" w:cstheme="majorBidi"/>
        </w:rPr>
        <w:t xml:space="preserve">(usually) </w:t>
      </w:r>
      <w:r w:rsidR="001A31BC">
        <w:rPr>
          <w:rFonts w:asciiTheme="majorBidi" w:hAnsiTheme="majorBidi" w:cstheme="majorBidi"/>
        </w:rPr>
        <w:t xml:space="preserve">never look back. </w:t>
      </w:r>
      <w:r w:rsidR="00FA0716">
        <w:rPr>
          <w:rFonts w:asciiTheme="majorBidi" w:hAnsiTheme="majorBidi" w:cstheme="majorBidi"/>
        </w:rPr>
        <w:t>However, i</w:t>
      </w:r>
      <w:r w:rsidR="001A31BC">
        <w:rPr>
          <w:rFonts w:asciiTheme="majorBidi" w:hAnsiTheme="majorBidi" w:cstheme="majorBidi"/>
        </w:rPr>
        <w:t>n the current era of big data and cloud technology, it</w:t>
      </w:r>
      <w:r w:rsidR="00FA0716">
        <w:rPr>
          <w:rFonts w:asciiTheme="majorBidi" w:hAnsiTheme="majorBidi" w:cstheme="majorBidi"/>
        </w:rPr>
        <w:t xml:space="preserve"> is possible and often useful</w:t>
      </w:r>
      <w:r w:rsidR="001A31BC">
        <w:rPr>
          <w:rFonts w:asciiTheme="majorBidi" w:hAnsiTheme="majorBidi" w:cstheme="majorBidi"/>
        </w:rPr>
        <w:t xml:space="preserve"> to stream</w:t>
      </w:r>
      <w:r w:rsidR="00FA0716">
        <w:rPr>
          <w:rFonts w:asciiTheme="majorBidi" w:hAnsiTheme="majorBidi" w:cstheme="majorBidi"/>
        </w:rPr>
        <w:t xml:space="preserve"> and visualize</w:t>
      </w:r>
      <w:r w:rsidR="001A31BC">
        <w:rPr>
          <w:rFonts w:asciiTheme="majorBidi" w:hAnsiTheme="majorBidi" w:cstheme="majorBidi"/>
        </w:rPr>
        <w:t xml:space="preserve"> </w:t>
      </w:r>
      <w:r w:rsidR="005C741D">
        <w:rPr>
          <w:rFonts w:asciiTheme="majorBidi" w:hAnsiTheme="majorBidi" w:cstheme="majorBidi"/>
        </w:rPr>
        <w:t xml:space="preserve">our data </w:t>
      </w:r>
      <w:r w:rsidR="00FA0716">
        <w:rPr>
          <w:rFonts w:asciiTheme="majorBidi" w:hAnsiTheme="majorBidi" w:cstheme="majorBidi"/>
        </w:rPr>
        <w:t>live</w:t>
      </w:r>
      <w:r w:rsidR="001A31BC">
        <w:rPr>
          <w:rFonts w:asciiTheme="majorBidi" w:hAnsiTheme="majorBidi" w:cstheme="majorBidi"/>
        </w:rPr>
        <w:t xml:space="preserve"> as it is being collected</w:t>
      </w:r>
      <w:r w:rsidR="005C741D">
        <w:rPr>
          <w:rFonts w:asciiTheme="majorBidi" w:hAnsiTheme="majorBidi" w:cstheme="majorBidi"/>
        </w:rPr>
        <w:t>. I</w:t>
      </w:r>
      <w:r w:rsidR="00402804">
        <w:rPr>
          <w:rFonts w:asciiTheme="majorBidi" w:hAnsiTheme="majorBidi" w:cstheme="majorBidi"/>
        </w:rPr>
        <w:t xml:space="preserve">magine you are conducting a study looking at various transactions </w:t>
      </w:r>
      <w:r w:rsidR="005C741D">
        <w:rPr>
          <w:rFonts w:asciiTheme="majorBidi" w:hAnsiTheme="majorBidi" w:cstheme="majorBidi"/>
        </w:rPr>
        <w:t>o</w:t>
      </w:r>
      <w:r w:rsidR="00402804">
        <w:rPr>
          <w:rFonts w:asciiTheme="majorBidi" w:hAnsiTheme="majorBidi" w:cstheme="majorBidi"/>
        </w:rPr>
        <w:t xml:space="preserve">n </w:t>
      </w:r>
      <w:r w:rsidR="00FA0716">
        <w:rPr>
          <w:rFonts w:asciiTheme="majorBidi" w:hAnsiTheme="majorBidi" w:cstheme="majorBidi"/>
        </w:rPr>
        <w:t>a</w:t>
      </w:r>
      <w:r w:rsidR="00402804">
        <w:rPr>
          <w:rFonts w:asciiTheme="majorBidi" w:hAnsiTheme="majorBidi" w:cstheme="majorBidi"/>
        </w:rPr>
        <w:t xml:space="preserve"> social media platform (e.g., Facebook, Twitter, Instagram). </w:t>
      </w:r>
      <w:r w:rsidR="00092392">
        <w:rPr>
          <w:rFonts w:asciiTheme="majorBidi" w:hAnsiTheme="majorBidi" w:cstheme="majorBidi"/>
        </w:rPr>
        <w:t xml:space="preserve">Using IDDV, researchers can follow and visualize their data </w:t>
      </w:r>
      <w:r w:rsidR="005C741D">
        <w:rPr>
          <w:rFonts w:asciiTheme="majorBidi" w:hAnsiTheme="majorBidi" w:cstheme="majorBidi"/>
        </w:rPr>
        <w:t>in real-time</w:t>
      </w:r>
      <w:r w:rsidR="00FA0716">
        <w:rPr>
          <w:rFonts w:asciiTheme="majorBidi" w:hAnsiTheme="majorBidi" w:cstheme="majorBidi"/>
        </w:rPr>
        <w:t xml:space="preserve"> </w:t>
      </w:r>
      <w:r w:rsidR="00092392">
        <w:rPr>
          <w:rFonts w:asciiTheme="majorBidi" w:hAnsiTheme="majorBidi" w:cstheme="majorBidi"/>
        </w:rPr>
        <w:t xml:space="preserve">as </w:t>
      </w:r>
      <w:r w:rsidR="00FA0716">
        <w:rPr>
          <w:rFonts w:asciiTheme="majorBidi" w:hAnsiTheme="majorBidi" w:cstheme="majorBidi"/>
        </w:rPr>
        <w:t>social transactions</w:t>
      </w:r>
      <w:r w:rsidR="00092392">
        <w:rPr>
          <w:rFonts w:asciiTheme="majorBidi" w:hAnsiTheme="majorBidi" w:cstheme="majorBidi"/>
        </w:rPr>
        <w:t xml:space="preserve"> take place. For example, </w:t>
      </w:r>
      <w:r w:rsidR="00D27288">
        <w:rPr>
          <w:rFonts w:asciiTheme="majorBidi" w:hAnsiTheme="majorBidi" w:cstheme="majorBidi"/>
        </w:rPr>
        <w:t>there</w:t>
      </w:r>
      <w:r w:rsidR="00092392">
        <w:rPr>
          <w:rFonts w:asciiTheme="majorBidi" w:hAnsiTheme="majorBidi" w:cstheme="majorBidi"/>
        </w:rPr>
        <w:t xml:space="preserve"> is an existing dashboard visualizing </w:t>
      </w:r>
      <w:r w:rsidR="007173F2">
        <w:rPr>
          <w:rFonts w:asciiTheme="majorBidi" w:hAnsiTheme="majorBidi" w:cstheme="majorBidi"/>
        </w:rPr>
        <w:t xml:space="preserve">a livestream </w:t>
      </w:r>
      <w:hyperlink r:id="rId16" w:history="1">
        <w:r w:rsidR="005C741D" w:rsidRPr="00933E2C">
          <w:rPr>
            <w:rStyle w:val="Hyperlink"/>
            <w:rFonts w:asciiTheme="majorBidi" w:hAnsiTheme="majorBidi" w:cstheme="majorBidi"/>
          </w:rPr>
          <w:t>dow</w:t>
        </w:r>
        <w:r w:rsidR="005C741D" w:rsidRPr="00933E2C">
          <w:rPr>
            <w:rStyle w:val="Hyperlink"/>
            <w:rFonts w:asciiTheme="majorBidi" w:hAnsiTheme="majorBidi" w:cstheme="majorBidi"/>
          </w:rPr>
          <w:t>n</w:t>
        </w:r>
        <w:r w:rsidR="005C741D" w:rsidRPr="00933E2C">
          <w:rPr>
            <w:rStyle w:val="Hyperlink"/>
            <w:rFonts w:asciiTheme="majorBidi" w:hAnsiTheme="majorBidi" w:cstheme="majorBidi"/>
          </w:rPr>
          <w:t xml:space="preserve">loads of </w:t>
        </w:r>
        <w:r w:rsidR="007173F2" w:rsidRPr="00933E2C">
          <w:rPr>
            <w:rStyle w:val="Hyperlink"/>
            <w:rFonts w:asciiTheme="majorBidi" w:hAnsiTheme="majorBidi" w:cstheme="majorBidi"/>
          </w:rPr>
          <w:t>R packages from CRAN</w:t>
        </w:r>
      </w:hyperlink>
      <w:r w:rsidR="00933E2C">
        <w:rPr>
          <w:rFonts w:asciiTheme="majorBidi" w:hAnsiTheme="majorBidi" w:cstheme="majorBidi"/>
        </w:rPr>
        <w:t xml:space="preserve"> </w:t>
      </w:r>
      <w:r w:rsidR="007173F2">
        <w:rPr>
          <w:rFonts w:asciiTheme="majorBidi" w:hAnsiTheme="majorBidi" w:cstheme="majorBidi"/>
        </w:rPr>
        <w:t>(</w:t>
      </w:r>
      <w:r w:rsidR="007173F2" w:rsidRPr="007173F2">
        <w:rPr>
          <w:rFonts w:asciiTheme="majorBidi" w:hAnsiTheme="majorBidi" w:cstheme="majorBidi"/>
        </w:rPr>
        <w:t xml:space="preserve">Sievert </w:t>
      </w:r>
      <w:r w:rsidR="007173F2">
        <w:rPr>
          <w:rFonts w:asciiTheme="majorBidi" w:hAnsiTheme="majorBidi" w:cstheme="majorBidi"/>
        </w:rPr>
        <w:t>et al., 2022</w:t>
      </w:r>
      <w:r w:rsidR="007400D4">
        <w:rPr>
          <w:rFonts w:asciiTheme="majorBidi" w:hAnsiTheme="majorBidi" w:cstheme="majorBidi"/>
        </w:rPr>
        <w:t>; see Figure 7</w:t>
      </w:r>
      <w:r w:rsidR="007173F2">
        <w:rPr>
          <w:rFonts w:asciiTheme="majorBidi" w:hAnsiTheme="majorBidi" w:cstheme="majorBidi"/>
        </w:rPr>
        <w:t xml:space="preserve">). </w:t>
      </w:r>
      <w:r w:rsidR="005C741D">
        <w:rPr>
          <w:rFonts w:asciiTheme="majorBidi" w:hAnsiTheme="majorBidi" w:cstheme="majorBidi"/>
        </w:rPr>
        <w:t xml:space="preserve">A </w:t>
      </w:r>
      <w:hyperlink r:id="rId17" w:history="1">
        <w:r w:rsidR="00614DB9" w:rsidRPr="00933E2C">
          <w:rPr>
            <w:rStyle w:val="Hyperlink"/>
            <w:rFonts w:asciiTheme="majorBidi" w:hAnsiTheme="majorBidi" w:cstheme="majorBidi"/>
          </w:rPr>
          <w:t>similar app</w:t>
        </w:r>
      </w:hyperlink>
      <w:r w:rsidR="005C741D">
        <w:rPr>
          <w:rFonts w:asciiTheme="majorBidi" w:hAnsiTheme="majorBidi" w:cstheme="majorBidi"/>
        </w:rPr>
        <w:t xml:space="preserve"> was attempted</w:t>
      </w:r>
      <w:r w:rsidR="00614DB9">
        <w:rPr>
          <w:rFonts w:asciiTheme="majorBidi" w:hAnsiTheme="majorBidi" w:cstheme="majorBidi"/>
        </w:rPr>
        <w:t xml:space="preserve"> by Hadley</w:t>
      </w:r>
      <w:r w:rsidR="00614DB9" w:rsidRPr="00614DB9">
        <w:t xml:space="preserve"> </w:t>
      </w:r>
      <w:r w:rsidR="00614DB9" w:rsidRPr="00614DB9">
        <w:rPr>
          <w:rFonts w:asciiTheme="majorBidi" w:hAnsiTheme="majorBidi" w:cstheme="majorBidi"/>
        </w:rPr>
        <w:t>Wickham</w:t>
      </w:r>
      <w:r w:rsidR="00614DB9">
        <w:rPr>
          <w:rFonts w:asciiTheme="majorBidi" w:hAnsiTheme="majorBidi" w:cstheme="majorBidi"/>
        </w:rPr>
        <w:t xml:space="preserve"> (2019)</w:t>
      </w:r>
      <w:r w:rsidR="005F61D9">
        <w:rPr>
          <w:rFonts w:asciiTheme="majorBidi" w:hAnsiTheme="majorBidi" w:cstheme="majorBidi"/>
        </w:rPr>
        <w:t>.</w:t>
      </w:r>
      <w:r w:rsidR="007173F2">
        <w:rPr>
          <w:rFonts w:asciiTheme="majorBidi" w:hAnsiTheme="majorBidi" w:cstheme="majorBidi"/>
        </w:rPr>
        <w:t xml:space="preserve"> </w:t>
      </w:r>
      <w:r w:rsidR="00EC7264">
        <w:rPr>
          <w:rFonts w:asciiTheme="majorBidi" w:hAnsiTheme="majorBidi" w:cstheme="majorBidi"/>
        </w:rPr>
        <w:t xml:space="preserve">This novel approach opens a lot of </w:t>
      </w:r>
      <w:r w:rsidR="00B511D2">
        <w:rPr>
          <w:rFonts w:asciiTheme="majorBidi" w:hAnsiTheme="majorBidi" w:cstheme="majorBidi"/>
        </w:rPr>
        <w:t>investigative</w:t>
      </w:r>
      <w:r w:rsidR="00EC7264">
        <w:rPr>
          <w:rFonts w:asciiTheme="majorBidi" w:hAnsiTheme="majorBidi" w:cstheme="majorBidi"/>
        </w:rPr>
        <w:t xml:space="preserve"> avenues and provides useful tools to expend the arsenal</w:t>
      </w:r>
      <w:r w:rsidR="00BF0932">
        <w:rPr>
          <w:rFonts w:asciiTheme="majorBidi" w:hAnsiTheme="majorBidi" w:cstheme="majorBidi"/>
        </w:rPr>
        <w:t xml:space="preserve"> of data visualization</w:t>
      </w:r>
      <w:r w:rsidR="00EC7264">
        <w:rPr>
          <w:rFonts w:asciiTheme="majorBidi" w:hAnsiTheme="majorBidi" w:cstheme="majorBidi"/>
        </w:rPr>
        <w:t xml:space="preserve"> and research capabilities. </w:t>
      </w:r>
    </w:p>
    <w:p w14:paraId="774A6C70" w14:textId="77777777" w:rsidR="00402804" w:rsidRDefault="00402804" w:rsidP="006B2111">
      <w:pPr>
        <w:ind w:firstLine="720"/>
        <w:rPr>
          <w:rFonts w:asciiTheme="majorBidi" w:hAnsiTheme="majorBidi" w:cstheme="majorBidi"/>
        </w:rPr>
      </w:pPr>
    </w:p>
    <w:p w14:paraId="40AE031A" w14:textId="04F3E3EC" w:rsidR="009A5549" w:rsidRDefault="009A5549" w:rsidP="002B7A6A">
      <w:pPr>
        <w:rPr>
          <w:rFonts w:asciiTheme="majorBidi" w:hAnsiTheme="majorBidi" w:cstheme="majorBidi"/>
          <w:b/>
          <w:bCs/>
          <w:i/>
          <w:iCs/>
        </w:rPr>
      </w:pPr>
    </w:p>
    <w:p w14:paraId="1B7B8A9C" w14:textId="6D814D26" w:rsidR="007400D4" w:rsidRDefault="007400D4" w:rsidP="002B7A6A">
      <w:pPr>
        <w:rPr>
          <w:rFonts w:asciiTheme="majorBidi" w:hAnsiTheme="majorBidi" w:cstheme="majorBidi"/>
          <w:b/>
          <w:bCs/>
          <w:i/>
          <w:iCs/>
        </w:rPr>
      </w:pPr>
    </w:p>
    <w:p w14:paraId="147999C7" w14:textId="180D1B39" w:rsidR="007400D4" w:rsidRDefault="007400D4" w:rsidP="002B7A6A">
      <w:pPr>
        <w:rPr>
          <w:rFonts w:asciiTheme="majorBidi" w:hAnsiTheme="majorBidi" w:cstheme="majorBidi"/>
          <w:b/>
          <w:bCs/>
          <w:i/>
          <w:iCs/>
        </w:rPr>
      </w:pPr>
    </w:p>
    <w:p w14:paraId="49DA0876" w14:textId="2D865DC2" w:rsidR="007400D4" w:rsidRDefault="00273A8E" w:rsidP="002B7A6A">
      <w:pPr>
        <w:rPr>
          <w:rFonts w:asciiTheme="majorBidi" w:hAnsiTheme="majorBidi" w:cstheme="majorBidi"/>
          <w:b/>
          <w:bCs/>
          <w:i/>
          <w:iCs/>
        </w:rPr>
      </w:pPr>
      <w:r>
        <w:rPr>
          <w:rFonts w:asciiTheme="majorBidi" w:hAnsiTheme="majorBidi" w:cstheme="majorBidi"/>
          <w:b/>
          <w:bCs/>
          <w:i/>
          <w:iCs/>
          <w:noProof/>
        </w:rPr>
        <w:drawing>
          <wp:inline distT="0" distB="0" distL="0" distR="0" wp14:anchorId="16C7A8CE" wp14:editId="2B066E35">
            <wp:extent cx="6332220" cy="3396615"/>
            <wp:effectExtent l="0" t="0" r="508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3396615"/>
                    </a:xfrm>
                    <a:prstGeom prst="rect">
                      <a:avLst/>
                    </a:prstGeom>
                  </pic:spPr>
                </pic:pic>
              </a:graphicData>
            </a:graphic>
          </wp:inline>
        </w:drawing>
      </w:r>
    </w:p>
    <w:p w14:paraId="6B818AA9" w14:textId="30BEA79E" w:rsidR="007400D4" w:rsidRDefault="007400D4" w:rsidP="002B7A6A">
      <w:pPr>
        <w:rPr>
          <w:rFonts w:asciiTheme="majorBidi" w:hAnsiTheme="majorBidi" w:cstheme="majorBidi"/>
          <w:b/>
          <w:bCs/>
          <w:i/>
          <w:iCs/>
        </w:rPr>
      </w:pPr>
    </w:p>
    <w:p w14:paraId="1D31335D" w14:textId="04505B85" w:rsidR="00273A8E" w:rsidRPr="00273A8E" w:rsidRDefault="00273A8E" w:rsidP="002B7A6A">
      <w:pPr>
        <w:rPr>
          <w:rFonts w:asciiTheme="majorBidi" w:hAnsiTheme="majorBidi" w:cstheme="majorBidi"/>
          <w:sz w:val="15"/>
          <w:szCs w:val="15"/>
        </w:rPr>
      </w:pPr>
      <w:r w:rsidRPr="00273A8E">
        <w:rPr>
          <w:rFonts w:asciiTheme="majorBidi" w:hAnsiTheme="majorBidi" w:cstheme="majorBidi"/>
          <w:b/>
          <w:bCs/>
          <w:sz w:val="15"/>
          <w:szCs w:val="15"/>
        </w:rPr>
        <w:t>Figure 7. Interactive dynamic Live Data Visualization.</w:t>
      </w:r>
      <w:r w:rsidRPr="00273A8E">
        <w:rPr>
          <w:rFonts w:asciiTheme="majorBidi" w:hAnsiTheme="majorBidi" w:cstheme="majorBidi"/>
          <w:sz w:val="15"/>
          <w:szCs w:val="15"/>
        </w:rPr>
        <w:t xml:space="preserve"> livestream of download logs from cran.rstudio.com. This Shiny app illustrates the name</w:t>
      </w:r>
      <w:r>
        <w:rPr>
          <w:rFonts w:asciiTheme="majorBidi" w:hAnsiTheme="majorBidi" w:cstheme="majorBidi"/>
          <w:sz w:val="15"/>
          <w:szCs w:val="15"/>
        </w:rPr>
        <w:t>s</w:t>
      </w:r>
      <w:r w:rsidRPr="00273A8E">
        <w:rPr>
          <w:rFonts w:asciiTheme="majorBidi" w:hAnsiTheme="majorBidi" w:cstheme="majorBidi"/>
          <w:sz w:val="15"/>
          <w:szCs w:val="15"/>
        </w:rPr>
        <w:t xml:space="preserve"> and frequencies of R </w:t>
      </w:r>
      <w:r w:rsidRPr="00273A8E">
        <w:rPr>
          <w:rFonts w:asciiTheme="majorBidi" w:hAnsiTheme="majorBidi" w:cstheme="majorBidi"/>
          <w:sz w:val="15"/>
          <w:szCs w:val="15"/>
        </w:rPr>
        <w:t>packages</w:t>
      </w:r>
      <w:r w:rsidRPr="00273A8E">
        <w:rPr>
          <w:rFonts w:asciiTheme="majorBidi" w:hAnsiTheme="majorBidi" w:cstheme="majorBidi"/>
          <w:sz w:val="15"/>
          <w:szCs w:val="15"/>
        </w:rPr>
        <w:t xml:space="preserve"> downloaded by users. Viewers can also manipulate the rate and capacity of the visualization, scan the raw logs in the top tab, review the source code, and share this app on various social media platforms.</w:t>
      </w:r>
    </w:p>
    <w:p w14:paraId="6998291D" w14:textId="77777777" w:rsidR="009A5549" w:rsidRDefault="009A5549" w:rsidP="002B7A6A">
      <w:pPr>
        <w:rPr>
          <w:rFonts w:asciiTheme="majorBidi" w:hAnsiTheme="majorBidi" w:cstheme="majorBidi"/>
          <w:b/>
          <w:bCs/>
          <w:i/>
          <w:iCs/>
        </w:rPr>
      </w:pPr>
    </w:p>
    <w:p w14:paraId="38724BB6" w14:textId="0D6E26D0" w:rsidR="00B511D2" w:rsidRDefault="00B511D2" w:rsidP="002B7A6A">
      <w:pPr>
        <w:rPr>
          <w:rFonts w:asciiTheme="majorBidi" w:hAnsiTheme="majorBidi" w:cstheme="majorBidi"/>
          <w:b/>
          <w:bCs/>
          <w:i/>
          <w:iCs/>
        </w:rPr>
      </w:pPr>
      <w:r w:rsidRPr="002B7A6A">
        <w:rPr>
          <w:rFonts w:asciiTheme="majorBidi" w:hAnsiTheme="majorBidi" w:cstheme="majorBidi"/>
          <w:b/>
          <w:bCs/>
          <w:i/>
          <w:iCs/>
        </w:rPr>
        <w:t>IDDV are More Effective at Communicating Data</w:t>
      </w:r>
    </w:p>
    <w:p w14:paraId="55D3B4E8" w14:textId="77777777" w:rsidR="009A5549" w:rsidRPr="002B7A6A" w:rsidRDefault="009A5549" w:rsidP="002B7A6A">
      <w:pPr>
        <w:rPr>
          <w:rFonts w:asciiTheme="majorBidi" w:hAnsiTheme="majorBidi" w:cstheme="majorBidi"/>
          <w:b/>
          <w:bCs/>
          <w:i/>
          <w:iCs/>
        </w:rPr>
      </w:pPr>
    </w:p>
    <w:p w14:paraId="3FDE8992" w14:textId="50E4740F" w:rsidR="00A8226D" w:rsidRDefault="008C4927" w:rsidP="00E05F71">
      <w:pPr>
        <w:rPr>
          <w:rFonts w:asciiTheme="majorBidi" w:hAnsiTheme="majorBidi" w:cstheme="majorBidi"/>
        </w:rPr>
      </w:pPr>
      <w:r>
        <w:rPr>
          <w:rFonts w:asciiTheme="majorBidi" w:hAnsiTheme="majorBidi" w:cstheme="majorBidi"/>
        </w:rPr>
        <w:tab/>
        <w:t>As</w:t>
      </w:r>
      <w:r w:rsidR="00FD0F5E">
        <w:rPr>
          <w:rFonts w:asciiTheme="majorBidi" w:hAnsiTheme="majorBidi" w:cstheme="majorBidi"/>
        </w:rPr>
        <w:t xml:space="preserve"> Moreau beautifully put it, “</w:t>
      </w:r>
      <w:r w:rsidR="00166B5C">
        <w:rPr>
          <w:rFonts w:asciiTheme="majorBidi" w:hAnsiTheme="majorBidi" w:cstheme="majorBidi"/>
        </w:rPr>
        <w:t>[v]</w:t>
      </w:r>
      <w:r w:rsidR="00FD0F5E" w:rsidRPr="00FD0F5E">
        <w:rPr>
          <w:rFonts w:asciiTheme="majorBidi" w:hAnsiTheme="majorBidi" w:cstheme="majorBidi"/>
        </w:rPr>
        <w:t>ia</w:t>
      </w:r>
      <w:r w:rsidR="00FD0F5E">
        <w:rPr>
          <w:rFonts w:asciiTheme="majorBidi" w:hAnsiTheme="majorBidi" w:cstheme="majorBidi"/>
        </w:rPr>
        <w:t xml:space="preserve"> </w:t>
      </w:r>
      <w:r w:rsidR="00FD0F5E" w:rsidRPr="00FD0F5E">
        <w:rPr>
          <w:rFonts w:asciiTheme="majorBidi" w:hAnsiTheme="majorBidi" w:cstheme="majorBidi"/>
        </w:rPr>
        <w:t>dynamic and interactive graphics, today’s</w:t>
      </w:r>
      <w:r w:rsidR="00FD0F5E">
        <w:rPr>
          <w:rFonts w:asciiTheme="majorBidi" w:hAnsiTheme="majorBidi" w:cstheme="majorBidi"/>
        </w:rPr>
        <w:t xml:space="preserve"> </w:t>
      </w:r>
      <w:r w:rsidR="00FD0F5E" w:rsidRPr="00FD0F5E">
        <w:rPr>
          <w:rFonts w:asciiTheme="majorBidi" w:hAnsiTheme="majorBidi" w:cstheme="majorBidi"/>
        </w:rPr>
        <w:t>technology allows students to visualize externally what they have difficulty representing</w:t>
      </w:r>
      <w:r w:rsidR="00FD0F5E">
        <w:rPr>
          <w:rFonts w:asciiTheme="majorBidi" w:hAnsiTheme="majorBidi" w:cstheme="majorBidi"/>
        </w:rPr>
        <w:t xml:space="preserve"> </w:t>
      </w:r>
      <w:r w:rsidR="00FD0F5E" w:rsidRPr="00FD0F5E">
        <w:rPr>
          <w:rFonts w:asciiTheme="majorBidi" w:hAnsiTheme="majorBidi" w:cstheme="majorBidi"/>
        </w:rPr>
        <w:t>mentally</w:t>
      </w:r>
      <w:r w:rsidR="00FD0F5E">
        <w:rPr>
          <w:rFonts w:asciiTheme="majorBidi" w:hAnsiTheme="majorBidi" w:cstheme="majorBidi"/>
        </w:rPr>
        <w:t xml:space="preserve">” (2015, p. 2). </w:t>
      </w:r>
      <w:r w:rsidR="003847E3">
        <w:rPr>
          <w:rFonts w:asciiTheme="majorBidi" w:hAnsiTheme="majorBidi" w:cstheme="majorBidi"/>
        </w:rPr>
        <w:t xml:space="preserve">In a recent study, </w:t>
      </w:r>
      <w:proofErr w:type="gramStart"/>
      <w:r w:rsidR="003847E3">
        <w:rPr>
          <w:rFonts w:asciiTheme="majorBidi" w:hAnsiTheme="majorBidi" w:cstheme="majorBidi"/>
        </w:rPr>
        <w:t>Hood</w:t>
      </w:r>
      <w:proofErr w:type="gramEnd"/>
      <w:r w:rsidR="003847E3">
        <w:rPr>
          <w:rFonts w:asciiTheme="majorBidi" w:hAnsiTheme="majorBidi" w:cstheme="majorBidi"/>
        </w:rPr>
        <w:t xml:space="preserve"> and colleagues (2020) found that IDDV </w:t>
      </w:r>
      <w:r w:rsidR="003847E3" w:rsidRPr="00A8226D">
        <w:rPr>
          <w:rFonts w:asciiTheme="majorBidi" w:hAnsiTheme="majorBidi" w:cstheme="majorBidi"/>
        </w:rPr>
        <w:t>figures in</w:t>
      </w:r>
      <w:r w:rsidR="003847E3">
        <w:rPr>
          <w:rFonts w:asciiTheme="majorBidi" w:hAnsiTheme="majorBidi" w:cstheme="majorBidi"/>
        </w:rPr>
        <w:t xml:space="preserve"> </w:t>
      </w:r>
      <w:r w:rsidR="003847E3" w:rsidRPr="00A8226D">
        <w:rPr>
          <w:rFonts w:asciiTheme="majorBidi" w:hAnsiTheme="majorBidi" w:cstheme="majorBidi"/>
        </w:rPr>
        <w:t xml:space="preserve">digital publications </w:t>
      </w:r>
      <w:r w:rsidR="003847E3">
        <w:rPr>
          <w:rFonts w:asciiTheme="majorBidi" w:hAnsiTheme="majorBidi" w:cstheme="majorBidi"/>
        </w:rPr>
        <w:t>were</w:t>
      </w:r>
      <w:r w:rsidR="003847E3" w:rsidRPr="00A8226D">
        <w:rPr>
          <w:rFonts w:asciiTheme="majorBidi" w:hAnsiTheme="majorBidi" w:cstheme="majorBidi"/>
        </w:rPr>
        <w:t xml:space="preserve"> </w:t>
      </w:r>
      <w:r w:rsidR="003847E3">
        <w:rPr>
          <w:rFonts w:asciiTheme="majorBidi" w:hAnsiTheme="majorBidi" w:cstheme="majorBidi"/>
        </w:rPr>
        <w:t xml:space="preserve">more </w:t>
      </w:r>
      <w:r w:rsidR="003847E3" w:rsidRPr="00A8226D">
        <w:rPr>
          <w:rFonts w:asciiTheme="majorBidi" w:hAnsiTheme="majorBidi" w:cstheme="majorBidi"/>
        </w:rPr>
        <w:t xml:space="preserve">effective </w:t>
      </w:r>
      <w:r w:rsidR="003847E3">
        <w:rPr>
          <w:rFonts w:asciiTheme="majorBidi" w:hAnsiTheme="majorBidi" w:cstheme="majorBidi"/>
        </w:rPr>
        <w:t>at communicating main effects and null relationships than static graphs.</w:t>
      </w:r>
      <w:r w:rsidR="00E05F71">
        <w:rPr>
          <w:rFonts w:asciiTheme="majorBidi" w:hAnsiTheme="majorBidi" w:cstheme="majorBidi"/>
        </w:rPr>
        <w:t xml:space="preserve"> In another study by Rolfes et al. (2020), students who were given materials visualized using IDDV performed significantly better than students in the static visualization group. These results suggest that IDDV might be more effective in communicating data. </w:t>
      </w:r>
      <w:r w:rsidR="003847E3">
        <w:rPr>
          <w:rFonts w:asciiTheme="majorBidi" w:hAnsiTheme="majorBidi" w:cstheme="majorBidi"/>
        </w:rPr>
        <w:t xml:space="preserve">Furthermore, </w:t>
      </w:r>
      <w:r w:rsidR="00FD0F5E">
        <w:rPr>
          <w:rFonts w:asciiTheme="majorBidi" w:hAnsiTheme="majorBidi" w:cstheme="majorBidi"/>
        </w:rPr>
        <w:t>IDDV</w:t>
      </w:r>
      <w:r w:rsidR="00371B8C">
        <w:rPr>
          <w:rFonts w:asciiTheme="majorBidi" w:hAnsiTheme="majorBidi" w:cstheme="majorBidi"/>
        </w:rPr>
        <w:t xml:space="preserve"> make a</w:t>
      </w:r>
      <w:r w:rsidR="00371B8C" w:rsidRPr="00FD0F5E">
        <w:rPr>
          <w:rFonts w:asciiTheme="majorBidi" w:hAnsiTheme="majorBidi" w:cstheme="majorBidi"/>
        </w:rPr>
        <w:t>ctive exploration</w:t>
      </w:r>
      <w:r w:rsidR="00371B8C">
        <w:rPr>
          <w:rFonts w:asciiTheme="majorBidi" w:hAnsiTheme="majorBidi" w:cstheme="majorBidi"/>
        </w:rPr>
        <w:t xml:space="preserve"> possible</w:t>
      </w:r>
      <w:r w:rsidR="003847E3">
        <w:rPr>
          <w:rFonts w:asciiTheme="majorBidi" w:hAnsiTheme="majorBidi" w:cstheme="majorBidi"/>
        </w:rPr>
        <w:t xml:space="preserve"> where </w:t>
      </w:r>
      <w:r w:rsidR="00FD0F5E">
        <w:rPr>
          <w:rFonts w:asciiTheme="majorBidi" w:hAnsiTheme="majorBidi" w:cstheme="majorBidi"/>
        </w:rPr>
        <w:t>readers</w:t>
      </w:r>
      <w:r w:rsidR="00FD0F5E" w:rsidRPr="00FD0F5E">
        <w:rPr>
          <w:rFonts w:asciiTheme="majorBidi" w:hAnsiTheme="majorBidi" w:cstheme="majorBidi"/>
        </w:rPr>
        <w:t xml:space="preserve"> </w:t>
      </w:r>
      <w:r w:rsidR="003847E3">
        <w:rPr>
          <w:rFonts w:asciiTheme="majorBidi" w:hAnsiTheme="majorBidi" w:cstheme="majorBidi"/>
        </w:rPr>
        <w:t>are free to</w:t>
      </w:r>
      <w:r w:rsidR="00FD0F5E" w:rsidRPr="00FD0F5E">
        <w:rPr>
          <w:rFonts w:asciiTheme="majorBidi" w:hAnsiTheme="majorBidi" w:cstheme="majorBidi"/>
        </w:rPr>
        <w:t xml:space="preserve"> interact with their data rather than trying to absorb it passively</w:t>
      </w:r>
      <w:r w:rsidR="003847E3">
        <w:rPr>
          <w:rFonts w:asciiTheme="majorBidi" w:hAnsiTheme="majorBidi" w:cstheme="majorBidi"/>
        </w:rPr>
        <w:t>; f</w:t>
      </w:r>
      <w:r w:rsidR="00371B8C" w:rsidRPr="00FD0F5E">
        <w:rPr>
          <w:rFonts w:asciiTheme="majorBidi" w:hAnsiTheme="majorBidi" w:cstheme="majorBidi"/>
        </w:rPr>
        <w:t>unctional</w:t>
      </w:r>
      <w:r w:rsidR="00FD0F5E" w:rsidRPr="00FD0F5E">
        <w:rPr>
          <w:rFonts w:asciiTheme="majorBidi" w:hAnsiTheme="majorBidi" w:cstheme="majorBidi"/>
        </w:rPr>
        <w:t xml:space="preserve"> engagement improves learning</w:t>
      </w:r>
      <w:r w:rsidR="00E05F71">
        <w:rPr>
          <w:rFonts w:asciiTheme="majorBidi" w:hAnsiTheme="majorBidi" w:cstheme="majorBidi"/>
        </w:rPr>
        <w:t>, interest,</w:t>
      </w:r>
      <w:r w:rsidR="00FD0F5E" w:rsidRPr="00FD0F5E">
        <w:rPr>
          <w:rFonts w:asciiTheme="majorBidi" w:hAnsiTheme="majorBidi" w:cstheme="majorBidi"/>
        </w:rPr>
        <w:t xml:space="preserve"> and </w:t>
      </w:r>
      <w:r w:rsidR="00371B8C">
        <w:rPr>
          <w:rFonts w:asciiTheme="majorBidi" w:hAnsiTheme="majorBidi" w:cstheme="majorBidi"/>
        </w:rPr>
        <w:t>comprehension</w:t>
      </w:r>
      <w:r w:rsidR="00FD0F5E" w:rsidRPr="00FD0F5E">
        <w:rPr>
          <w:rFonts w:asciiTheme="majorBidi" w:hAnsiTheme="majorBidi" w:cstheme="majorBidi"/>
        </w:rPr>
        <w:t xml:space="preserve"> (Bodemer et al., 2004)</w:t>
      </w:r>
      <w:r w:rsidR="00371B8C">
        <w:rPr>
          <w:rFonts w:asciiTheme="majorBidi" w:hAnsiTheme="majorBidi" w:cstheme="majorBidi"/>
        </w:rPr>
        <w:t>. This is particularly helpful</w:t>
      </w:r>
      <w:r w:rsidR="00FD0F5E" w:rsidRPr="00FD0F5E">
        <w:rPr>
          <w:rFonts w:asciiTheme="majorBidi" w:hAnsiTheme="majorBidi" w:cstheme="majorBidi"/>
        </w:rPr>
        <w:t xml:space="preserve"> because direct interaction with visual content facilitates the involvement of the motor system (Wraga et al., 2003), which is </w:t>
      </w:r>
      <w:r w:rsidR="00371B8C" w:rsidRPr="00FD0F5E">
        <w:rPr>
          <w:rFonts w:asciiTheme="majorBidi" w:hAnsiTheme="majorBidi" w:cstheme="majorBidi"/>
        </w:rPr>
        <w:t>essential</w:t>
      </w:r>
      <w:r w:rsidR="00FD0F5E" w:rsidRPr="00FD0F5E">
        <w:rPr>
          <w:rFonts w:asciiTheme="majorBidi" w:hAnsiTheme="majorBidi" w:cstheme="majorBidi"/>
        </w:rPr>
        <w:t xml:space="preserve"> for achieving deeper levels of understanding</w:t>
      </w:r>
      <w:r w:rsidR="00ED4967">
        <w:rPr>
          <w:rFonts w:asciiTheme="majorBidi" w:hAnsiTheme="majorBidi" w:cstheme="majorBidi"/>
        </w:rPr>
        <w:t xml:space="preserve"> (Moreau, 2015)</w:t>
      </w:r>
      <w:r w:rsidR="00211C96">
        <w:rPr>
          <w:rFonts w:asciiTheme="majorBidi" w:hAnsiTheme="majorBidi" w:cstheme="majorBidi"/>
        </w:rPr>
        <w:t>.</w:t>
      </w:r>
    </w:p>
    <w:p w14:paraId="43AEAA49" w14:textId="77777777" w:rsidR="00A8226D" w:rsidRDefault="00A8226D" w:rsidP="00A8226D">
      <w:pPr>
        <w:rPr>
          <w:rFonts w:asciiTheme="majorBidi" w:hAnsiTheme="majorBidi" w:cstheme="majorBidi"/>
        </w:rPr>
      </w:pPr>
    </w:p>
    <w:p w14:paraId="0F4BA5B4" w14:textId="35CFFCBA" w:rsidR="00802903" w:rsidRDefault="00B127E7" w:rsidP="00B127E7">
      <w:pPr>
        <w:rPr>
          <w:rFonts w:asciiTheme="majorBidi" w:hAnsiTheme="majorBidi" w:cstheme="majorBidi"/>
          <w:b/>
          <w:bCs/>
        </w:rPr>
      </w:pPr>
      <w:r w:rsidRPr="00E350F8">
        <w:rPr>
          <w:rFonts w:asciiTheme="majorBidi" w:hAnsiTheme="majorBidi" w:cstheme="majorBidi"/>
          <w:b/>
          <w:bCs/>
        </w:rPr>
        <w:t>Concluding Remarks</w:t>
      </w:r>
    </w:p>
    <w:p w14:paraId="071F3A40" w14:textId="77777777" w:rsidR="009A5549" w:rsidRPr="00E350F8" w:rsidRDefault="009A5549" w:rsidP="00B127E7">
      <w:pPr>
        <w:rPr>
          <w:rFonts w:asciiTheme="majorBidi" w:hAnsiTheme="majorBidi" w:cstheme="majorBidi"/>
          <w:b/>
          <w:bCs/>
        </w:rPr>
      </w:pPr>
    </w:p>
    <w:p w14:paraId="50680B39" w14:textId="6260688C" w:rsidR="00C30CBA" w:rsidRDefault="00B127E7" w:rsidP="007D38A0">
      <w:pPr>
        <w:rPr>
          <w:rFonts w:asciiTheme="majorBidi" w:hAnsiTheme="majorBidi" w:cstheme="majorBidi"/>
        </w:rPr>
      </w:pPr>
      <w:r>
        <w:rPr>
          <w:rFonts w:asciiTheme="majorBidi" w:hAnsiTheme="majorBidi" w:cstheme="majorBidi"/>
        </w:rPr>
        <w:tab/>
      </w:r>
      <w:r w:rsidR="007D38A0">
        <w:rPr>
          <w:rFonts w:asciiTheme="majorBidi" w:hAnsiTheme="majorBidi" w:cstheme="majorBidi"/>
        </w:rPr>
        <w:t xml:space="preserve">Designing and creating IDDV used to be a </w:t>
      </w:r>
      <w:r w:rsidR="00BC7193">
        <w:rPr>
          <w:rFonts w:asciiTheme="majorBidi" w:hAnsiTheme="majorBidi" w:cstheme="majorBidi"/>
        </w:rPr>
        <w:t xml:space="preserve">software </w:t>
      </w:r>
      <w:r w:rsidR="007D38A0">
        <w:rPr>
          <w:rFonts w:asciiTheme="majorBidi" w:hAnsiTheme="majorBidi" w:cstheme="majorBidi"/>
        </w:rPr>
        <w:t xml:space="preserve">developer’s job and required extensive programming skills in Java, HTML, </w:t>
      </w:r>
      <w:r w:rsidR="007B6E8C">
        <w:rPr>
          <w:rFonts w:asciiTheme="majorBidi" w:hAnsiTheme="majorBidi" w:cstheme="majorBidi"/>
        </w:rPr>
        <w:t xml:space="preserve">or </w:t>
      </w:r>
      <w:r w:rsidR="007D38A0">
        <w:rPr>
          <w:rFonts w:asciiTheme="majorBidi" w:hAnsiTheme="majorBidi" w:cstheme="majorBidi"/>
        </w:rPr>
        <w:t>CSS. This certainly might have been an obstacle and deterrent for many. Fortunately, however, this is no longer the case. Nowadays, scientists and authors with working knowledge of R</w:t>
      </w:r>
      <w:r w:rsidR="002220C6">
        <w:rPr>
          <w:rFonts w:asciiTheme="majorBidi" w:hAnsiTheme="majorBidi" w:cstheme="majorBidi"/>
        </w:rPr>
        <w:t xml:space="preserve"> </w:t>
      </w:r>
      <w:r w:rsidR="002220C6" w:rsidRPr="00115594">
        <w:rPr>
          <w:rFonts w:asciiTheme="majorBidi" w:hAnsiTheme="majorBidi" w:cstheme="majorBidi"/>
        </w:rPr>
        <w:t xml:space="preserve">(R Core Team, 2022) can generate their own </w:t>
      </w:r>
      <w:r w:rsidR="00B422A3" w:rsidRPr="00115594">
        <w:rPr>
          <w:rFonts w:asciiTheme="majorBidi" w:hAnsiTheme="majorBidi" w:cstheme="majorBidi"/>
          <w:i/>
          <w:iCs/>
        </w:rPr>
        <w:t>free</w:t>
      </w:r>
      <w:r w:rsidR="00B422A3" w:rsidRPr="00115594">
        <w:rPr>
          <w:rFonts w:asciiTheme="majorBidi" w:hAnsiTheme="majorBidi" w:cstheme="majorBidi"/>
        </w:rPr>
        <w:t xml:space="preserve"> </w:t>
      </w:r>
      <w:r w:rsidR="002220C6" w:rsidRPr="00115594">
        <w:rPr>
          <w:rFonts w:asciiTheme="majorBidi" w:hAnsiTheme="majorBidi" w:cstheme="majorBidi"/>
        </w:rPr>
        <w:t xml:space="preserve">IDDV using packages such </w:t>
      </w:r>
      <w:r w:rsidR="002220C6" w:rsidRPr="00115594">
        <w:rPr>
          <w:rFonts w:asciiTheme="majorBidi" w:hAnsiTheme="majorBidi" w:cstheme="majorBidi"/>
        </w:rPr>
        <w:lastRenderedPageBreak/>
        <w:t>as Shiny (RStudio</w:t>
      </w:r>
      <w:r w:rsidR="0007341D" w:rsidRPr="00115594">
        <w:rPr>
          <w:rFonts w:asciiTheme="majorBidi" w:hAnsiTheme="majorBidi" w:cstheme="majorBidi"/>
        </w:rPr>
        <w:t xml:space="preserve"> Team</w:t>
      </w:r>
      <w:r w:rsidR="002220C6" w:rsidRPr="00115594">
        <w:rPr>
          <w:rFonts w:asciiTheme="majorBidi" w:hAnsiTheme="majorBidi" w:cstheme="majorBidi"/>
        </w:rPr>
        <w:t>, 20</w:t>
      </w:r>
      <w:r w:rsidR="0007341D" w:rsidRPr="00115594">
        <w:rPr>
          <w:rFonts w:asciiTheme="majorBidi" w:hAnsiTheme="majorBidi" w:cstheme="majorBidi"/>
        </w:rPr>
        <w:t>22</w:t>
      </w:r>
      <w:r w:rsidR="002220C6" w:rsidRPr="00115594">
        <w:rPr>
          <w:rFonts w:asciiTheme="majorBidi" w:hAnsiTheme="majorBidi" w:cstheme="majorBidi"/>
        </w:rPr>
        <w:t>), flexdashboard (Sievert et al., 2022)</w:t>
      </w:r>
      <w:r w:rsidR="00B422A3" w:rsidRPr="00115594">
        <w:rPr>
          <w:rFonts w:asciiTheme="majorBidi" w:hAnsiTheme="majorBidi" w:cstheme="majorBidi"/>
        </w:rPr>
        <w:t xml:space="preserve"> and</w:t>
      </w:r>
      <w:r w:rsidR="000557DF" w:rsidRPr="00115594">
        <w:rPr>
          <w:rFonts w:asciiTheme="majorBidi" w:hAnsiTheme="majorBidi" w:cstheme="majorBidi"/>
        </w:rPr>
        <w:t xml:space="preserve"> </w:t>
      </w:r>
      <w:r w:rsidR="00B422A3" w:rsidRPr="00115594">
        <w:rPr>
          <w:rFonts w:asciiTheme="majorBidi" w:hAnsiTheme="majorBidi" w:cstheme="majorBidi"/>
        </w:rPr>
        <w:t>e</w:t>
      </w:r>
      <w:r w:rsidR="000557DF" w:rsidRPr="00115594">
        <w:rPr>
          <w:rFonts w:asciiTheme="majorBidi" w:hAnsiTheme="majorBidi" w:cstheme="majorBidi"/>
        </w:rPr>
        <w:t>squisse (</w:t>
      </w:r>
      <w:r w:rsidR="00B422A3" w:rsidRPr="00115594">
        <w:rPr>
          <w:rFonts w:asciiTheme="majorBidi" w:hAnsiTheme="majorBidi" w:cstheme="majorBidi"/>
        </w:rPr>
        <w:t>Meyer &amp; Perrier, 2022)</w:t>
      </w:r>
      <w:r w:rsidR="000557DF">
        <w:rPr>
          <w:rFonts w:asciiTheme="majorBidi" w:hAnsiTheme="majorBidi" w:cstheme="majorBidi"/>
        </w:rPr>
        <w:t xml:space="preserve"> relatively easily. Of course, making IDDV is also possible without programming at all when using T</w:t>
      </w:r>
      <w:r w:rsidR="000557DF" w:rsidRPr="000557DF">
        <w:rPr>
          <w:rFonts w:asciiTheme="majorBidi" w:hAnsiTheme="majorBidi" w:cstheme="majorBidi"/>
        </w:rPr>
        <w:t>ableau</w:t>
      </w:r>
      <w:r w:rsidR="000557DF">
        <w:rPr>
          <w:rFonts w:asciiTheme="majorBidi" w:hAnsiTheme="majorBidi" w:cstheme="majorBidi"/>
        </w:rPr>
        <w:t xml:space="preserve">, Figma, and more. </w:t>
      </w:r>
      <w:r w:rsidR="00C30CBA">
        <w:rPr>
          <w:rFonts w:asciiTheme="majorBidi" w:hAnsiTheme="majorBidi" w:cstheme="majorBidi"/>
        </w:rPr>
        <w:t>Though</w:t>
      </w:r>
      <w:r w:rsidR="000557DF">
        <w:rPr>
          <w:rFonts w:asciiTheme="majorBidi" w:hAnsiTheme="majorBidi" w:cstheme="majorBidi"/>
        </w:rPr>
        <w:t xml:space="preserve">, </w:t>
      </w:r>
      <w:r w:rsidR="00C30CBA">
        <w:rPr>
          <w:rFonts w:asciiTheme="majorBidi" w:hAnsiTheme="majorBidi" w:cstheme="majorBidi"/>
        </w:rPr>
        <w:t>these platforms</w:t>
      </w:r>
      <w:r w:rsidR="000557DF">
        <w:rPr>
          <w:rFonts w:asciiTheme="majorBidi" w:hAnsiTheme="majorBidi" w:cstheme="majorBidi"/>
        </w:rPr>
        <w:t xml:space="preserve"> might include fees.</w:t>
      </w:r>
    </w:p>
    <w:p w14:paraId="0479B2DE" w14:textId="69159ACB" w:rsidR="005E720C" w:rsidRDefault="00C30CBA" w:rsidP="00F45D03">
      <w:pPr>
        <w:rPr>
          <w:rFonts w:asciiTheme="majorBidi" w:hAnsiTheme="majorBidi" w:cstheme="majorBidi"/>
        </w:rPr>
      </w:pPr>
      <w:r>
        <w:rPr>
          <w:rFonts w:asciiTheme="majorBidi" w:hAnsiTheme="majorBidi" w:cstheme="majorBidi"/>
        </w:rPr>
        <w:tab/>
      </w:r>
      <w:r w:rsidR="005E4221">
        <w:rPr>
          <w:rFonts w:asciiTheme="majorBidi" w:hAnsiTheme="majorBidi" w:cstheme="majorBidi"/>
        </w:rPr>
        <w:t xml:space="preserve">IDDV also make </w:t>
      </w:r>
      <w:r w:rsidR="003A15EB">
        <w:rPr>
          <w:rFonts w:asciiTheme="majorBidi" w:hAnsiTheme="majorBidi" w:cstheme="majorBidi"/>
        </w:rPr>
        <w:t>graphs and figures</w:t>
      </w:r>
      <w:r w:rsidR="005E4221">
        <w:rPr>
          <w:rFonts w:asciiTheme="majorBidi" w:hAnsiTheme="majorBidi" w:cstheme="majorBidi"/>
        </w:rPr>
        <w:t xml:space="preserve"> much more accessible. IDDV allow users without </w:t>
      </w:r>
      <w:r w:rsidR="00F45D03">
        <w:rPr>
          <w:rFonts w:asciiTheme="majorBidi" w:hAnsiTheme="majorBidi" w:cstheme="majorBidi"/>
        </w:rPr>
        <w:t xml:space="preserve">prior </w:t>
      </w:r>
      <w:r w:rsidR="005E4221">
        <w:rPr>
          <w:rFonts w:asciiTheme="majorBidi" w:hAnsiTheme="majorBidi" w:cstheme="majorBidi"/>
        </w:rPr>
        <w:t xml:space="preserve">software knowledge or </w:t>
      </w:r>
      <w:r w:rsidR="003A15EB">
        <w:rPr>
          <w:rFonts w:asciiTheme="majorBidi" w:hAnsiTheme="majorBidi" w:cstheme="majorBidi"/>
        </w:rPr>
        <w:t>fee-dependent</w:t>
      </w:r>
      <w:r w:rsidR="005E4221">
        <w:rPr>
          <w:rFonts w:asciiTheme="majorBidi" w:hAnsiTheme="majorBidi" w:cstheme="majorBidi"/>
        </w:rPr>
        <w:t xml:space="preserve"> license to explore and analyze data. The user-friendly interface implemented in most IDDV </w:t>
      </w:r>
      <w:r w:rsidR="00F45D03">
        <w:rPr>
          <w:rFonts w:asciiTheme="majorBidi" w:hAnsiTheme="majorBidi" w:cstheme="majorBidi"/>
        </w:rPr>
        <w:t>does not require programming abilities or downloading/purchasing software</w:t>
      </w:r>
      <w:r w:rsidR="003A15EB">
        <w:rPr>
          <w:rFonts w:asciiTheme="majorBidi" w:hAnsiTheme="majorBidi" w:cstheme="majorBidi"/>
        </w:rPr>
        <w:t>,</w:t>
      </w:r>
      <w:r w:rsidR="00F45D03">
        <w:rPr>
          <w:rFonts w:asciiTheme="majorBidi" w:hAnsiTheme="majorBidi" w:cstheme="majorBidi"/>
        </w:rPr>
        <w:t xml:space="preserve"> which are otherwise required to </w:t>
      </w:r>
      <w:r w:rsidR="007B6E8C">
        <w:rPr>
          <w:rFonts w:asciiTheme="majorBidi" w:hAnsiTheme="majorBidi" w:cstheme="majorBidi"/>
        </w:rPr>
        <w:t xml:space="preserve">manipulate </w:t>
      </w:r>
      <w:r w:rsidR="00F45D03">
        <w:rPr>
          <w:rFonts w:asciiTheme="majorBidi" w:hAnsiTheme="majorBidi" w:cstheme="majorBidi"/>
        </w:rPr>
        <w:t xml:space="preserve">and analyze data. In addition, shifting the control </w:t>
      </w:r>
      <w:r w:rsidR="00B038BF">
        <w:rPr>
          <w:rFonts w:asciiTheme="majorBidi" w:hAnsiTheme="majorBidi" w:cstheme="majorBidi"/>
        </w:rPr>
        <w:t xml:space="preserve">of various visual features (e.g., colour, </w:t>
      </w:r>
      <w:r w:rsidR="003A15EB">
        <w:rPr>
          <w:rFonts w:asciiTheme="majorBidi" w:hAnsiTheme="majorBidi" w:cstheme="majorBidi"/>
        </w:rPr>
        <w:t>position</w:t>
      </w:r>
      <w:r w:rsidR="00B038BF">
        <w:rPr>
          <w:rFonts w:asciiTheme="majorBidi" w:hAnsiTheme="majorBidi" w:cstheme="majorBidi"/>
        </w:rPr>
        <w:t xml:space="preserve">, size, speed) to the user can make graphs more convenient. </w:t>
      </w:r>
      <w:r w:rsidR="001261BE">
        <w:rPr>
          <w:rFonts w:asciiTheme="majorBidi" w:hAnsiTheme="majorBidi" w:cstheme="majorBidi"/>
        </w:rPr>
        <w:t>E</w:t>
      </w:r>
      <w:r w:rsidR="00B7172A">
        <w:rPr>
          <w:rFonts w:asciiTheme="majorBidi" w:hAnsiTheme="majorBidi" w:cstheme="majorBidi"/>
        </w:rPr>
        <w:t>ach</w:t>
      </w:r>
      <w:r w:rsidR="00B038BF">
        <w:rPr>
          <w:rFonts w:asciiTheme="majorBidi" w:hAnsiTheme="majorBidi" w:cstheme="majorBidi"/>
        </w:rPr>
        <w:t xml:space="preserve"> user can tailor the graph to their </w:t>
      </w:r>
      <w:r w:rsidR="003A15EB">
        <w:rPr>
          <w:rFonts w:asciiTheme="majorBidi" w:hAnsiTheme="majorBidi" w:cstheme="majorBidi"/>
        </w:rPr>
        <w:t xml:space="preserve">own </w:t>
      </w:r>
      <w:r w:rsidR="00B038BF">
        <w:rPr>
          <w:rFonts w:asciiTheme="majorBidi" w:hAnsiTheme="majorBidi" w:cstheme="majorBidi"/>
        </w:rPr>
        <w:t>individual need</w:t>
      </w:r>
      <w:r w:rsidR="003A15EB">
        <w:rPr>
          <w:rFonts w:asciiTheme="majorBidi" w:hAnsiTheme="majorBidi" w:cstheme="majorBidi"/>
        </w:rPr>
        <w:t>s</w:t>
      </w:r>
      <w:r w:rsidR="001261BE">
        <w:rPr>
          <w:rFonts w:asciiTheme="majorBidi" w:hAnsiTheme="majorBidi" w:cstheme="majorBidi"/>
        </w:rPr>
        <w:t>. To that extent, IDDV can</w:t>
      </w:r>
      <w:r w:rsidR="00B038BF">
        <w:rPr>
          <w:rFonts w:asciiTheme="majorBidi" w:hAnsiTheme="majorBidi" w:cstheme="majorBidi"/>
        </w:rPr>
        <w:t xml:space="preserve"> accommodate</w:t>
      </w:r>
      <w:r w:rsidR="001261BE">
        <w:rPr>
          <w:rFonts w:asciiTheme="majorBidi" w:hAnsiTheme="majorBidi" w:cstheme="majorBidi"/>
        </w:rPr>
        <w:t xml:space="preserve"> wide</w:t>
      </w:r>
      <w:r w:rsidR="00F27A57">
        <w:rPr>
          <w:rFonts w:asciiTheme="majorBidi" w:hAnsiTheme="majorBidi" w:cstheme="majorBidi"/>
        </w:rPr>
        <w:t>r</w:t>
      </w:r>
      <w:r w:rsidR="001261BE">
        <w:rPr>
          <w:rFonts w:asciiTheme="majorBidi" w:hAnsiTheme="majorBidi" w:cstheme="majorBidi"/>
        </w:rPr>
        <w:t xml:space="preserve"> range of</w:t>
      </w:r>
      <w:r w:rsidR="00B038BF">
        <w:rPr>
          <w:rFonts w:asciiTheme="majorBidi" w:hAnsiTheme="majorBidi" w:cstheme="majorBidi"/>
        </w:rPr>
        <w:t xml:space="preserve"> abilities (e.g., colour blind, </w:t>
      </w:r>
      <w:r w:rsidR="003A15EB" w:rsidRPr="003A15EB">
        <w:rPr>
          <w:rFonts w:asciiTheme="majorBidi" w:hAnsiTheme="majorBidi" w:cstheme="majorBidi"/>
        </w:rPr>
        <w:t>short sightedness</w:t>
      </w:r>
      <w:r w:rsidR="003A15EB">
        <w:rPr>
          <w:rFonts w:asciiTheme="majorBidi" w:hAnsiTheme="majorBidi" w:cstheme="majorBidi"/>
        </w:rPr>
        <w:t>, slow/quick processing speed, etc.).</w:t>
      </w:r>
    </w:p>
    <w:p w14:paraId="38BB233E" w14:textId="5085E139" w:rsidR="005E720C" w:rsidRDefault="005E720C" w:rsidP="00E54A4E">
      <w:pPr>
        <w:rPr>
          <w:rFonts w:asciiTheme="majorBidi" w:hAnsiTheme="majorBidi" w:cstheme="majorBidi"/>
        </w:rPr>
      </w:pPr>
      <w:r>
        <w:rPr>
          <w:rFonts w:asciiTheme="majorBidi" w:hAnsiTheme="majorBidi" w:cstheme="majorBidi"/>
        </w:rPr>
        <w:tab/>
      </w:r>
      <w:r w:rsidR="00B7172A">
        <w:rPr>
          <w:rFonts w:asciiTheme="majorBidi" w:hAnsiTheme="majorBidi" w:cstheme="majorBidi"/>
        </w:rPr>
        <w:t>That said, i</w:t>
      </w:r>
      <w:r>
        <w:rPr>
          <w:rFonts w:asciiTheme="majorBidi" w:hAnsiTheme="majorBidi" w:cstheme="majorBidi"/>
        </w:rPr>
        <w:t xml:space="preserve">t is </w:t>
      </w:r>
      <w:r w:rsidR="001E45CE">
        <w:rPr>
          <w:rFonts w:asciiTheme="majorBidi" w:hAnsiTheme="majorBidi" w:cstheme="majorBidi"/>
        </w:rPr>
        <w:t xml:space="preserve">important to note that </w:t>
      </w:r>
      <w:r w:rsidR="003D4850">
        <w:rPr>
          <w:rFonts w:asciiTheme="majorBidi" w:hAnsiTheme="majorBidi" w:cstheme="majorBidi"/>
        </w:rPr>
        <w:t xml:space="preserve">IDDV are not a silver bullet. Incorporating interactive and dynamic features to your </w:t>
      </w:r>
      <w:r w:rsidR="00E00983">
        <w:rPr>
          <w:rFonts w:asciiTheme="majorBidi" w:hAnsiTheme="majorBidi" w:cstheme="majorBidi"/>
        </w:rPr>
        <w:t xml:space="preserve">graphs carelessly will not make them better. Designing your IDDV requires a lot of thought, planning, and work, probably even more than static graphs. For this reason, as with static graphics, it is useful for individuals to </w:t>
      </w:r>
      <w:r w:rsidR="00E54A4E">
        <w:rPr>
          <w:rFonts w:asciiTheme="majorBidi" w:hAnsiTheme="majorBidi" w:cstheme="majorBidi"/>
        </w:rPr>
        <w:t xml:space="preserve">follow recommend practices and </w:t>
      </w:r>
      <w:r w:rsidR="00E00983">
        <w:rPr>
          <w:rFonts w:asciiTheme="majorBidi" w:hAnsiTheme="majorBidi" w:cstheme="majorBidi"/>
        </w:rPr>
        <w:t xml:space="preserve">familiarize themselves with </w:t>
      </w:r>
      <w:r w:rsidR="00E54A4E">
        <w:rPr>
          <w:rFonts w:asciiTheme="majorBidi" w:hAnsiTheme="majorBidi" w:cstheme="majorBidi"/>
        </w:rPr>
        <w:t xml:space="preserve">taxonomy and techniques </w:t>
      </w:r>
      <w:r w:rsidR="00E00983">
        <w:rPr>
          <w:rFonts w:asciiTheme="majorBidi" w:hAnsiTheme="majorBidi" w:cstheme="majorBidi"/>
        </w:rPr>
        <w:t>(</w:t>
      </w:r>
      <w:r w:rsidR="00E54A4E">
        <w:rPr>
          <w:rFonts w:asciiTheme="majorBidi" w:hAnsiTheme="majorBidi" w:cstheme="majorBidi"/>
        </w:rPr>
        <w:t>e.g., Heer &amp; Schneiderman, 2012</w:t>
      </w:r>
      <w:r w:rsidR="00E00983">
        <w:rPr>
          <w:rFonts w:asciiTheme="majorBidi" w:hAnsiTheme="majorBidi" w:cstheme="majorBidi"/>
        </w:rPr>
        <w:t>)</w:t>
      </w:r>
      <w:r w:rsidR="00E54A4E">
        <w:rPr>
          <w:rFonts w:asciiTheme="majorBidi" w:hAnsiTheme="majorBidi" w:cstheme="majorBidi"/>
        </w:rPr>
        <w:t>.</w:t>
      </w:r>
    </w:p>
    <w:p w14:paraId="0A24E8DC" w14:textId="400EDDA5" w:rsidR="00F41824" w:rsidRDefault="00E54A4E" w:rsidP="00E54A4E">
      <w:pPr>
        <w:rPr>
          <w:rFonts w:asciiTheme="majorBidi" w:hAnsiTheme="majorBidi" w:cstheme="majorBidi"/>
        </w:rPr>
      </w:pPr>
      <w:r>
        <w:rPr>
          <w:rFonts w:asciiTheme="majorBidi" w:hAnsiTheme="majorBidi" w:cstheme="majorBidi"/>
        </w:rPr>
        <w:tab/>
        <w:t xml:space="preserve">Incorporating IDDV into mainstream academia will not be easy, </w:t>
      </w:r>
      <w:r w:rsidR="000209BD">
        <w:rPr>
          <w:rFonts w:asciiTheme="majorBidi" w:hAnsiTheme="majorBidi" w:cstheme="majorBidi"/>
        </w:rPr>
        <w:t>it certainly will require a long adjustment period and a steep learning curve (pun not intended). However,</w:t>
      </w:r>
      <w:r w:rsidR="00B7172A">
        <w:rPr>
          <w:rFonts w:asciiTheme="majorBidi" w:hAnsiTheme="majorBidi" w:cstheme="majorBidi"/>
        </w:rPr>
        <w:t xml:space="preserve"> continuing to</w:t>
      </w:r>
      <w:r w:rsidR="000209BD">
        <w:rPr>
          <w:rFonts w:asciiTheme="majorBidi" w:hAnsiTheme="majorBidi" w:cstheme="majorBidi"/>
        </w:rPr>
        <w:t xml:space="preserve"> integrat</w:t>
      </w:r>
      <w:r w:rsidR="00B7172A">
        <w:rPr>
          <w:rFonts w:asciiTheme="majorBidi" w:hAnsiTheme="majorBidi" w:cstheme="majorBidi"/>
        </w:rPr>
        <w:t>e</w:t>
      </w:r>
      <w:r w:rsidR="000209BD">
        <w:rPr>
          <w:rFonts w:asciiTheme="majorBidi" w:hAnsiTheme="majorBidi" w:cstheme="majorBidi"/>
        </w:rPr>
        <w:t xml:space="preserve"> new technologies </w:t>
      </w:r>
      <w:r w:rsidR="00B7172A">
        <w:rPr>
          <w:rFonts w:asciiTheme="majorBidi" w:hAnsiTheme="majorBidi" w:cstheme="majorBidi"/>
        </w:rPr>
        <w:t xml:space="preserve">into the field of data visualization </w:t>
      </w:r>
      <w:r w:rsidR="000209BD">
        <w:rPr>
          <w:rFonts w:asciiTheme="majorBidi" w:hAnsiTheme="majorBidi" w:cstheme="majorBidi"/>
        </w:rPr>
        <w:t>is</w:t>
      </w:r>
      <w:r w:rsidR="00F41824">
        <w:rPr>
          <w:rFonts w:asciiTheme="majorBidi" w:hAnsiTheme="majorBidi" w:cstheme="majorBidi"/>
        </w:rPr>
        <w:t xml:space="preserve"> </w:t>
      </w:r>
      <w:r w:rsidR="000209BD">
        <w:rPr>
          <w:rFonts w:asciiTheme="majorBidi" w:hAnsiTheme="majorBidi" w:cstheme="majorBidi"/>
        </w:rPr>
        <w:t>inevitable</w:t>
      </w:r>
      <w:r w:rsidR="00E22FEE">
        <w:rPr>
          <w:rFonts w:asciiTheme="majorBidi" w:hAnsiTheme="majorBidi" w:cstheme="majorBidi"/>
        </w:rPr>
        <w:t>:</w:t>
      </w:r>
      <w:r w:rsidR="000209BD">
        <w:rPr>
          <w:rFonts w:asciiTheme="majorBidi" w:hAnsiTheme="majorBidi" w:cstheme="majorBidi"/>
        </w:rPr>
        <w:t xml:space="preserve"> </w:t>
      </w:r>
      <w:r w:rsidR="00E22FEE">
        <w:rPr>
          <w:rFonts w:asciiTheme="majorBidi" w:hAnsiTheme="majorBidi" w:cstheme="majorBidi"/>
        </w:rPr>
        <w:t>i</w:t>
      </w:r>
      <w:r w:rsidR="000209BD">
        <w:rPr>
          <w:rFonts w:asciiTheme="majorBidi" w:hAnsiTheme="majorBidi" w:cstheme="majorBidi"/>
        </w:rPr>
        <w:t xml:space="preserve">t will happen in academia as it is happening in industry </w:t>
      </w:r>
      <w:r w:rsidR="00E22FEE">
        <w:rPr>
          <w:rFonts w:asciiTheme="majorBidi" w:hAnsiTheme="majorBidi" w:cstheme="majorBidi"/>
        </w:rPr>
        <w:t>where</w:t>
      </w:r>
      <w:r w:rsidR="000209BD">
        <w:rPr>
          <w:rFonts w:asciiTheme="majorBidi" w:hAnsiTheme="majorBidi" w:cstheme="majorBidi"/>
        </w:rPr>
        <w:t xml:space="preserve"> large corporations </w:t>
      </w:r>
      <w:r w:rsidR="00677425">
        <w:rPr>
          <w:rFonts w:asciiTheme="majorBidi" w:hAnsiTheme="majorBidi" w:cstheme="majorBidi"/>
        </w:rPr>
        <w:t xml:space="preserve">have already begun applying the “fourth paradigm” </w:t>
      </w:r>
      <w:r w:rsidR="00650205">
        <w:rPr>
          <w:rFonts w:asciiTheme="majorBidi" w:hAnsiTheme="majorBidi" w:cstheme="majorBidi"/>
        </w:rPr>
        <w:t>(</w:t>
      </w:r>
      <w:r w:rsidR="00650205" w:rsidRPr="00677425">
        <w:rPr>
          <w:rFonts w:asciiTheme="majorBidi" w:hAnsiTheme="majorBidi" w:cstheme="majorBidi"/>
        </w:rPr>
        <w:t>Tansley</w:t>
      </w:r>
      <w:r w:rsidR="00650205">
        <w:rPr>
          <w:rFonts w:asciiTheme="majorBidi" w:hAnsiTheme="majorBidi" w:cstheme="majorBidi"/>
        </w:rPr>
        <w:t xml:space="preserve"> </w:t>
      </w:r>
      <w:r w:rsidR="00650205" w:rsidRPr="00677425">
        <w:rPr>
          <w:rFonts w:asciiTheme="majorBidi" w:hAnsiTheme="majorBidi" w:cstheme="majorBidi"/>
        </w:rPr>
        <w:t>&amp; Tolle</w:t>
      </w:r>
      <w:r w:rsidR="00650205">
        <w:rPr>
          <w:rFonts w:asciiTheme="majorBidi" w:hAnsiTheme="majorBidi" w:cstheme="majorBidi"/>
        </w:rPr>
        <w:t xml:space="preserve">, 2009) </w:t>
      </w:r>
      <w:r w:rsidR="00677425">
        <w:rPr>
          <w:rFonts w:asciiTheme="majorBidi" w:hAnsiTheme="majorBidi" w:cstheme="majorBidi"/>
        </w:rPr>
        <w:t xml:space="preserve">of advanced computing and </w:t>
      </w:r>
      <w:r w:rsidR="00B7172A">
        <w:rPr>
          <w:rFonts w:asciiTheme="majorBidi" w:hAnsiTheme="majorBidi" w:cstheme="majorBidi"/>
        </w:rPr>
        <w:t>(</w:t>
      </w:r>
      <w:r w:rsidR="00677425">
        <w:rPr>
          <w:rFonts w:asciiTheme="majorBidi" w:hAnsiTheme="majorBidi" w:cstheme="majorBidi"/>
        </w:rPr>
        <w:t>big</w:t>
      </w:r>
      <w:r w:rsidR="00B7172A">
        <w:rPr>
          <w:rFonts w:asciiTheme="majorBidi" w:hAnsiTheme="majorBidi" w:cstheme="majorBidi"/>
        </w:rPr>
        <w:t xml:space="preserve">) </w:t>
      </w:r>
      <w:r w:rsidR="00677425">
        <w:rPr>
          <w:rFonts w:asciiTheme="majorBidi" w:hAnsiTheme="majorBidi" w:cstheme="majorBidi"/>
        </w:rPr>
        <w:t>data-driven scientific breakthroughs</w:t>
      </w:r>
      <w:r w:rsidR="00E22FEE">
        <w:rPr>
          <w:rFonts w:asciiTheme="majorBidi" w:hAnsiTheme="majorBidi" w:cstheme="majorBidi"/>
        </w:rPr>
        <w:t>.</w:t>
      </w:r>
    </w:p>
    <w:p w14:paraId="7772E001" w14:textId="207266FB" w:rsidR="00520560" w:rsidRDefault="00F41824" w:rsidP="000A4977">
      <w:r>
        <w:rPr>
          <w:rFonts w:asciiTheme="majorBidi" w:hAnsiTheme="majorBidi" w:cstheme="majorBidi"/>
        </w:rPr>
        <w:tab/>
        <w:t>Finally,</w:t>
      </w:r>
      <w:r w:rsidR="00650205">
        <w:rPr>
          <w:rFonts w:asciiTheme="majorBidi" w:hAnsiTheme="majorBidi" w:cstheme="majorBidi"/>
        </w:rPr>
        <w:t xml:space="preserve"> </w:t>
      </w:r>
      <w:r>
        <w:t>the examples, reason</w:t>
      </w:r>
      <w:r w:rsidR="00E27023">
        <w:t>s</w:t>
      </w:r>
      <w:r>
        <w:t xml:space="preserve">, and topics in this paper only begin to scratch the surface. </w:t>
      </w:r>
      <w:r w:rsidR="00E27023">
        <w:t>Dynamic and interactive data visualizations are not entirely new</w:t>
      </w:r>
      <w:r w:rsidR="00FE512F">
        <w:t>. In fact, one occurrence of an interactive system for visualizing probability plots dates back to the late 1960s (Fowlkes, 1969, as cited in Friendly, 200</w:t>
      </w:r>
      <w:r w:rsidR="00BC7E96">
        <w:t>8</w:t>
      </w:r>
      <w:r w:rsidR="00FE512F">
        <w:t xml:space="preserve">). Still, there is much more to learn about how </w:t>
      </w:r>
      <w:r w:rsidR="00C775A1">
        <w:t xml:space="preserve">interactive and dynamic features affect our perception and how </w:t>
      </w:r>
      <w:r w:rsidR="00B7172A">
        <w:t xml:space="preserve">we can harness these tools </w:t>
      </w:r>
      <w:r w:rsidR="00C775A1">
        <w:t xml:space="preserve">to improve data communication. </w:t>
      </w:r>
    </w:p>
    <w:p w14:paraId="1B9AD4F0" w14:textId="77777777" w:rsidR="00520560" w:rsidRDefault="00520560" w:rsidP="00B520AE"/>
    <w:p w14:paraId="0CED719F" w14:textId="77777777" w:rsidR="00030D0A" w:rsidRDefault="00030D0A">
      <w:pPr>
        <w:rPr>
          <w:b/>
          <w:bCs/>
        </w:rPr>
      </w:pPr>
      <w:r>
        <w:rPr>
          <w:b/>
          <w:bCs/>
        </w:rPr>
        <w:br w:type="page"/>
      </w:r>
    </w:p>
    <w:p w14:paraId="061966FF" w14:textId="615ECD0E" w:rsidR="00B520AE" w:rsidRPr="00C858B7" w:rsidRDefault="00B520AE" w:rsidP="00C858B7">
      <w:pPr>
        <w:jc w:val="center"/>
        <w:rPr>
          <w:b/>
          <w:bCs/>
        </w:rPr>
      </w:pPr>
      <w:r w:rsidRPr="00C858B7">
        <w:rPr>
          <w:b/>
          <w:bCs/>
        </w:rPr>
        <w:lastRenderedPageBreak/>
        <w:t>References</w:t>
      </w:r>
    </w:p>
    <w:p w14:paraId="08AB4F5A" w14:textId="2F0FF0F6" w:rsidR="00520560" w:rsidRDefault="00520560" w:rsidP="00B520AE"/>
    <w:p w14:paraId="2075824E" w14:textId="5B28DAC1" w:rsidR="00520560" w:rsidRDefault="00520560" w:rsidP="00C858B7">
      <w:pPr>
        <w:ind w:left="709" w:hanging="720"/>
      </w:pPr>
      <w:r>
        <w:t>Bar Bar Plots Project (2017). #</w:t>
      </w:r>
      <w:proofErr w:type="gramStart"/>
      <w:r>
        <w:t>barbarplots</w:t>
      </w:r>
      <w:proofErr w:type="gramEnd"/>
      <w:r>
        <w:t xml:space="preserve">. Available online at: </w:t>
      </w:r>
      <w:hyperlink r:id="rId19" w:history="1">
        <w:r w:rsidRPr="00501A8B">
          <w:rPr>
            <w:rStyle w:val="Hyperlink"/>
          </w:rPr>
          <w:t>https://www.kickstarter.com/projects/1474588473/barbarplots</w:t>
        </w:r>
      </w:hyperlink>
      <w:r>
        <w:t>. (Accessed 2022-04-20).</w:t>
      </w:r>
    </w:p>
    <w:p w14:paraId="495D09DD" w14:textId="11502CCB" w:rsidR="00520560" w:rsidRDefault="00520560" w:rsidP="00C858B7">
      <w:pPr>
        <w:ind w:left="709" w:hanging="720"/>
      </w:pPr>
    </w:p>
    <w:p w14:paraId="4BD3227D" w14:textId="06B1F8C3" w:rsidR="00520560" w:rsidRDefault="00520560" w:rsidP="00C858B7">
      <w:pPr>
        <w:ind w:left="709" w:hanging="720"/>
      </w:pPr>
      <w:r w:rsidRPr="00520560">
        <w:t xml:space="preserve">Best, L. A., Smith, L. D., &amp; Stubbs, D. A. (2001). Graph use in psychology and other sciences. </w:t>
      </w:r>
      <w:r w:rsidRPr="00520560">
        <w:rPr>
          <w:i/>
          <w:iCs/>
        </w:rPr>
        <w:t>Behavioural processes, 54</w:t>
      </w:r>
      <w:r w:rsidRPr="00520560">
        <w:t xml:space="preserve">(1-3), 155–165. </w:t>
      </w:r>
      <w:hyperlink r:id="rId20" w:history="1">
        <w:r w:rsidRPr="00501A8B">
          <w:rPr>
            <w:rStyle w:val="Hyperlink"/>
          </w:rPr>
          <w:t>https://doi.org/10.1016/s0376-6357(01)00156-5</w:t>
        </w:r>
      </w:hyperlink>
      <w:r>
        <w:t xml:space="preserve"> </w:t>
      </w:r>
    </w:p>
    <w:p w14:paraId="74A105D0" w14:textId="6068E682" w:rsidR="00520560" w:rsidRDefault="00520560" w:rsidP="00C858B7">
      <w:pPr>
        <w:ind w:left="709" w:hanging="720"/>
      </w:pPr>
    </w:p>
    <w:p w14:paraId="270900A1" w14:textId="1A0E0987" w:rsidR="002056D9" w:rsidRDefault="002056D9" w:rsidP="00C858B7">
      <w:pPr>
        <w:ind w:left="709" w:hanging="720"/>
      </w:pPr>
      <w:r w:rsidRPr="002056D9">
        <w:t xml:space="preserve">Bodemer, D., Ploetzner, R., Feuerlein, I., &amp; Spada, H. (2004). The active integration of information during learning with dynamic and interactive visualisations. </w:t>
      </w:r>
      <w:r w:rsidRPr="002E1AF6">
        <w:rPr>
          <w:i/>
          <w:iCs/>
        </w:rPr>
        <w:t>Learning and instruction, 14</w:t>
      </w:r>
      <w:r w:rsidRPr="002056D9">
        <w:t>(3), 325-341.</w:t>
      </w:r>
      <w:r>
        <w:t xml:space="preserve"> </w:t>
      </w:r>
      <w:hyperlink r:id="rId21" w:history="1">
        <w:r w:rsidRPr="00501A8B">
          <w:rPr>
            <w:rStyle w:val="Hyperlink"/>
          </w:rPr>
          <w:t>https://doi.org/10.1016/j.learninstruc.2004.06.006</w:t>
        </w:r>
      </w:hyperlink>
      <w:r>
        <w:t xml:space="preserve"> </w:t>
      </w:r>
    </w:p>
    <w:p w14:paraId="3132E020" w14:textId="77777777" w:rsidR="007F2862" w:rsidRDefault="007F2862" w:rsidP="00C858B7">
      <w:pPr>
        <w:ind w:left="709" w:hanging="720"/>
      </w:pPr>
    </w:p>
    <w:p w14:paraId="3DBE30D2" w14:textId="1B23D4E1" w:rsidR="002056D9" w:rsidRDefault="007F2862" w:rsidP="00C858B7">
      <w:pPr>
        <w:ind w:left="709" w:hanging="720"/>
      </w:pPr>
      <w:r>
        <w:t xml:space="preserve">Bryan, J. (2017). </w:t>
      </w:r>
      <w:r w:rsidRPr="007F2862">
        <w:t>Data from Gapminder</w:t>
      </w:r>
      <w:r>
        <w:t xml:space="preserve">. </w:t>
      </w:r>
      <w:hyperlink r:id="rId22" w:history="1">
        <w:r w:rsidRPr="00501A8B">
          <w:rPr>
            <w:rStyle w:val="Hyperlink"/>
          </w:rPr>
          <w:t>https://github.com/jennybc/gapminder</w:t>
        </w:r>
      </w:hyperlink>
      <w:r>
        <w:t xml:space="preserve"> </w:t>
      </w:r>
    </w:p>
    <w:p w14:paraId="4E8C858F" w14:textId="77777777" w:rsidR="007F2862" w:rsidRDefault="007F2862" w:rsidP="007F2862"/>
    <w:p w14:paraId="10E04F7B" w14:textId="77777777" w:rsidR="002056D9" w:rsidRDefault="002056D9" w:rsidP="00C858B7">
      <w:pPr>
        <w:ind w:left="709" w:hanging="720"/>
      </w:pPr>
      <w:r w:rsidRPr="002056D9">
        <w:t xml:space="preserve">Cleveland, W. S. (1984). Graphs in Scientific Publications. </w:t>
      </w:r>
      <w:r w:rsidRPr="002056D9">
        <w:rPr>
          <w:i/>
          <w:iCs/>
        </w:rPr>
        <w:t>The American Statistician, 38</w:t>
      </w:r>
      <w:r w:rsidRPr="002056D9">
        <w:t xml:space="preserve">(4), 261–269. </w:t>
      </w:r>
      <w:hyperlink r:id="rId23" w:history="1">
        <w:r w:rsidRPr="00501A8B">
          <w:rPr>
            <w:rStyle w:val="Hyperlink"/>
          </w:rPr>
          <w:t>https://doi.org/10.2307/2683400</w:t>
        </w:r>
      </w:hyperlink>
    </w:p>
    <w:p w14:paraId="7760E6C6" w14:textId="0FE64B38" w:rsidR="002056D9" w:rsidRDefault="002056D9" w:rsidP="00C858B7">
      <w:pPr>
        <w:ind w:left="709" w:hanging="720"/>
      </w:pPr>
      <w:r>
        <w:t xml:space="preserve"> </w:t>
      </w:r>
    </w:p>
    <w:p w14:paraId="794A7EBE" w14:textId="726488D9" w:rsidR="002056D9" w:rsidRDefault="001B6FC2" w:rsidP="00C858B7">
      <w:pPr>
        <w:ind w:left="709" w:hanging="720"/>
      </w:pPr>
      <w:r w:rsidRPr="001B6FC2">
        <w:t xml:space="preserve">Cooper, R. J., Schriger, D. L., &amp; Close, R. J. (2002). Graphical literacy: the quality of graphs in a large-circulation journal. </w:t>
      </w:r>
      <w:r w:rsidRPr="001B6FC2">
        <w:rPr>
          <w:i/>
          <w:iCs/>
        </w:rPr>
        <w:t>Annals of emergency medicine, 40</w:t>
      </w:r>
      <w:r w:rsidRPr="001B6FC2">
        <w:t xml:space="preserve">(3), 317–322. </w:t>
      </w:r>
      <w:hyperlink r:id="rId24" w:history="1">
        <w:r w:rsidRPr="00501A8B">
          <w:rPr>
            <w:rStyle w:val="Hyperlink"/>
          </w:rPr>
          <w:t>https://doi.org/10.1067/mem.2002.127327</w:t>
        </w:r>
      </w:hyperlink>
      <w:r>
        <w:t xml:space="preserve"> </w:t>
      </w:r>
    </w:p>
    <w:p w14:paraId="15E2D5A9" w14:textId="77777777" w:rsidR="001B6FC2" w:rsidRDefault="001B6FC2" w:rsidP="00C858B7">
      <w:pPr>
        <w:ind w:left="709" w:hanging="720"/>
      </w:pPr>
    </w:p>
    <w:p w14:paraId="119BC8DD" w14:textId="658F9F9A" w:rsidR="00520560" w:rsidRDefault="002056D9" w:rsidP="00C858B7">
      <w:pPr>
        <w:ind w:left="709" w:hanging="720"/>
      </w:pPr>
      <w:r w:rsidRPr="002056D9">
        <w:t xml:space="preserve">Ellis, D. A., &amp; Merdian, H. L. (2015). Thinking outside the box: developing dynamic data visualizations for psychology with Shiny. </w:t>
      </w:r>
      <w:r w:rsidRPr="002056D9">
        <w:rPr>
          <w:i/>
          <w:iCs/>
        </w:rPr>
        <w:t>Frontiers in psychology, 6</w:t>
      </w:r>
      <w:r w:rsidRPr="002056D9">
        <w:t xml:space="preserve">, 1782. </w:t>
      </w:r>
      <w:hyperlink r:id="rId25" w:history="1">
        <w:r w:rsidRPr="00501A8B">
          <w:rPr>
            <w:rStyle w:val="Hyperlink"/>
          </w:rPr>
          <w:t>https://doi.org/10.3389/fpsyg.2015.01782</w:t>
        </w:r>
      </w:hyperlink>
      <w:r>
        <w:t xml:space="preserve"> </w:t>
      </w:r>
    </w:p>
    <w:p w14:paraId="0CFF089D" w14:textId="77777777" w:rsidR="00691027" w:rsidRDefault="00691027" w:rsidP="00691027"/>
    <w:p w14:paraId="01C8D78C" w14:textId="2D1749ED" w:rsidR="00B520AE" w:rsidRPr="00691027" w:rsidRDefault="00691027" w:rsidP="00691027">
      <w:pPr>
        <w:ind w:left="720" w:hanging="720"/>
        <w:rPr>
          <w:i/>
          <w:iCs/>
        </w:rPr>
      </w:pPr>
      <w:r>
        <w:t xml:space="preserve">Fowlkes, E. B. (1969). </w:t>
      </w:r>
      <w:r w:rsidRPr="00691027">
        <w:rPr>
          <w:i/>
          <w:iCs/>
        </w:rPr>
        <w:t>User’s manual for a system for interactive probability plotting on</w:t>
      </w:r>
      <w:r>
        <w:rPr>
          <w:i/>
          <w:iCs/>
        </w:rPr>
        <w:t xml:space="preserve"> </w:t>
      </w:r>
      <w:r w:rsidRPr="00691027">
        <w:rPr>
          <w:i/>
          <w:iCs/>
        </w:rPr>
        <w:t>Graphic-2</w:t>
      </w:r>
      <w:r>
        <w:t>. Tech. rep., Bell Laboratories.</w:t>
      </w:r>
    </w:p>
    <w:p w14:paraId="6C9DC29A" w14:textId="7B3F7F9C" w:rsidR="00691027" w:rsidRDefault="00691027" w:rsidP="00691027">
      <w:pPr>
        <w:ind w:left="720" w:hanging="720"/>
      </w:pPr>
    </w:p>
    <w:p w14:paraId="4E0F72A4" w14:textId="5F95E605" w:rsidR="00691027" w:rsidRDefault="00691027" w:rsidP="00691027">
      <w:pPr>
        <w:ind w:left="720" w:hanging="720"/>
      </w:pPr>
      <w:r w:rsidRPr="00691027">
        <w:t xml:space="preserve">Friendly, M. (2008). </w:t>
      </w:r>
      <w:r w:rsidRPr="00691027">
        <w:rPr>
          <w:i/>
          <w:iCs/>
        </w:rPr>
        <w:t>A Brief History of Data Visualization. In: Handbook of Data Visualization</w:t>
      </w:r>
      <w:r w:rsidRPr="00691027">
        <w:t>. Springer Handbooks Comp.</w:t>
      </w:r>
      <w:r>
        <w:t xml:space="preserve"> </w:t>
      </w:r>
      <w:r w:rsidRPr="00691027">
        <w:t xml:space="preserve">Statistics. Springer, Berlin, Heidelberg. </w:t>
      </w:r>
      <w:hyperlink r:id="rId26" w:history="1">
        <w:r w:rsidRPr="00501A8B">
          <w:rPr>
            <w:rStyle w:val="Hyperlink"/>
          </w:rPr>
          <w:t>https://doi.org/10.1007/978-3-540-33037-0_2</w:t>
        </w:r>
      </w:hyperlink>
      <w:r>
        <w:t xml:space="preserve"> </w:t>
      </w:r>
    </w:p>
    <w:p w14:paraId="485AD478" w14:textId="77777777" w:rsidR="00691027" w:rsidRPr="00B520AE" w:rsidRDefault="00691027" w:rsidP="00691027"/>
    <w:p w14:paraId="36F6B961" w14:textId="0FE3B198" w:rsidR="002056D9" w:rsidRDefault="002056D9" w:rsidP="00C858B7">
      <w:pPr>
        <w:ind w:left="709" w:hanging="720"/>
      </w:pPr>
      <w:r>
        <w:t xml:space="preserve">Gelman, A. (2017). </w:t>
      </w:r>
      <w:r w:rsidRPr="002056D9">
        <w:rPr>
          <w:i/>
          <w:iCs/>
        </w:rPr>
        <w:t>Graphs as comparisons: a case study</w:t>
      </w:r>
      <w:r>
        <w:t xml:space="preserve">. Blog Post. Available online at: </w:t>
      </w:r>
      <w:hyperlink r:id="rId27" w:history="1">
        <w:r w:rsidRPr="00501A8B">
          <w:rPr>
            <w:rStyle w:val="Hyperlink"/>
          </w:rPr>
          <w:t>http://andrewgelman.com/2017/07/16/graphs-comparisons-case-study</w:t>
        </w:r>
      </w:hyperlink>
      <w:r>
        <w:t xml:space="preserve"> </w:t>
      </w:r>
    </w:p>
    <w:p w14:paraId="245BA638" w14:textId="6B04892F" w:rsidR="002B7A6A" w:rsidRDefault="002B7A6A" w:rsidP="00C858B7">
      <w:pPr>
        <w:ind w:left="709" w:hanging="720"/>
        <w:rPr>
          <w:rFonts w:asciiTheme="majorBidi" w:hAnsiTheme="majorBidi" w:cstheme="majorBidi"/>
        </w:rPr>
      </w:pPr>
    </w:p>
    <w:p w14:paraId="280FBDEC" w14:textId="21FA47F1" w:rsidR="002B7A6A" w:rsidRDefault="002056D9" w:rsidP="00C858B7">
      <w:pPr>
        <w:ind w:left="709" w:hanging="720"/>
        <w:rPr>
          <w:rFonts w:asciiTheme="majorBidi" w:hAnsiTheme="majorBidi" w:cstheme="majorBidi"/>
        </w:rPr>
      </w:pPr>
      <w:r w:rsidRPr="002056D9">
        <w:rPr>
          <w:rFonts w:asciiTheme="majorBidi" w:hAnsiTheme="majorBidi" w:cstheme="majorBidi"/>
        </w:rPr>
        <w:t xml:space="preserve">Heer, &amp; Kandel, S. (2012). Interactive analysis of big data. </w:t>
      </w:r>
      <w:r w:rsidRPr="002056D9">
        <w:rPr>
          <w:rFonts w:asciiTheme="majorBidi" w:hAnsiTheme="majorBidi" w:cstheme="majorBidi"/>
          <w:i/>
          <w:iCs/>
        </w:rPr>
        <w:t>Crossroads (Association for Computing Machinery), 19</w:t>
      </w:r>
      <w:r w:rsidRPr="002056D9">
        <w:rPr>
          <w:rFonts w:asciiTheme="majorBidi" w:hAnsiTheme="majorBidi" w:cstheme="majorBidi"/>
        </w:rPr>
        <w:t xml:space="preserve">(1), 50–54. </w:t>
      </w:r>
      <w:hyperlink r:id="rId28" w:history="1">
        <w:r w:rsidRPr="00501A8B">
          <w:rPr>
            <w:rStyle w:val="Hyperlink"/>
            <w:rFonts w:asciiTheme="majorBidi" w:hAnsiTheme="majorBidi" w:cstheme="majorBidi"/>
          </w:rPr>
          <w:t>https://doi.org/10.1145/2331042.2331058</w:t>
        </w:r>
      </w:hyperlink>
      <w:r>
        <w:rPr>
          <w:rFonts w:asciiTheme="majorBidi" w:hAnsiTheme="majorBidi" w:cstheme="majorBidi"/>
        </w:rPr>
        <w:t xml:space="preserve"> </w:t>
      </w:r>
    </w:p>
    <w:p w14:paraId="6A702CA6" w14:textId="77777777" w:rsidR="009829A9" w:rsidRPr="009829A9" w:rsidRDefault="009829A9" w:rsidP="009829A9">
      <w:pPr>
        <w:rPr>
          <w:rFonts w:asciiTheme="majorBidi" w:hAnsiTheme="majorBidi" w:cstheme="majorBidi"/>
        </w:rPr>
      </w:pPr>
    </w:p>
    <w:p w14:paraId="7A3CD733" w14:textId="103BD57B" w:rsidR="009829A9" w:rsidRDefault="009829A9" w:rsidP="009829A9">
      <w:pPr>
        <w:ind w:left="709" w:hanging="720"/>
        <w:rPr>
          <w:rFonts w:asciiTheme="majorBidi" w:hAnsiTheme="majorBidi" w:cstheme="majorBidi"/>
        </w:rPr>
      </w:pPr>
      <w:r w:rsidRPr="009829A9">
        <w:rPr>
          <w:rFonts w:asciiTheme="majorBidi" w:hAnsiTheme="majorBidi" w:cstheme="majorBidi"/>
        </w:rPr>
        <w:t xml:space="preserve">Heer, &amp; Shneiderman, B. (2012). Interactive dynamics for visual analysis. </w:t>
      </w:r>
      <w:r w:rsidRPr="005D4DE4">
        <w:rPr>
          <w:rFonts w:asciiTheme="majorBidi" w:hAnsiTheme="majorBidi" w:cstheme="majorBidi"/>
          <w:i/>
          <w:iCs/>
        </w:rPr>
        <w:t>Communications of the ACM, 55</w:t>
      </w:r>
      <w:r w:rsidRPr="009829A9">
        <w:rPr>
          <w:rFonts w:asciiTheme="majorBidi" w:hAnsiTheme="majorBidi" w:cstheme="majorBidi"/>
        </w:rPr>
        <w:t xml:space="preserve">(4), 45–54. </w:t>
      </w:r>
      <w:hyperlink r:id="rId29" w:history="1">
        <w:r w:rsidRPr="00501A8B">
          <w:rPr>
            <w:rStyle w:val="Hyperlink"/>
            <w:rFonts w:asciiTheme="majorBidi" w:hAnsiTheme="majorBidi" w:cstheme="majorBidi"/>
          </w:rPr>
          <w:t>https://doi.org/10.1145/2133806.2133821</w:t>
        </w:r>
      </w:hyperlink>
    </w:p>
    <w:p w14:paraId="1D4B19F0" w14:textId="77777777" w:rsidR="009829A9" w:rsidRDefault="009829A9" w:rsidP="009829A9">
      <w:pPr>
        <w:ind w:left="709" w:hanging="720"/>
        <w:rPr>
          <w:rFonts w:asciiTheme="majorBidi" w:hAnsiTheme="majorBidi" w:cstheme="majorBidi"/>
        </w:rPr>
      </w:pPr>
    </w:p>
    <w:p w14:paraId="08FE75F2" w14:textId="7AC705F1" w:rsidR="002056D9" w:rsidRPr="002056D9" w:rsidRDefault="002056D9" w:rsidP="00C858B7">
      <w:pPr>
        <w:ind w:left="709" w:hanging="720"/>
        <w:rPr>
          <w:rFonts w:asciiTheme="majorBidi" w:hAnsiTheme="majorBidi" w:cstheme="majorBidi"/>
        </w:rPr>
      </w:pPr>
      <w:r w:rsidRPr="002056D9">
        <w:rPr>
          <w:rFonts w:asciiTheme="majorBidi" w:hAnsiTheme="majorBidi" w:cstheme="majorBidi"/>
        </w:rPr>
        <w:t xml:space="preserve">Hegarty. (2004). Dynamic visualizations and learning: getting to the difficult questions. </w:t>
      </w:r>
      <w:r w:rsidRPr="002056D9">
        <w:rPr>
          <w:rFonts w:asciiTheme="majorBidi" w:hAnsiTheme="majorBidi" w:cstheme="majorBidi"/>
          <w:i/>
          <w:iCs/>
        </w:rPr>
        <w:t>Learning and Instruction, 14</w:t>
      </w:r>
      <w:r w:rsidRPr="002056D9">
        <w:rPr>
          <w:rFonts w:asciiTheme="majorBidi" w:hAnsiTheme="majorBidi" w:cstheme="majorBidi"/>
        </w:rPr>
        <w:t xml:space="preserve">(3), 343–351. </w:t>
      </w:r>
      <w:hyperlink r:id="rId30" w:history="1">
        <w:r w:rsidRPr="00501A8B">
          <w:rPr>
            <w:rStyle w:val="Hyperlink"/>
            <w:rFonts w:asciiTheme="majorBidi" w:hAnsiTheme="majorBidi" w:cstheme="majorBidi"/>
          </w:rPr>
          <w:t>https://doi.org/10.1016/j.learninstruc.2004.06.007</w:t>
        </w:r>
      </w:hyperlink>
      <w:r>
        <w:rPr>
          <w:rFonts w:asciiTheme="majorBidi" w:hAnsiTheme="majorBidi" w:cstheme="majorBidi"/>
        </w:rPr>
        <w:t xml:space="preserve"> </w:t>
      </w:r>
    </w:p>
    <w:p w14:paraId="4B731C35" w14:textId="77777777" w:rsidR="002056D9" w:rsidRDefault="002056D9" w:rsidP="00C858B7">
      <w:pPr>
        <w:ind w:left="709" w:hanging="720"/>
        <w:rPr>
          <w:rFonts w:asciiTheme="majorBidi" w:hAnsiTheme="majorBidi" w:cstheme="majorBidi"/>
        </w:rPr>
      </w:pPr>
    </w:p>
    <w:p w14:paraId="359EE826" w14:textId="4E652D8D" w:rsidR="002B7A6A" w:rsidRDefault="002056D9" w:rsidP="00C858B7">
      <w:pPr>
        <w:ind w:left="709" w:hanging="720"/>
        <w:rPr>
          <w:rFonts w:asciiTheme="majorBidi" w:hAnsiTheme="majorBidi" w:cstheme="majorBidi"/>
        </w:rPr>
      </w:pPr>
      <w:r w:rsidRPr="002056D9">
        <w:rPr>
          <w:rFonts w:asciiTheme="majorBidi" w:hAnsiTheme="majorBidi" w:cstheme="majorBidi"/>
        </w:rPr>
        <w:lastRenderedPageBreak/>
        <w:t xml:space="preserve">Hood, Graber, C., &amp; Brase, G. L. (2019). Comparing the Efficacy of Static and Dynamic Graph Types in Communicating Complex Statistical Relationships. </w:t>
      </w:r>
      <w:r w:rsidRPr="002056D9">
        <w:rPr>
          <w:rFonts w:asciiTheme="majorBidi" w:hAnsiTheme="majorBidi" w:cstheme="majorBidi"/>
          <w:i/>
          <w:iCs/>
        </w:rPr>
        <w:t>Frontiers in Psychology, 10</w:t>
      </w:r>
      <w:r w:rsidRPr="002056D9">
        <w:rPr>
          <w:rFonts w:asciiTheme="majorBidi" w:hAnsiTheme="majorBidi" w:cstheme="majorBidi"/>
        </w:rPr>
        <w:t xml:space="preserve">, 2986–2986. </w:t>
      </w:r>
      <w:hyperlink r:id="rId31" w:history="1">
        <w:r w:rsidRPr="00501A8B">
          <w:rPr>
            <w:rStyle w:val="Hyperlink"/>
            <w:rFonts w:asciiTheme="majorBidi" w:hAnsiTheme="majorBidi" w:cstheme="majorBidi"/>
          </w:rPr>
          <w:t>https://doi.org/10.3389/fpsyg.2019.02986</w:t>
        </w:r>
      </w:hyperlink>
      <w:r>
        <w:rPr>
          <w:rFonts w:asciiTheme="majorBidi" w:hAnsiTheme="majorBidi" w:cstheme="majorBidi"/>
        </w:rPr>
        <w:t xml:space="preserve"> </w:t>
      </w:r>
    </w:p>
    <w:p w14:paraId="756D4225" w14:textId="77777777" w:rsidR="001B6FC2" w:rsidRDefault="001B6FC2" w:rsidP="00C858B7">
      <w:pPr>
        <w:ind w:left="709" w:hanging="720"/>
        <w:rPr>
          <w:rFonts w:asciiTheme="majorBidi" w:hAnsiTheme="majorBidi" w:cstheme="majorBidi"/>
        </w:rPr>
      </w:pPr>
    </w:p>
    <w:p w14:paraId="70687E2D" w14:textId="0A5AB616" w:rsidR="0076260B" w:rsidRDefault="001B6FC2" w:rsidP="00C858B7">
      <w:pPr>
        <w:ind w:left="709" w:hanging="720"/>
        <w:rPr>
          <w:rFonts w:asciiTheme="majorBidi" w:hAnsiTheme="majorBidi" w:cstheme="majorBidi"/>
        </w:rPr>
      </w:pPr>
      <w:r w:rsidRPr="001B6FC2">
        <w:rPr>
          <w:rFonts w:asciiTheme="majorBidi" w:hAnsiTheme="majorBidi" w:cstheme="majorBidi"/>
        </w:rPr>
        <w:t xml:space="preserve">Kaput, J. (1992). </w:t>
      </w:r>
      <w:r w:rsidRPr="001B6FC2">
        <w:rPr>
          <w:rFonts w:asciiTheme="majorBidi" w:hAnsiTheme="majorBidi" w:cstheme="majorBidi"/>
          <w:i/>
          <w:iCs/>
        </w:rPr>
        <w:t>Technology and mathematics education</w:t>
      </w:r>
      <w:r w:rsidRPr="001B6FC2">
        <w:rPr>
          <w:rFonts w:asciiTheme="majorBidi" w:hAnsiTheme="majorBidi" w:cstheme="majorBidi"/>
        </w:rPr>
        <w:t>. Handbook of research on mathematics teaching and learning, 515, 556.</w:t>
      </w:r>
      <w:r>
        <w:rPr>
          <w:rFonts w:asciiTheme="majorBidi" w:hAnsiTheme="majorBidi" w:cstheme="majorBidi"/>
        </w:rPr>
        <w:t xml:space="preserve"> </w:t>
      </w:r>
      <w:hyperlink r:id="rId32" w:history="1">
        <w:r w:rsidRPr="00501A8B">
          <w:rPr>
            <w:rStyle w:val="Hyperlink"/>
            <w:rFonts w:asciiTheme="majorBidi" w:hAnsiTheme="majorBidi" w:cstheme="majorBidi"/>
          </w:rPr>
          <w:t>https://doi.org/10.2307/749579</w:t>
        </w:r>
      </w:hyperlink>
      <w:r>
        <w:rPr>
          <w:rFonts w:asciiTheme="majorBidi" w:hAnsiTheme="majorBidi" w:cstheme="majorBidi"/>
        </w:rPr>
        <w:t xml:space="preserve"> </w:t>
      </w:r>
    </w:p>
    <w:p w14:paraId="550832D2" w14:textId="36929169" w:rsidR="001B6FC2" w:rsidRDefault="001B6FC2" w:rsidP="00C858B7">
      <w:pPr>
        <w:ind w:left="709" w:hanging="720"/>
        <w:rPr>
          <w:rFonts w:asciiTheme="majorBidi" w:hAnsiTheme="majorBidi" w:cstheme="majorBidi"/>
        </w:rPr>
      </w:pPr>
    </w:p>
    <w:p w14:paraId="2FE12AEF" w14:textId="08D8B97F" w:rsidR="001B6FC2" w:rsidRDefault="001B6FC2" w:rsidP="00C858B7">
      <w:pPr>
        <w:ind w:left="709" w:hanging="720"/>
        <w:rPr>
          <w:rFonts w:asciiTheme="majorBidi" w:hAnsiTheme="majorBidi" w:cstheme="majorBidi"/>
        </w:rPr>
      </w:pPr>
      <w:r w:rsidRPr="001B6FC2">
        <w:rPr>
          <w:rFonts w:asciiTheme="majorBidi" w:hAnsiTheme="majorBidi" w:cstheme="majorBidi"/>
        </w:rPr>
        <w:t xml:space="preserve">Lane, D. M., &amp; Sándor, A. (2009). Designing better graphs by including distributional information and integrating words, numbers, and images. </w:t>
      </w:r>
      <w:r w:rsidRPr="001B6FC2">
        <w:rPr>
          <w:rFonts w:asciiTheme="majorBidi" w:hAnsiTheme="majorBidi" w:cstheme="majorBidi"/>
          <w:i/>
          <w:iCs/>
        </w:rPr>
        <w:t>Psychological methods, 14</w:t>
      </w:r>
      <w:r w:rsidRPr="001B6FC2">
        <w:rPr>
          <w:rFonts w:asciiTheme="majorBidi" w:hAnsiTheme="majorBidi" w:cstheme="majorBidi"/>
        </w:rPr>
        <w:t xml:space="preserve">(3), 239–257. </w:t>
      </w:r>
      <w:hyperlink r:id="rId33" w:history="1">
        <w:r w:rsidRPr="00501A8B">
          <w:rPr>
            <w:rStyle w:val="Hyperlink"/>
            <w:rFonts w:asciiTheme="majorBidi" w:hAnsiTheme="majorBidi" w:cstheme="majorBidi"/>
          </w:rPr>
          <w:t>https://doi.org/10.1037/a0016620</w:t>
        </w:r>
      </w:hyperlink>
      <w:r>
        <w:rPr>
          <w:rFonts w:asciiTheme="majorBidi" w:hAnsiTheme="majorBidi" w:cstheme="majorBidi"/>
        </w:rPr>
        <w:t xml:space="preserve"> </w:t>
      </w:r>
    </w:p>
    <w:p w14:paraId="6F499515" w14:textId="77777777" w:rsidR="001B6FC2" w:rsidRDefault="001B6FC2" w:rsidP="00C858B7">
      <w:pPr>
        <w:ind w:left="709" w:hanging="720"/>
        <w:rPr>
          <w:rFonts w:asciiTheme="majorBidi" w:hAnsiTheme="majorBidi" w:cstheme="majorBidi"/>
        </w:rPr>
      </w:pPr>
    </w:p>
    <w:p w14:paraId="1D1F0561" w14:textId="2A3C8867" w:rsidR="001B6FC2" w:rsidRPr="00FC7E47" w:rsidRDefault="001B6FC2" w:rsidP="00C858B7">
      <w:pPr>
        <w:ind w:left="709" w:hanging="720"/>
        <w:rPr>
          <w:rFonts w:asciiTheme="majorBidi" w:hAnsiTheme="majorBidi" w:cstheme="majorBidi"/>
        </w:rPr>
      </w:pPr>
      <w:r w:rsidRPr="00FC7E47">
        <w:rPr>
          <w:rFonts w:asciiTheme="majorBidi" w:hAnsiTheme="majorBidi" w:cstheme="majorBidi"/>
        </w:rPr>
        <w:t xml:space="preserve">Marmolejo-Ramos, &amp; Matsunaga, M. (2009). Getting the most from your curves: Exploring and reporting data using informative graphical techniques. </w:t>
      </w:r>
      <w:r w:rsidRPr="001B6FC2">
        <w:rPr>
          <w:rFonts w:asciiTheme="majorBidi" w:hAnsiTheme="majorBidi" w:cstheme="majorBidi"/>
          <w:i/>
          <w:iCs/>
        </w:rPr>
        <w:t>Tutorials in Quantitative Methods for Psychology, 5</w:t>
      </w:r>
      <w:r w:rsidRPr="00FC7E47">
        <w:rPr>
          <w:rFonts w:asciiTheme="majorBidi" w:hAnsiTheme="majorBidi" w:cstheme="majorBidi"/>
        </w:rPr>
        <w:t xml:space="preserve">(2), 40–50. </w:t>
      </w:r>
      <w:hyperlink r:id="rId34" w:history="1">
        <w:r w:rsidRPr="00FC7E47">
          <w:rPr>
            <w:rStyle w:val="Hyperlink"/>
            <w:rFonts w:asciiTheme="majorBidi" w:hAnsiTheme="majorBidi" w:cstheme="majorBidi"/>
          </w:rPr>
          <w:t>https://doi.org/10.20982/tqmp.05.2.p040</w:t>
        </w:r>
      </w:hyperlink>
    </w:p>
    <w:p w14:paraId="630DA27A" w14:textId="1C4F1A24" w:rsidR="001B6FC2" w:rsidRDefault="001B6FC2" w:rsidP="00C858B7">
      <w:pPr>
        <w:ind w:left="709" w:hanging="720"/>
        <w:rPr>
          <w:rFonts w:asciiTheme="majorBidi" w:hAnsiTheme="majorBidi" w:cstheme="majorBidi"/>
        </w:rPr>
      </w:pPr>
      <w:r w:rsidRPr="001B6FC2">
        <w:rPr>
          <w:rFonts w:asciiTheme="majorBidi" w:hAnsiTheme="majorBidi" w:cstheme="majorBidi"/>
        </w:rPr>
        <w:t xml:space="preserve">Meyer, F. &amp; Perrier, V. (2022). esquisse: Explore and Visualize Your Data Interactively. https://dreamrs.github.io/esquisse/, </w:t>
      </w:r>
      <w:hyperlink r:id="rId35" w:history="1">
        <w:r w:rsidRPr="00501A8B">
          <w:rPr>
            <w:rStyle w:val="Hyperlink"/>
            <w:rFonts w:asciiTheme="majorBidi" w:hAnsiTheme="majorBidi" w:cstheme="majorBidi"/>
          </w:rPr>
          <w:t>https://github.com/dreamRs/esquisse</w:t>
        </w:r>
      </w:hyperlink>
      <w:r w:rsidRPr="001B6FC2">
        <w:rPr>
          <w:rFonts w:asciiTheme="majorBidi" w:hAnsiTheme="majorBidi" w:cstheme="majorBidi"/>
        </w:rPr>
        <w:t>.</w:t>
      </w:r>
      <w:r>
        <w:rPr>
          <w:rFonts w:asciiTheme="majorBidi" w:hAnsiTheme="majorBidi" w:cstheme="majorBidi"/>
        </w:rPr>
        <w:t xml:space="preserve"> </w:t>
      </w:r>
    </w:p>
    <w:p w14:paraId="21AA968B" w14:textId="285E2691" w:rsidR="001B6FC2" w:rsidRDefault="001B6FC2" w:rsidP="00C858B7">
      <w:pPr>
        <w:ind w:left="709" w:hanging="720"/>
        <w:rPr>
          <w:rFonts w:asciiTheme="majorBidi" w:hAnsiTheme="majorBidi" w:cstheme="majorBidi"/>
        </w:rPr>
      </w:pPr>
    </w:p>
    <w:p w14:paraId="3EFA5ADF" w14:textId="18BDA31B" w:rsidR="001B6FC2" w:rsidRDefault="001B6FC2" w:rsidP="00C858B7">
      <w:pPr>
        <w:ind w:left="709" w:hanging="720"/>
        <w:rPr>
          <w:rFonts w:asciiTheme="majorBidi" w:hAnsiTheme="majorBidi" w:cstheme="majorBidi"/>
        </w:rPr>
      </w:pPr>
      <w:r w:rsidRPr="001B6FC2">
        <w:rPr>
          <w:rFonts w:asciiTheme="majorBidi" w:hAnsiTheme="majorBidi" w:cstheme="majorBidi"/>
        </w:rPr>
        <w:t xml:space="preserve">Moreau. (2015). When seeing is </w:t>
      </w:r>
      <w:proofErr w:type="gramStart"/>
      <w:r w:rsidRPr="001B6FC2">
        <w:rPr>
          <w:rFonts w:asciiTheme="majorBidi" w:hAnsiTheme="majorBidi" w:cstheme="majorBidi"/>
        </w:rPr>
        <w:t>learning:</w:t>
      </w:r>
      <w:proofErr w:type="gramEnd"/>
      <w:r w:rsidRPr="001B6FC2">
        <w:rPr>
          <w:rFonts w:asciiTheme="majorBidi" w:hAnsiTheme="majorBidi" w:cstheme="majorBidi"/>
        </w:rPr>
        <w:t xml:space="preserve"> dynamic and interactive visualizations to teach statistical concepts. </w:t>
      </w:r>
      <w:r w:rsidRPr="001B6FC2">
        <w:rPr>
          <w:rFonts w:asciiTheme="majorBidi" w:hAnsiTheme="majorBidi" w:cstheme="majorBidi"/>
          <w:i/>
          <w:iCs/>
        </w:rPr>
        <w:t>Frontiers in Psychology, 6</w:t>
      </w:r>
      <w:r w:rsidRPr="001B6FC2">
        <w:rPr>
          <w:rFonts w:asciiTheme="majorBidi" w:hAnsiTheme="majorBidi" w:cstheme="majorBidi"/>
        </w:rPr>
        <w:t xml:space="preserve">, 342–342. </w:t>
      </w:r>
      <w:hyperlink r:id="rId36" w:history="1">
        <w:r w:rsidRPr="00501A8B">
          <w:rPr>
            <w:rStyle w:val="Hyperlink"/>
            <w:rFonts w:asciiTheme="majorBidi" w:hAnsiTheme="majorBidi" w:cstheme="majorBidi"/>
          </w:rPr>
          <w:t>https://doi.org/10.3389/fpsyg.2015.00342</w:t>
        </w:r>
      </w:hyperlink>
      <w:r>
        <w:rPr>
          <w:rFonts w:asciiTheme="majorBidi" w:hAnsiTheme="majorBidi" w:cstheme="majorBidi"/>
        </w:rPr>
        <w:t xml:space="preserve"> </w:t>
      </w:r>
    </w:p>
    <w:p w14:paraId="3E27033F" w14:textId="79B469D1" w:rsidR="00E26975" w:rsidRDefault="00E26975" w:rsidP="00C858B7">
      <w:pPr>
        <w:ind w:left="709" w:hanging="720"/>
        <w:rPr>
          <w:rFonts w:asciiTheme="majorBidi" w:hAnsiTheme="majorBidi" w:cstheme="majorBidi"/>
        </w:rPr>
      </w:pPr>
    </w:p>
    <w:p w14:paraId="06FFD78B" w14:textId="51B2F9B8" w:rsidR="0009321F" w:rsidRDefault="005442F2" w:rsidP="00C858B7">
      <w:pPr>
        <w:ind w:left="709" w:hanging="720"/>
        <w:rPr>
          <w:rFonts w:asciiTheme="majorBidi" w:hAnsiTheme="majorBidi" w:cstheme="majorBidi"/>
        </w:rPr>
      </w:pPr>
      <w:r w:rsidRPr="005442F2">
        <w:rPr>
          <w:rFonts w:asciiTheme="majorBidi" w:hAnsiTheme="majorBidi" w:cstheme="majorBidi"/>
        </w:rPr>
        <w:t xml:space="preserve">Pastore, M., Lionetti, F., &amp; Altoè, G. (2017). When One Shape Does Not Fit All: A Commentary Essay on the Use of Graphs in Psychological </w:t>
      </w:r>
      <w:proofErr w:type="gramStart"/>
      <w:r w:rsidRPr="005442F2">
        <w:rPr>
          <w:rFonts w:asciiTheme="majorBidi" w:hAnsiTheme="majorBidi" w:cstheme="majorBidi"/>
        </w:rPr>
        <w:t>Research.</w:t>
      </w:r>
      <w:proofErr w:type="gramEnd"/>
      <w:r w:rsidRPr="005442F2">
        <w:rPr>
          <w:rFonts w:asciiTheme="majorBidi" w:hAnsiTheme="majorBidi" w:cstheme="majorBidi"/>
        </w:rPr>
        <w:t xml:space="preserve"> </w:t>
      </w:r>
      <w:r w:rsidRPr="005442F2">
        <w:rPr>
          <w:rFonts w:asciiTheme="majorBidi" w:hAnsiTheme="majorBidi" w:cstheme="majorBidi"/>
          <w:i/>
          <w:iCs/>
        </w:rPr>
        <w:t>Frontiers in psychology, 8</w:t>
      </w:r>
      <w:r w:rsidRPr="005442F2">
        <w:rPr>
          <w:rFonts w:asciiTheme="majorBidi" w:hAnsiTheme="majorBidi" w:cstheme="majorBidi"/>
        </w:rPr>
        <w:t xml:space="preserve">, 1666. </w:t>
      </w:r>
      <w:hyperlink r:id="rId37" w:history="1">
        <w:r w:rsidRPr="00501A8B">
          <w:rPr>
            <w:rStyle w:val="Hyperlink"/>
            <w:rFonts w:asciiTheme="majorBidi" w:hAnsiTheme="majorBidi" w:cstheme="majorBidi"/>
          </w:rPr>
          <w:t>https://doi.org/10.3389/fpsyg.2017.01666</w:t>
        </w:r>
      </w:hyperlink>
      <w:r>
        <w:rPr>
          <w:rFonts w:asciiTheme="majorBidi" w:hAnsiTheme="majorBidi" w:cstheme="majorBidi"/>
        </w:rPr>
        <w:t xml:space="preserve"> </w:t>
      </w:r>
    </w:p>
    <w:p w14:paraId="5A22FBD5" w14:textId="0B23FB1D" w:rsidR="007C1266" w:rsidRDefault="007C1266" w:rsidP="00C858B7">
      <w:pPr>
        <w:ind w:left="709" w:hanging="720"/>
        <w:rPr>
          <w:rFonts w:asciiTheme="majorBidi" w:hAnsiTheme="majorBidi" w:cstheme="majorBidi"/>
        </w:rPr>
      </w:pPr>
    </w:p>
    <w:p w14:paraId="7E654E1D" w14:textId="04E09468" w:rsidR="007C1266" w:rsidRDefault="007C1266" w:rsidP="00C858B7">
      <w:pPr>
        <w:ind w:left="709" w:hanging="720"/>
        <w:rPr>
          <w:rFonts w:asciiTheme="majorBidi" w:hAnsiTheme="majorBidi" w:cstheme="majorBidi"/>
        </w:rPr>
      </w:pPr>
      <w:r>
        <w:rPr>
          <w:rFonts w:asciiTheme="majorBidi" w:hAnsiTheme="majorBidi" w:cstheme="majorBidi"/>
        </w:rPr>
        <w:t xml:space="preserve">Parker, E. (2022). COVID-19 Tracker. </w:t>
      </w:r>
      <w:hyperlink r:id="rId38" w:history="1">
        <w:r w:rsidRPr="00501A8B">
          <w:rPr>
            <w:rStyle w:val="Hyperlink"/>
            <w:rFonts w:asciiTheme="majorBidi" w:hAnsiTheme="majorBidi" w:cstheme="majorBidi"/>
          </w:rPr>
          <w:t>https://vac-lshtm.shinyapps.io/ncov_tracker/</w:t>
        </w:r>
      </w:hyperlink>
      <w:r>
        <w:rPr>
          <w:rFonts w:asciiTheme="majorBidi" w:hAnsiTheme="majorBidi" w:cstheme="majorBidi"/>
        </w:rPr>
        <w:t xml:space="preserve"> </w:t>
      </w:r>
    </w:p>
    <w:p w14:paraId="03FAE2AC" w14:textId="4CF7E2B6" w:rsidR="005442F2" w:rsidRDefault="005442F2" w:rsidP="00C858B7">
      <w:pPr>
        <w:ind w:left="709" w:hanging="720"/>
        <w:rPr>
          <w:rFonts w:asciiTheme="majorBidi" w:hAnsiTheme="majorBidi" w:cstheme="majorBidi"/>
        </w:rPr>
      </w:pPr>
    </w:p>
    <w:p w14:paraId="4C593F88" w14:textId="3A43826D" w:rsidR="005442F2" w:rsidRDefault="005442F2" w:rsidP="00C858B7">
      <w:pPr>
        <w:ind w:left="709" w:hanging="720"/>
        <w:rPr>
          <w:rFonts w:asciiTheme="majorBidi" w:hAnsiTheme="majorBidi" w:cstheme="majorBidi"/>
        </w:rPr>
      </w:pPr>
      <w:r w:rsidRPr="005442F2">
        <w:rPr>
          <w:rFonts w:asciiTheme="majorBidi" w:hAnsiTheme="majorBidi" w:cstheme="majorBidi"/>
        </w:rPr>
        <w:t xml:space="preserve">Ploetzner, R., &amp; Lowe, R. (Eds.). (2004). Guest editorial: Dynamic visualisations and learning [Editorial]. </w:t>
      </w:r>
      <w:r w:rsidRPr="005442F2">
        <w:rPr>
          <w:rFonts w:asciiTheme="majorBidi" w:hAnsiTheme="majorBidi" w:cstheme="majorBidi"/>
          <w:i/>
          <w:iCs/>
        </w:rPr>
        <w:t>Learning and Instruction, 14</w:t>
      </w:r>
      <w:r w:rsidRPr="005442F2">
        <w:rPr>
          <w:rFonts w:asciiTheme="majorBidi" w:hAnsiTheme="majorBidi" w:cstheme="majorBidi"/>
        </w:rPr>
        <w:t xml:space="preserve">(3), 235–240. </w:t>
      </w:r>
      <w:hyperlink r:id="rId39" w:history="1">
        <w:r w:rsidRPr="00501A8B">
          <w:rPr>
            <w:rStyle w:val="Hyperlink"/>
            <w:rFonts w:asciiTheme="majorBidi" w:hAnsiTheme="majorBidi" w:cstheme="majorBidi"/>
          </w:rPr>
          <w:t>https://doi.org/10.1016/j.learninstruc.2004.06.001</w:t>
        </w:r>
      </w:hyperlink>
    </w:p>
    <w:p w14:paraId="5AAD41E3" w14:textId="25E70935" w:rsidR="005442F2" w:rsidRDefault="005442F2" w:rsidP="00C858B7">
      <w:pPr>
        <w:ind w:left="709" w:hanging="720"/>
        <w:rPr>
          <w:rFonts w:asciiTheme="majorBidi" w:hAnsiTheme="majorBidi" w:cstheme="majorBidi"/>
        </w:rPr>
      </w:pPr>
    </w:p>
    <w:p w14:paraId="2B58EEFA" w14:textId="3541DED0" w:rsidR="00611BC2" w:rsidRDefault="00611BC2" w:rsidP="00611BC2">
      <w:pPr>
        <w:ind w:left="709" w:hanging="720"/>
        <w:rPr>
          <w:rFonts w:asciiTheme="majorBidi" w:hAnsiTheme="majorBidi" w:cstheme="majorBidi"/>
        </w:rPr>
      </w:pPr>
      <w:r w:rsidRPr="00611BC2">
        <w:rPr>
          <w:rFonts w:asciiTheme="majorBidi" w:hAnsiTheme="majorBidi" w:cstheme="majorBidi"/>
        </w:rPr>
        <w:t>R Core Team (2020). R: A language and environment</w:t>
      </w:r>
      <w:r>
        <w:rPr>
          <w:rFonts w:asciiTheme="majorBidi" w:hAnsiTheme="majorBidi" w:cstheme="majorBidi"/>
        </w:rPr>
        <w:t xml:space="preserve"> </w:t>
      </w:r>
      <w:r w:rsidRPr="00611BC2">
        <w:rPr>
          <w:rFonts w:asciiTheme="majorBidi" w:hAnsiTheme="majorBidi" w:cstheme="majorBidi"/>
        </w:rPr>
        <w:t xml:space="preserve">for statistical computing. R Foundation for Statistical Computing, Vienna, Austria. </w:t>
      </w:r>
      <w:hyperlink r:id="rId40" w:history="1">
        <w:r w:rsidRPr="00501A8B">
          <w:rPr>
            <w:rStyle w:val="Hyperlink"/>
            <w:rFonts w:asciiTheme="majorBidi" w:hAnsiTheme="majorBidi" w:cstheme="majorBidi"/>
          </w:rPr>
          <w:t>https://www.R-project.org/</w:t>
        </w:r>
      </w:hyperlink>
      <w:r>
        <w:rPr>
          <w:rFonts w:asciiTheme="majorBidi" w:hAnsiTheme="majorBidi" w:cstheme="majorBidi"/>
        </w:rPr>
        <w:t xml:space="preserve"> </w:t>
      </w:r>
    </w:p>
    <w:p w14:paraId="33F9140C" w14:textId="77777777" w:rsidR="00611BC2" w:rsidRDefault="00611BC2" w:rsidP="00C858B7">
      <w:pPr>
        <w:ind w:left="709" w:hanging="720"/>
        <w:rPr>
          <w:rFonts w:asciiTheme="majorBidi" w:hAnsiTheme="majorBidi" w:cstheme="majorBidi"/>
        </w:rPr>
      </w:pPr>
    </w:p>
    <w:p w14:paraId="26A362C5" w14:textId="28FC79B0" w:rsidR="005442F2" w:rsidRDefault="005442F2" w:rsidP="00C858B7">
      <w:pPr>
        <w:ind w:left="709" w:hanging="720"/>
        <w:rPr>
          <w:rFonts w:asciiTheme="majorBidi" w:hAnsiTheme="majorBidi" w:cstheme="majorBidi"/>
        </w:rPr>
      </w:pPr>
      <w:r w:rsidRPr="005442F2">
        <w:rPr>
          <w:rFonts w:asciiTheme="majorBidi" w:hAnsiTheme="majorBidi" w:cstheme="majorBidi"/>
        </w:rPr>
        <w:t xml:space="preserve">Rolfes, T., Roth, J., &amp; Schnotz, W. (2020). Learning the Concept of Function </w:t>
      </w:r>
      <w:proofErr w:type="gramStart"/>
      <w:r w:rsidRPr="005442F2">
        <w:rPr>
          <w:rFonts w:asciiTheme="majorBidi" w:hAnsiTheme="majorBidi" w:cstheme="majorBidi"/>
        </w:rPr>
        <w:t>With</w:t>
      </w:r>
      <w:proofErr w:type="gramEnd"/>
      <w:r w:rsidRPr="005442F2">
        <w:rPr>
          <w:rFonts w:asciiTheme="majorBidi" w:hAnsiTheme="majorBidi" w:cstheme="majorBidi"/>
        </w:rPr>
        <w:t xml:space="preserve"> Dynamic Visualizations. </w:t>
      </w:r>
      <w:r w:rsidRPr="005442F2">
        <w:rPr>
          <w:rFonts w:asciiTheme="majorBidi" w:hAnsiTheme="majorBidi" w:cstheme="majorBidi"/>
          <w:i/>
          <w:iCs/>
        </w:rPr>
        <w:t>Frontiers in psychology, 11</w:t>
      </w:r>
      <w:r w:rsidRPr="005442F2">
        <w:rPr>
          <w:rFonts w:asciiTheme="majorBidi" w:hAnsiTheme="majorBidi" w:cstheme="majorBidi"/>
        </w:rPr>
        <w:t xml:space="preserve">, 693. </w:t>
      </w:r>
      <w:hyperlink r:id="rId41" w:history="1">
        <w:r w:rsidRPr="00501A8B">
          <w:rPr>
            <w:rStyle w:val="Hyperlink"/>
            <w:rFonts w:asciiTheme="majorBidi" w:hAnsiTheme="majorBidi" w:cstheme="majorBidi"/>
          </w:rPr>
          <w:t>https://doi.org/10.3389/fpsyg.2020.00693</w:t>
        </w:r>
      </w:hyperlink>
      <w:r>
        <w:rPr>
          <w:rFonts w:asciiTheme="majorBidi" w:hAnsiTheme="majorBidi" w:cstheme="majorBidi"/>
        </w:rPr>
        <w:t xml:space="preserve"> </w:t>
      </w:r>
    </w:p>
    <w:p w14:paraId="78D51200" w14:textId="60A6298E" w:rsidR="005442F2" w:rsidRDefault="005442F2" w:rsidP="00C858B7">
      <w:pPr>
        <w:ind w:left="709" w:hanging="720"/>
        <w:rPr>
          <w:rFonts w:asciiTheme="majorBidi" w:hAnsiTheme="majorBidi" w:cstheme="majorBidi"/>
        </w:rPr>
      </w:pPr>
    </w:p>
    <w:p w14:paraId="619504ED" w14:textId="3B0D9CA4" w:rsidR="004A70CB" w:rsidRDefault="004A70CB" w:rsidP="004A70CB">
      <w:pPr>
        <w:ind w:left="709" w:hanging="720"/>
        <w:rPr>
          <w:rFonts w:asciiTheme="majorBidi" w:hAnsiTheme="majorBidi" w:cstheme="majorBidi"/>
        </w:rPr>
      </w:pPr>
      <w:r w:rsidRPr="004A70CB">
        <w:rPr>
          <w:rFonts w:asciiTheme="majorBidi" w:hAnsiTheme="majorBidi" w:cstheme="majorBidi"/>
        </w:rPr>
        <w:t>RStudio Team (20</w:t>
      </w:r>
      <w:r>
        <w:rPr>
          <w:rFonts w:asciiTheme="majorBidi" w:hAnsiTheme="majorBidi" w:cstheme="majorBidi"/>
        </w:rPr>
        <w:t>22</w:t>
      </w:r>
      <w:r w:rsidRPr="004A70CB">
        <w:rPr>
          <w:rFonts w:asciiTheme="majorBidi" w:hAnsiTheme="majorBidi" w:cstheme="majorBidi"/>
        </w:rPr>
        <w:t>). RStudio: Integrated Development</w:t>
      </w:r>
      <w:r>
        <w:rPr>
          <w:rFonts w:asciiTheme="majorBidi" w:hAnsiTheme="majorBidi" w:cstheme="majorBidi"/>
        </w:rPr>
        <w:t xml:space="preserve"> </w:t>
      </w:r>
      <w:r w:rsidRPr="004A70CB">
        <w:rPr>
          <w:rFonts w:asciiTheme="majorBidi" w:hAnsiTheme="majorBidi" w:cstheme="majorBidi"/>
        </w:rPr>
        <w:t>for R. RStudio, Inc., Boston, MA</w:t>
      </w:r>
      <w:r>
        <w:rPr>
          <w:rFonts w:asciiTheme="majorBidi" w:hAnsiTheme="majorBidi" w:cstheme="majorBidi"/>
        </w:rPr>
        <w:t xml:space="preserve">. </w:t>
      </w:r>
      <w:hyperlink r:id="rId42" w:history="1">
        <w:r w:rsidRPr="00501A8B">
          <w:rPr>
            <w:rStyle w:val="Hyperlink"/>
            <w:rFonts w:asciiTheme="majorBidi" w:hAnsiTheme="majorBidi" w:cstheme="majorBidi"/>
          </w:rPr>
          <w:t>http://www.rstudio.com/</w:t>
        </w:r>
      </w:hyperlink>
      <w:r>
        <w:rPr>
          <w:rFonts w:asciiTheme="majorBidi" w:hAnsiTheme="majorBidi" w:cstheme="majorBidi"/>
        </w:rPr>
        <w:t xml:space="preserve"> </w:t>
      </w:r>
    </w:p>
    <w:p w14:paraId="4867CBA4" w14:textId="77777777" w:rsidR="004A70CB" w:rsidRDefault="004A70CB" w:rsidP="00C858B7">
      <w:pPr>
        <w:ind w:left="709" w:hanging="720"/>
        <w:rPr>
          <w:rFonts w:asciiTheme="majorBidi" w:hAnsiTheme="majorBidi" w:cstheme="majorBidi"/>
        </w:rPr>
      </w:pPr>
    </w:p>
    <w:p w14:paraId="484327C3" w14:textId="77777777" w:rsidR="003D7002" w:rsidRDefault="003D7002" w:rsidP="00C858B7">
      <w:pPr>
        <w:ind w:left="709" w:hanging="720"/>
        <w:rPr>
          <w:rFonts w:asciiTheme="majorBidi" w:hAnsiTheme="majorBidi" w:cstheme="majorBidi"/>
        </w:rPr>
      </w:pPr>
      <w:r w:rsidRPr="00E26975">
        <w:rPr>
          <w:rFonts w:asciiTheme="majorBidi" w:hAnsiTheme="majorBidi" w:cstheme="majorBidi"/>
        </w:rPr>
        <w:t xml:space="preserve">Saxon, E. (2015). Beyond bar charts. </w:t>
      </w:r>
      <w:r w:rsidRPr="00E26975">
        <w:rPr>
          <w:rFonts w:asciiTheme="majorBidi" w:hAnsiTheme="majorBidi" w:cstheme="majorBidi"/>
          <w:i/>
          <w:iCs/>
        </w:rPr>
        <w:t>BMC Biol. 13</w:t>
      </w:r>
      <w:r w:rsidRPr="00E26975">
        <w:rPr>
          <w:rFonts w:asciiTheme="majorBidi" w:hAnsiTheme="majorBidi" w:cstheme="majorBidi"/>
        </w:rPr>
        <w:t xml:space="preserve">:60. </w:t>
      </w:r>
      <w:hyperlink r:id="rId43" w:history="1">
        <w:r w:rsidRPr="00501A8B">
          <w:rPr>
            <w:rStyle w:val="Hyperlink"/>
            <w:rFonts w:asciiTheme="majorBidi" w:hAnsiTheme="majorBidi" w:cstheme="majorBidi"/>
          </w:rPr>
          <w:t>https://doi.org/10.1186/s12915-015-0169-6</w:t>
        </w:r>
      </w:hyperlink>
      <w:r>
        <w:rPr>
          <w:rFonts w:asciiTheme="majorBidi" w:hAnsiTheme="majorBidi" w:cstheme="majorBidi"/>
        </w:rPr>
        <w:t xml:space="preserve"> </w:t>
      </w:r>
    </w:p>
    <w:p w14:paraId="53594432" w14:textId="77777777" w:rsidR="003D7002" w:rsidRDefault="003D7002" w:rsidP="00C858B7">
      <w:pPr>
        <w:ind w:left="709" w:hanging="720"/>
        <w:rPr>
          <w:rFonts w:asciiTheme="majorBidi" w:hAnsiTheme="majorBidi" w:cstheme="majorBidi"/>
        </w:rPr>
      </w:pPr>
    </w:p>
    <w:p w14:paraId="229A22A2" w14:textId="3AA8B5B9" w:rsidR="003D7002" w:rsidRDefault="003D7002" w:rsidP="00C858B7">
      <w:pPr>
        <w:ind w:left="709" w:hanging="720"/>
        <w:rPr>
          <w:rFonts w:asciiTheme="majorBidi" w:hAnsiTheme="majorBidi" w:cstheme="majorBidi"/>
        </w:rPr>
      </w:pPr>
      <w:r w:rsidRPr="0009321F">
        <w:rPr>
          <w:rFonts w:asciiTheme="majorBidi" w:hAnsiTheme="majorBidi" w:cstheme="majorBidi"/>
        </w:rPr>
        <w:t xml:space="preserve">Schnotz, W., Böckheler, J., &amp; Grzondziel, H. (1999). Individual and co-operative learning with interactive animated pictures. European Journal of Psychology of Education, 14(2), 245–265. </w:t>
      </w:r>
      <w:hyperlink r:id="rId44" w:history="1">
        <w:r w:rsidR="00940F09" w:rsidRPr="00501A8B">
          <w:rPr>
            <w:rStyle w:val="Hyperlink"/>
            <w:rFonts w:asciiTheme="majorBidi" w:hAnsiTheme="majorBidi" w:cstheme="majorBidi"/>
          </w:rPr>
          <w:t>https://doi.org/10.1007/BF03172968</w:t>
        </w:r>
      </w:hyperlink>
      <w:r w:rsidR="00940F09">
        <w:rPr>
          <w:rFonts w:asciiTheme="majorBidi" w:hAnsiTheme="majorBidi" w:cstheme="majorBidi"/>
        </w:rPr>
        <w:t xml:space="preserve"> </w:t>
      </w:r>
    </w:p>
    <w:p w14:paraId="0E2F6CFB" w14:textId="77777777" w:rsidR="003D7002" w:rsidRDefault="003D7002" w:rsidP="00C858B7">
      <w:pPr>
        <w:ind w:left="709" w:hanging="720"/>
        <w:rPr>
          <w:rFonts w:asciiTheme="majorBidi" w:hAnsiTheme="majorBidi" w:cstheme="majorBidi"/>
        </w:rPr>
      </w:pPr>
    </w:p>
    <w:p w14:paraId="4C74A1A4" w14:textId="77777777" w:rsidR="003D7002" w:rsidRDefault="003D7002" w:rsidP="00C858B7">
      <w:pPr>
        <w:ind w:left="709" w:hanging="720"/>
        <w:rPr>
          <w:rFonts w:asciiTheme="majorBidi" w:hAnsiTheme="majorBidi" w:cstheme="majorBidi"/>
        </w:rPr>
      </w:pPr>
      <w:r w:rsidRPr="00E26975">
        <w:rPr>
          <w:rFonts w:asciiTheme="majorBidi" w:hAnsiTheme="majorBidi" w:cstheme="majorBidi"/>
        </w:rPr>
        <w:lastRenderedPageBreak/>
        <w:t xml:space="preserve">Schriger, D. L., Sinha, R., Schroter, S., Liu, P. Y., &amp; Altman, D. G. (2006). From submission to publication: a retrospective review of the tables and figures in a cohort of randomized controlled trials submitted to the British Medical Journal. </w:t>
      </w:r>
      <w:r w:rsidRPr="00E26975">
        <w:rPr>
          <w:rFonts w:asciiTheme="majorBidi" w:hAnsiTheme="majorBidi" w:cstheme="majorBidi"/>
          <w:i/>
          <w:iCs/>
        </w:rPr>
        <w:t>Annals of emergency medicine, 48</w:t>
      </w:r>
      <w:r w:rsidRPr="00E26975">
        <w:rPr>
          <w:rFonts w:asciiTheme="majorBidi" w:hAnsiTheme="majorBidi" w:cstheme="majorBidi"/>
        </w:rPr>
        <w:t>(6)</w:t>
      </w:r>
      <w:r>
        <w:rPr>
          <w:rFonts w:asciiTheme="majorBidi" w:hAnsiTheme="majorBidi" w:cstheme="majorBidi"/>
        </w:rPr>
        <w:t xml:space="preserve">. </w:t>
      </w:r>
      <w:hyperlink r:id="rId45" w:history="1">
        <w:r w:rsidRPr="00501A8B">
          <w:rPr>
            <w:rStyle w:val="Hyperlink"/>
            <w:rFonts w:asciiTheme="majorBidi" w:hAnsiTheme="majorBidi" w:cstheme="majorBidi"/>
          </w:rPr>
          <w:t>https://doi.org/10.1016/j.annemergmed.2006.06.017</w:t>
        </w:r>
      </w:hyperlink>
      <w:r>
        <w:rPr>
          <w:rFonts w:asciiTheme="majorBidi" w:hAnsiTheme="majorBidi" w:cstheme="majorBidi"/>
        </w:rPr>
        <w:t xml:space="preserve"> </w:t>
      </w:r>
    </w:p>
    <w:p w14:paraId="3169DCDB" w14:textId="77777777" w:rsidR="003D7002" w:rsidRDefault="003D7002" w:rsidP="00C858B7">
      <w:pPr>
        <w:ind w:left="709" w:hanging="720"/>
        <w:rPr>
          <w:rFonts w:asciiTheme="majorBidi" w:hAnsiTheme="majorBidi" w:cstheme="majorBidi"/>
        </w:rPr>
      </w:pPr>
    </w:p>
    <w:p w14:paraId="454A93F3" w14:textId="77777777" w:rsidR="003D7002" w:rsidRDefault="003D7002" w:rsidP="00C858B7">
      <w:pPr>
        <w:ind w:left="709" w:hanging="720"/>
        <w:rPr>
          <w:rFonts w:asciiTheme="majorBidi" w:hAnsiTheme="majorBidi" w:cstheme="majorBidi"/>
        </w:rPr>
      </w:pPr>
      <w:r w:rsidRPr="0009321F">
        <w:rPr>
          <w:rFonts w:asciiTheme="majorBidi" w:hAnsiTheme="majorBidi" w:cstheme="majorBidi"/>
        </w:rPr>
        <w:t xml:space="preserve">Schwan, S., &amp; Riempp, R. (2004). The cognitive benefits of interactive videos: Learning to tie nautical knots. </w:t>
      </w:r>
      <w:r w:rsidRPr="0009321F">
        <w:rPr>
          <w:rFonts w:asciiTheme="majorBidi" w:hAnsiTheme="majorBidi" w:cstheme="majorBidi"/>
          <w:i/>
          <w:iCs/>
        </w:rPr>
        <w:t>Learning and instruction, 14</w:t>
      </w:r>
      <w:r w:rsidRPr="0009321F">
        <w:rPr>
          <w:rFonts w:asciiTheme="majorBidi" w:hAnsiTheme="majorBidi" w:cstheme="majorBidi"/>
        </w:rPr>
        <w:t>(3), 293-305.</w:t>
      </w:r>
      <w:r>
        <w:rPr>
          <w:rFonts w:asciiTheme="majorBidi" w:hAnsiTheme="majorBidi" w:cstheme="majorBidi"/>
        </w:rPr>
        <w:t xml:space="preserve"> </w:t>
      </w:r>
      <w:hyperlink r:id="rId46" w:history="1">
        <w:r w:rsidRPr="00501A8B">
          <w:rPr>
            <w:rStyle w:val="Hyperlink"/>
            <w:rFonts w:asciiTheme="majorBidi" w:hAnsiTheme="majorBidi" w:cstheme="majorBidi"/>
          </w:rPr>
          <w:t>https://doi.org/10.1016/j.learninstruc.2004.06.005</w:t>
        </w:r>
      </w:hyperlink>
      <w:r>
        <w:rPr>
          <w:rFonts w:asciiTheme="majorBidi" w:hAnsiTheme="majorBidi" w:cstheme="majorBidi"/>
        </w:rPr>
        <w:t xml:space="preserve"> </w:t>
      </w:r>
    </w:p>
    <w:p w14:paraId="591ABBAD" w14:textId="77777777" w:rsidR="003D7002" w:rsidRDefault="003D7002" w:rsidP="00C858B7">
      <w:pPr>
        <w:ind w:left="709" w:hanging="720"/>
        <w:rPr>
          <w:rFonts w:asciiTheme="majorBidi" w:hAnsiTheme="majorBidi" w:cstheme="majorBidi"/>
        </w:rPr>
      </w:pPr>
    </w:p>
    <w:p w14:paraId="719EB2FD" w14:textId="15264EC0" w:rsidR="003D7002" w:rsidRDefault="003D7002" w:rsidP="00C858B7">
      <w:pPr>
        <w:ind w:left="709" w:hanging="720"/>
        <w:rPr>
          <w:rFonts w:asciiTheme="majorBidi" w:hAnsiTheme="majorBidi" w:cstheme="majorBidi"/>
        </w:rPr>
      </w:pPr>
      <w:r w:rsidRPr="0009321F">
        <w:rPr>
          <w:rFonts w:asciiTheme="majorBidi" w:hAnsiTheme="majorBidi" w:cstheme="majorBidi"/>
        </w:rPr>
        <w:t xml:space="preserve">Sievert C, Iannone R, Allaire J, Borges B (2022). flexdashboard: R Markdown Format for Flexible Dashboards. </w:t>
      </w:r>
      <w:hyperlink r:id="rId47" w:history="1">
        <w:r w:rsidR="005D485A" w:rsidRPr="00501A8B">
          <w:rPr>
            <w:rStyle w:val="Hyperlink"/>
            <w:rFonts w:asciiTheme="majorBidi" w:hAnsiTheme="majorBidi" w:cstheme="majorBidi"/>
          </w:rPr>
          <w:t>https://pkgs.rstudio.com/flexdashboard/</w:t>
        </w:r>
      </w:hyperlink>
      <w:r w:rsidR="005D485A">
        <w:rPr>
          <w:rFonts w:asciiTheme="majorBidi" w:hAnsiTheme="majorBidi" w:cstheme="majorBidi"/>
        </w:rPr>
        <w:t xml:space="preserve"> </w:t>
      </w:r>
    </w:p>
    <w:p w14:paraId="70457743" w14:textId="77777777" w:rsidR="003D7002" w:rsidRDefault="003D7002" w:rsidP="00C858B7">
      <w:pPr>
        <w:ind w:left="709" w:hanging="720"/>
        <w:rPr>
          <w:rFonts w:asciiTheme="majorBidi" w:hAnsiTheme="majorBidi" w:cstheme="majorBidi"/>
        </w:rPr>
      </w:pPr>
    </w:p>
    <w:p w14:paraId="78995C41" w14:textId="5D7A85E1" w:rsidR="005442F2" w:rsidRDefault="003D7002" w:rsidP="00C858B7">
      <w:pPr>
        <w:ind w:left="709" w:hanging="720"/>
        <w:rPr>
          <w:rFonts w:asciiTheme="majorBidi" w:hAnsiTheme="majorBidi" w:cstheme="majorBidi"/>
        </w:rPr>
      </w:pPr>
      <w:r w:rsidRPr="003D7002">
        <w:rPr>
          <w:rFonts w:asciiTheme="majorBidi" w:hAnsiTheme="majorBidi" w:cstheme="majorBidi"/>
        </w:rPr>
        <w:t>Tansley, S., &amp; Tolle, K. M. (2009). The fourth paradigm: data-intensive scientific discovery (Vol. 1). A. J. Hey (Ed.). Redmond, WA: Microsoft research.</w:t>
      </w:r>
      <w:r>
        <w:rPr>
          <w:rFonts w:asciiTheme="majorBidi" w:hAnsiTheme="majorBidi" w:cstheme="majorBidi"/>
        </w:rPr>
        <w:t xml:space="preserve"> </w:t>
      </w:r>
    </w:p>
    <w:p w14:paraId="406EFB9B" w14:textId="7CB72E3D" w:rsidR="003D7002" w:rsidRDefault="003D7002" w:rsidP="00C858B7">
      <w:pPr>
        <w:ind w:left="709" w:hanging="720"/>
        <w:rPr>
          <w:rFonts w:asciiTheme="majorBidi" w:hAnsiTheme="majorBidi" w:cstheme="majorBidi"/>
        </w:rPr>
      </w:pPr>
    </w:p>
    <w:p w14:paraId="1A75DE90" w14:textId="59BB52D9" w:rsidR="003D7002" w:rsidRDefault="00F16C1D" w:rsidP="00C858B7">
      <w:pPr>
        <w:ind w:left="709" w:hanging="720"/>
        <w:rPr>
          <w:rFonts w:asciiTheme="majorBidi" w:hAnsiTheme="majorBidi" w:cstheme="majorBidi"/>
        </w:rPr>
      </w:pPr>
      <w:r w:rsidRPr="00F16C1D">
        <w:rPr>
          <w:rFonts w:asciiTheme="majorBidi" w:hAnsiTheme="majorBidi" w:cstheme="majorBidi"/>
        </w:rPr>
        <w:t xml:space="preserve">Ward, M.O., Grinstein, G., &amp; Keim, D. (2015). </w:t>
      </w:r>
      <w:r w:rsidRPr="00F16C1D">
        <w:rPr>
          <w:rFonts w:asciiTheme="majorBidi" w:hAnsiTheme="majorBidi" w:cstheme="majorBidi"/>
          <w:i/>
          <w:iCs/>
        </w:rPr>
        <w:t>Interactive Data Visualization: Foundations, Techniques, and Applications</w:t>
      </w:r>
      <w:r w:rsidRPr="00F16C1D">
        <w:rPr>
          <w:rFonts w:asciiTheme="majorBidi" w:hAnsiTheme="majorBidi" w:cstheme="majorBidi"/>
        </w:rPr>
        <w:t xml:space="preserve"> (2nd ed.). A K Peters/CRC Press. </w:t>
      </w:r>
      <w:hyperlink r:id="rId48" w:history="1">
        <w:r w:rsidRPr="00501A8B">
          <w:rPr>
            <w:rStyle w:val="Hyperlink"/>
            <w:rFonts w:asciiTheme="majorBidi" w:hAnsiTheme="majorBidi" w:cstheme="majorBidi"/>
          </w:rPr>
          <w:t>https://doi.org/10.1201/9780429108433</w:t>
        </w:r>
      </w:hyperlink>
      <w:r>
        <w:rPr>
          <w:rFonts w:asciiTheme="majorBidi" w:hAnsiTheme="majorBidi" w:cstheme="majorBidi"/>
        </w:rPr>
        <w:t xml:space="preserve"> </w:t>
      </w:r>
    </w:p>
    <w:p w14:paraId="0266479F" w14:textId="28D64ABF" w:rsidR="00F16C1D" w:rsidRDefault="00F16C1D" w:rsidP="00C858B7">
      <w:pPr>
        <w:ind w:left="709" w:hanging="720"/>
        <w:rPr>
          <w:rFonts w:asciiTheme="majorBidi" w:hAnsiTheme="majorBidi" w:cstheme="majorBidi"/>
        </w:rPr>
      </w:pPr>
    </w:p>
    <w:p w14:paraId="6011AD15" w14:textId="10E21067" w:rsidR="00F16C1D" w:rsidRDefault="00F16C1D" w:rsidP="00C858B7">
      <w:pPr>
        <w:ind w:left="709" w:hanging="720"/>
        <w:rPr>
          <w:rFonts w:asciiTheme="majorBidi" w:hAnsiTheme="majorBidi" w:cstheme="majorBidi"/>
        </w:rPr>
      </w:pPr>
      <w:r w:rsidRPr="00F16C1D">
        <w:rPr>
          <w:rFonts w:asciiTheme="majorBidi" w:hAnsiTheme="majorBidi" w:cstheme="majorBidi"/>
        </w:rPr>
        <w:t xml:space="preserve">Weissgerber, T. L., Milic, N. M., Winham, S. J., &amp; Garovic, V. D. (2015). Beyond bar and line graphs: time for a new data presentation paradigm. </w:t>
      </w:r>
      <w:r w:rsidRPr="00F16C1D">
        <w:rPr>
          <w:rFonts w:asciiTheme="majorBidi" w:hAnsiTheme="majorBidi" w:cstheme="majorBidi"/>
          <w:i/>
          <w:iCs/>
        </w:rPr>
        <w:t>PLoS biology, 13</w:t>
      </w:r>
      <w:r w:rsidRPr="00F16C1D">
        <w:rPr>
          <w:rFonts w:asciiTheme="majorBidi" w:hAnsiTheme="majorBidi" w:cstheme="majorBidi"/>
        </w:rPr>
        <w:t xml:space="preserve">(4), e1002128. </w:t>
      </w:r>
      <w:hyperlink r:id="rId49" w:history="1">
        <w:r w:rsidRPr="00501A8B">
          <w:rPr>
            <w:rStyle w:val="Hyperlink"/>
            <w:rFonts w:asciiTheme="majorBidi" w:hAnsiTheme="majorBidi" w:cstheme="majorBidi"/>
          </w:rPr>
          <w:t>https://doi.org/10.1371/journal.pbio.1002128</w:t>
        </w:r>
      </w:hyperlink>
    </w:p>
    <w:p w14:paraId="3A564AF8" w14:textId="4B9BFC42" w:rsidR="00F16C1D" w:rsidRDefault="00F16C1D" w:rsidP="00C858B7">
      <w:pPr>
        <w:ind w:left="709" w:hanging="720"/>
        <w:rPr>
          <w:rFonts w:asciiTheme="majorBidi" w:hAnsiTheme="majorBidi" w:cstheme="majorBidi"/>
        </w:rPr>
      </w:pPr>
    </w:p>
    <w:p w14:paraId="3A295CB3" w14:textId="16B56C03" w:rsidR="00F16C1D" w:rsidRDefault="00F16C1D" w:rsidP="00C858B7">
      <w:pPr>
        <w:ind w:left="709" w:hanging="720"/>
        <w:rPr>
          <w:rFonts w:asciiTheme="majorBidi" w:hAnsiTheme="majorBidi" w:cstheme="majorBidi"/>
        </w:rPr>
      </w:pPr>
      <w:r w:rsidRPr="00F16C1D">
        <w:rPr>
          <w:rFonts w:asciiTheme="majorBidi" w:hAnsiTheme="majorBidi" w:cstheme="majorBidi"/>
        </w:rPr>
        <w:t xml:space="preserve">Wickham, H. (2019). CRAN downloads. </w:t>
      </w:r>
      <w:hyperlink r:id="rId50" w:history="1">
        <w:r w:rsidRPr="00501A8B">
          <w:rPr>
            <w:rStyle w:val="Hyperlink"/>
            <w:rFonts w:asciiTheme="majorBidi" w:hAnsiTheme="majorBidi" w:cstheme="majorBidi"/>
          </w:rPr>
          <w:t>https://hadley.shinyapps.io/cran-downloads/</w:t>
        </w:r>
      </w:hyperlink>
      <w:r>
        <w:rPr>
          <w:rFonts w:asciiTheme="majorBidi" w:hAnsiTheme="majorBidi" w:cstheme="majorBidi"/>
        </w:rPr>
        <w:t xml:space="preserve"> </w:t>
      </w:r>
    </w:p>
    <w:p w14:paraId="48FD6137" w14:textId="3B8768AD" w:rsidR="00F16C1D" w:rsidRDefault="00F16C1D" w:rsidP="00F16C1D">
      <w:pPr>
        <w:rPr>
          <w:rFonts w:asciiTheme="majorBidi" w:hAnsiTheme="majorBidi" w:cstheme="majorBidi"/>
        </w:rPr>
      </w:pPr>
    </w:p>
    <w:p w14:paraId="54C78BB0" w14:textId="0F2A0F8E" w:rsidR="00F16C1D" w:rsidRDefault="00F16C1D" w:rsidP="00C858B7">
      <w:pPr>
        <w:ind w:left="720" w:hanging="720"/>
        <w:rPr>
          <w:rFonts w:asciiTheme="majorBidi" w:hAnsiTheme="majorBidi" w:cstheme="majorBidi"/>
        </w:rPr>
      </w:pPr>
      <w:r w:rsidRPr="00F16C1D">
        <w:rPr>
          <w:rFonts w:asciiTheme="majorBidi" w:hAnsiTheme="majorBidi" w:cstheme="majorBidi"/>
        </w:rPr>
        <w:t xml:space="preserve">Wraga, M., Thompson, W. L., Alpert, N. M., &amp; Kosslyn, S. M. (2003). Implicit transfer of motor strategies in mental rotation. </w:t>
      </w:r>
      <w:r w:rsidRPr="00F16C1D">
        <w:rPr>
          <w:rFonts w:asciiTheme="majorBidi" w:hAnsiTheme="majorBidi" w:cstheme="majorBidi"/>
          <w:i/>
          <w:iCs/>
        </w:rPr>
        <w:t>Brain and cognition, 52</w:t>
      </w:r>
      <w:r w:rsidRPr="00F16C1D">
        <w:rPr>
          <w:rFonts w:asciiTheme="majorBidi" w:hAnsiTheme="majorBidi" w:cstheme="majorBidi"/>
        </w:rPr>
        <w:t>(2), 135-143.</w:t>
      </w:r>
      <w:r>
        <w:rPr>
          <w:rFonts w:asciiTheme="majorBidi" w:hAnsiTheme="majorBidi" w:cstheme="majorBidi"/>
        </w:rPr>
        <w:t xml:space="preserve"> </w:t>
      </w:r>
      <w:hyperlink r:id="rId51" w:history="1">
        <w:r w:rsidRPr="00501A8B">
          <w:rPr>
            <w:rStyle w:val="Hyperlink"/>
            <w:rFonts w:asciiTheme="majorBidi" w:hAnsiTheme="majorBidi" w:cstheme="majorBidi"/>
          </w:rPr>
          <w:t>https://doi.org/10.1016/S0278-2626(03)00033-2</w:t>
        </w:r>
      </w:hyperlink>
      <w:r>
        <w:rPr>
          <w:rFonts w:asciiTheme="majorBidi" w:hAnsiTheme="majorBidi" w:cstheme="majorBidi"/>
        </w:rPr>
        <w:t xml:space="preserve"> </w:t>
      </w:r>
    </w:p>
    <w:p w14:paraId="5BA3825E" w14:textId="2ACD2A70" w:rsidR="001D4089" w:rsidRDefault="001D4089" w:rsidP="00C858B7">
      <w:pPr>
        <w:ind w:left="720" w:hanging="720"/>
        <w:rPr>
          <w:rFonts w:asciiTheme="majorBidi" w:hAnsiTheme="majorBidi" w:cstheme="majorBidi"/>
        </w:rPr>
      </w:pPr>
    </w:p>
    <w:p w14:paraId="1BE1DFCF" w14:textId="0B546C89" w:rsidR="001D4089" w:rsidRPr="00F16C1D" w:rsidRDefault="001D4089" w:rsidP="00C858B7">
      <w:pPr>
        <w:ind w:left="720" w:hanging="720"/>
        <w:rPr>
          <w:rFonts w:asciiTheme="majorBidi" w:hAnsiTheme="majorBidi" w:cstheme="majorBidi"/>
        </w:rPr>
      </w:pPr>
      <w:r>
        <w:rPr>
          <w:rFonts w:asciiTheme="majorBidi" w:hAnsiTheme="majorBidi" w:cstheme="majorBidi"/>
        </w:rPr>
        <w:t xml:space="preserve">Zhu, H., Chand, N. M., &amp; Travison, T. (2019). Shiny MRI. Available at: </w:t>
      </w:r>
      <w:hyperlink r:id="rId52" w:history="1">
        <w:r w:rsidRPr="00501A8B">
          <w:rPr>
            <w:rStyle w:val="Hyperlink"/>
            <w:rFonts w:asciiTheme="majorBidi" w:hAnsiTheme="majorBidi" w:cstheme="majorBidi"/>
          </w:rPr>
          <w:t>https://haozhu233.shinyapps.io/shinyMRI-contest/</w:t>
        </w:r>
      </w:hyperlink>
      <w:r>
        <w:rPr>
          <w:rFonts w:asciiTheme="majorBidi" w:hAnsiTheme="majorBidi" w:cstheme="majorBidi"/>
        </w:rPr>
        <w:t xml:space="preserve"> </w:t>
      </w:r>
    </w:p>
    <w:sectPr w:rsidR="001D4089" w:rsidRPr="00F16C1D" w:rsidSect="00005E0F">
      <w:headerReference w:type="even" r:id="rId53"/>
      <w:headerReference w:type="default" r:id="rId54"/>
      <w:pgSz w:w="12240" w:h="15840"/>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75FD5" w14:textId="77777777" w:rsidR="00CF1DDD" w:rsidRDefault="00CF1DDD" w:rsidP="002B6120">
      <w:r>
        <w:separator/>
      </w:r>
    </w:p>
  </w:endnote>
  <w:endnote w:type="continuationSeparator" w:id="0">
    <w:p w14:paraId="4C500C2B" w14:textId="77777777" w:rsidR="00CF1DDD" w:rsidRDefault="00CF1DDD" w:rsidP="002B6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4864D" w14:textId="77777777" w:rsidR="00CF1DDD" w:rsidRDefault="00CF1DDD" w:rsidP="002B6120">
      <w:r>
        <w:separator/>
      </w:r>
    </w:p>
  </w:footnote>
  <w:footnote w:type="continuationSeparator" w:id="0">
    <w:p w14:paraId="45927A20" w14:textId="77777777" w:rsidR="00CF1DDD" w:rsidRDefault="00CF1DDD" w:rsidP="002B6120">
      <w:r>
        <w:continuationSeparator/>
      </w:r>
    </w:p>
  </w:footnote>
  <w:footnote w:id="1">
    <w:p w14:paraId="58400877" w14:textId="11DF3269" w:rsidR="002B6120" w:rsidRDefault="002B6120">
      <w:pPr>
        <w:pStyle w:val="FootnoteText"/>
      </w:pPr>
      <w:r>
        <w:rPr>
          <w:rStyle w:val="FootnoteReference"/>
        </w:rPr>
        <w:footnoteRef/>
      </w:r>
      <w:r>
        <w:t xml:space="preserve"> </w:t>
      </w:r>
      <w:r w:rsidR="00CC5F67">
        <w:t xml:space="preserve">Some less recent systematic reviews exist, see Best et al. (2001) and Cleveland (1984). Results from these reviews </w:t>
      </w:r>
      <w:r w:rsidR="005426A8">
        <w:t xml:space="preserve">do not differ dramatically from those of </w:t>
      </w:r>
      <w:r w:rsidR="007F2862">
        <w:t>the #barbarplots</w:t>
      </w:r>
      <w:r w:rsidR="005426A8">
        <w:t xml:space="preserve"> </w:t>
      </w:r>
      <w:r w:rsidR="007F2862">
        <w:t>p</w:t>
      </w:r>
      <w:r w:rsidR="005426A8">
        <w:t xml:space="preserve">roject (2017) </w:t>
      </w:r>
      <w:r w:rsidR="00897146">
        <w:t>and</w:t>
      </w:r>
      <w:r w:rsidR="005426A8">
        <w:t xml:space="preserve"> </w:t>
      </w:r>
      <w:r w:rsidR="005426A8" w:rsidRPr="00D803B1">
        <w:rPr>
          <w:rFonts w:asciiTheme="majorBidi" w:hAnsiTheme="majorBidi" w:cstheme="majorBidi"/>
        </w:rPr>
        <w:t xml:space="preserve">Weissgerber et al. </w:t>
      </w:r>
      <w:r w:rsidR="005426A8">
        <w:rPr>
          <w:rFonts w:asciiTheme="majorBidi" w:hAnsiTheme="majorBidi" w:cstheme="majorBidi"/>
        </w:rPr>
        <w:t>(</w:t>
      </w:r>
      <w:r w:rsidR="005426A8" w:rsidRPr="00D803B1">
        <w:rPr>
          <w:rFonts w:asciiTheme="majorBidi" w:hAnsiTheme="majorBidi" w:cstheme="majorBidi"/>
        </w:rPr>
        <w:t>2015</w:t>
      </w:r>
      <w:r w:rsidR="005426A8">
        <w:rPr>
          <w:rFonts w:asciiTheme="majorBidi" w:hAnsiTheme="majorBidi" w:cstheme="majorBidi"/>
        </w:rPr>
        <w:t>).</w:t>
      </w:r>
    </w:p>
  </w:footnote>
  <w:footnote w:id="2">
    <w:p w14:paraId="250F3DD8" w14:textId="0FC52464" w:rsidR="00ED1938" w:rsidRDefault="00ED1938">
      <w:pPr>
        <w:pStyle w:val="FootnoteText"/>
      </w:pPr>
      <w:r>
        <w:rPr>
          <w:rStyle w:val="FootnoteReference"/>
        </w:rPr>
        <w:footnoteRef/>
      </w:r>
      <w:r>
        <w:t xml:space="preserve"> I will use the terms user, reader, and viewer interchangeably from now on when referring to the “audience</w:t>
      </w:r>
      <w:r w:rsidR="000202E2">
        <w:t>” or consumers of the graphics, as opposed to the researcher, author, or scientists who design/produce the graphics.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6711155"/>
      <w:docPartObj>
        <w:docPartGallery w:val="Page Numbers (Top of Page)"/>
        <w:docPartUnique/>
      </w:docPartObj>
    </w:sdtPr>
    <w:sdtEndPr>
      <w:rPr>
        <w:rStyle w:val="PageNumber"/>
      </w:rPr>
    </w:sdtEndPr>
    <w:sdtContent>
      <w:p w14:paraId="2D9A419E" w14:textId="1156F728" w:rsidR="002F37AC" w:rsidRDefault="002F37AC" w:rsidP="00501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CDC20C" w14:textId="77777777" w:rsidR="002F37AC" w:rsidRDefault="002F37AC" w:rsidP="002F37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4682367"/>
      <w:docPartObj>
        <w:docPartGallery w:val="Page Numbers (Top of Page)"/>
        <w:docPartUnique/>
      </w:docPartObj>
    </w:sdtPr>
    <w:sdtEndPr>
      <w:rPr>
        <w:rStyle w:val="PageNumber"/>
      </w:rPr>
    </w:sdtEndPr>
    <w:sdtContent>
      <w:p w14:paraId="34F484B9" w14:textId="054245BF" w:rsidR="002F37AC" w:rsidRDefault="002F37AC" w:rsidP="002F37AC">
        <w:pPr>
          <w:pStyle w:val="Header"/>
          <w:framePr w:wrap="none" w:vAnchor="text" w:hAnchor="page" w:x="10544" w:y="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5D9AC5FD" w14:textId="6FE3A6FD" w:rsidR="002F37AC" w:rsidRDefault="002F37AC" w:rsidP="002F37AC">
    <w:pPr>
      <w:pStyle w:val="Header"/>
      <w:tabs>
        <w:tab w:val="left" w:pos="8604"/>
      </w:tabs>
      <w:ind w:right="360"/>
      <w:jc w:val="both"/>
    </w:pPr>
    <w:r>
      <w:t>PSYC 6135</w:t>
    </w:r>
    <w:r>
      <w:tab/>
      <w:t xml:space="preserve">                                                        Udi Alter                                                        </w:t>
    </w:r>
    <w:r w:rsidR="00520560">
      <w:t xml:space="preserve"> </w:t>
    </w:r>
    <w:r>
      <w:t>Page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E0"/>
    <w:rsid w:val="00005E0F"/>
    <w:rsid w:val="00010EFD"/>
    <w:rsid w:val="000202E2"/>
    <w:rsid w:val="000209BD"/>
    <w:rsid w:val="00030D0A"/>
    <w:rsid w:val="000372BE"/>
    <w:rsid w:val="000375CA"/>
    <w:rsid w:val="000557DF"/>
    <w:rsid w:val="0007341D"/>
    <w:rsid w:val="00092392"/>
    <w:rsid w:val="0009321F"/>
    <w:rsid w:val="000A4977"/>
    <w:rsid w:val="000A68DA"/>
    <w:rsid w:val="000B04F1"/>
    <w:rsid w:val="000C1ECF"/>
    <w:rsid w:val="000E2320"/>
    <w:rsid w:val="000F6F5A"/>
    <w:rsid w:val="00115594"/>
    <w:rsid w:val="00124F8D"/>
    <w:rsid w:val="001261BE"/>
    <w:rsid w:val="0015101A"/>
    <w:rsid w:val="00166B5C"/>
    <w:rsid w:val="001A31BC"/>
    <w:rsid w:val="001A4E03"/>
    <w:rsid w:val="001A508C"/>
    <w:rsid w:val="001A7779"/>
    <w:rsid w:val="001B6FC2"/>
    <w:rsid w:val="001B7F08"/>
    <w:rsid w:val="001C2682"/>
    <w:rsid w:val="001C4A8B"/>
    <w:rsid w:val="001D4089"/>
    <w:rsid w:val="001D5F9C"/>
    <w:rsid w:val="001E45CE"/>
    <w:rsid w:val="001E6940"/>
    <w:rsid w:val="00201A43"/>
    <w:rsid w:val="002056D9"/>
    <w:rsid w:val="00205C34"/>
    <w:rsid w:val="00211C96"/>
    <w:rsid w:val="002220C6"/>
    <w:rsid w:val="002252AC"/>
    <w:rsid w:val="002269F5"/>
    <w:rsid w:val="0023555B"/>
    <w:rsid w:val="00237423"/>
    <w:rsid w:val="00250311"/>
    <w:rsid w:val="00250804"/>
    <w:rsid w:val="0025557B"/>
    <w:rsid w:val="00256178"/>
    <w:rsid w:val="00273A8E"/>
    <w:rsid w:val="00275BD2"/>
    <w:rsid w:val="002944E0"/>
    <w:rsid w:val="0029698C"/>
    <w:rsid w:val="002B1EBE"/>
    <w:rsid w:val="002B3BB1"/>
    <w:rsid w:val="002B6120"/>
    <w:rsid w:val="002B7A6A"/>
    <w:rsid w:val="002C1B6E"/>
    <w:rsid w:val="002E014B"/>
    <w:rsid w:val="002E1AF6"/>
    <w:rsid w:val="002E41CF"/>
    <w:rsid w:val="002E6E27"/>
    <w:rsid w:val="002F37AC"/>
    <w:rsid w:val="002F3A51"/>
    <w:rsid w:val="00317575"/>
    <w:rsid w:val="0032350D"/>
    <w:rsid w:val="0033120F"/>
    <w:rsid w:val="00336C5F"/>
    <w:rsid w:val="00355642"/>
    <w:rsid w:val="00371B8C"/>
    <w:rsid w:val="00381DCF"/>
    <w:rsid w:val="003847E3"/>
    <w:rsid w:val="00385A91"/>
    <w:rsid w:val="003A15EB"/>
    <w:rsid w:val="003A499C"/>
    <w:rsid w:val="003B2CEA"/>
    <w:rsid w:val="003D0173"/>
    <w:rsid w:val="003D4850"/>
    <w:rsid w:val="003D7002"/>
    <w:rsid w:val="003E033B"/>
    <w:rsid w:val="003E37D9"/>
    <w:rsid w:val="003E3E8D"/>
    <w:rsid w:val="003E7EF5"/>
    <w:rsid w:val="003F3823"/>
    <w:rsid w:val="003F42D1"/>
    <w:rsid w:val="00402804"/>
    <w:rsid w:val="0040366D"/>
    <w:rsid w:val="004125BA"/>
    <w:rsid w:val="00434094"/>
    <w:rsid w:val="00437BA3"/>
    <w:rsid w:val="0044207E"/>
    <w:rsid w:val="00446034"/>
    <w:rsid w:val="00450125"/>
    <w:rsid w:val="00467AC6"/>
    <w:rsid w:val="00475665"/>
    <w:rsid w:val="004759A7"/>
    <w:rsid w:val="00477B1A"/>
    <w:rsid w:val="00483ABD"/>
    <w:rsid w:val="004909B0"/>
    <w:rsid w:val="004943D5"/>
    <w:rsid w:val="004A1D6D"/>
    <w:rsid w:val="004A70CB"/>
    <w:rsid w:val="004B086D"/>
    <w:rsid w:val="004D10CD"/>
    <w:rsid w:val="004D34C9"/>
    <w:rsid w:val="004D3F78"/>
    <w:rsid w:val="004F22E1"/>
    <w:rsid w:val="00507166"/>
    <w:rsid w:val="00520560"/>
    <w:rsid w:val="00524D5D"/>
    <w:rsid w:val="00531CBD"/>
    <w:rsid w:val="005426A8"/>
    <w:rsid w:val="00542B52"/>
    <w:rsid w:val="00543261"/>
    <w:rsid w:val="005442F2"/>
    <w:rsid w:val="005469DE"/>
    <w:rsid w:val="00553708"/>
    <w:rsid w:val="0055505D"/>
    <w:rsid w:val="00560525"/>
    <w:rsid w:val="00565771"/>
    <w:rsid w:val="00573B04"/>
    <w:rsid w:val="00577ACF"/>
    <w:rsid w:val="005806C8"/>
    <w:rsid w:val="005967F0"/>
    <w:rsid w:val="005A0EDC"/>
    <w:rsid w:val="005A4C1E"/>
    <w:rsid w:val="005B3933"/>
    <w:rsid w:val="005B5830"/>
    <w:rsid w:val="005B6772"/>
    <w:rsid w:val="005C0DF2"/>
    <w:rsid w:val="005C741D"/>
    <w:rsid w:val="005D485A"/>
    <w:rsid w:val="005D4DE4"/>
    <w:rsid w:val="005E4221"/>
    <w:rsid w:val="005E720C"/>
    <w:rsid w:val="005F61D9"/>
    <w:rsid w:val="005F6636"/>
    <w:rsid w:val="005F6AF6"/>
    <w:rsid w:val="00610A8E"/>
    <w:rsid w:val="00610B21"/>
    <w:rsid w:val="00611BC2"/>
    <w:rsid w:val="00614DB9"/>
    <w:rsid w:val="006256D3"/>
    <w:rsid w:val="00650205"/>
    <w:rsid w:val="006643B7"/>
    <w:rsid w:val="0067440A"/>
    <w:rsid w:val="0067506B"/>
    <w:rsid w:val="00677425"/>
    <w:rsid w:val="006865D5"/>
    <w:rsid w:val="00686900"/>
    <w:rsid w:val="00690021"/>
    <w:rsid w:val="00691027"/>
    <w:rsid w:val="00696045"/>
    <w:rsid w:val="006B2111"/>
    <w:rsid w:val="006C2EB0"/>
    <w:rsid w:val="006D0807"/>
    <w:rsid w:val="006E0722"/>
    <w:rsid w:val="006E4019"/>
    <w:rsid w:val="006F727D"/>
    <w:rsid w:val="00703163"/>
    <w:rsid w:val="007151B2"/>
    <w:rsid w:val="007173F2"/>
    <w:rsid w:val="00731CF2"/>
    <w:rsid w:val="007400D4"/>
    <w:rsid w:val="0074474C"/>
    <w:rsid w:val="007616DC"/>
    <w:rsid w:val="0076260B"/>
    <w:rsid w:val="007629EE"/>
    <w:rsid w:val="00765E8D"/>
    <w:rsid w:val="00771290"/>
    <w:rsid w:val="00786F30"/>
    <w:rsid w:val="00794F4C"/>
    <w:rsid w:val="007961AB"/>
    <w:rsid w:val="007A2E43"/>
    <w:rsid w:val="007A4BF1"/>
    <w:rsid w:val="007A761D"/>
    <w:rsid w:val="007B6E8C"/>
    <w:rsid w:val="007C1266"/>
    <w:rsid w:val="007C3A8F"/>
    <w:rsid w:val="007D38A0"/>
    <w:rsid w:val="007D42E4"/>
    <w:rsid w:val="007E309F"/>
    <w:rsid w:val="007E6668"/>
    <w:rsid w:val="007E76FD"/>
    <w:rsid w:val="007F1712"/>
    <w:rsid w:val="007F2862"/>
    <w:rsid w:val="007F4F26"/>
    <w:rsid w:val="008018CE"/>
    <w:rsid w:val="00802903"/>
    <w:rsid w:val="00806FBD"/>
    <w:rsid w:val="00823E22"/>
    <w:rsid w:val="00825DCB"/>
    <w:rsid w:val="00836BA1"/>
    <w:rsid w:val="008503D8"/>
    <w:rsid w:val="008532B6"/>
    <w:rsid w:val="00855B8E"/>
    <w:rsid w:val="0086327F"/>
    <w:rsid w:val="00872084"/>
    <w:rsid w:val="00872B21"/>
    <w:rsid w:val="00894AAC"/>
    <w:rsid w:val="00897146"/>
    <w:rsid w:val="008A356B"/>
    <w:rsid w:val="008A3CAA"/>
    <w:rsid w:val="008B2FCB"/>
    <w:rsid w:val="008B5867"/>
    <w:rsid w:val="008C4927"/>
    <w:rsid w:val="008D3109"/>
    <w:rsid w:val="008D3FDC"/>
    <w:rsid w:val="008D4397"/>
    <w:rsid w:val="008F3E5E"/>
    <w:rsid w:val="008F47C8"/>
    <w:rsid w:val="009005AC"/>
    <w:rsid w:val="00926681"/>
    <w:rsid w:val="00927205"/>
    <w:rsid w:val="00933E2C"/>
    <w:rsid w:val="00940F09"/>
    <w:rsid w:val="00952672"/>
    <w:rsid w:val="0095644A"/>
    <w:rsid w:val="00962929"/>
    <w:rsid w:val="009829A9"/>
    <w:rsid w:val="009A5549"/>
    <w:rsid w:val="009B20C6"/>
    <w:rsid w:val="009B73C3"/>
    <w:rsid w:val="00A0071A"/>
    <w:rsid w:val="00A0463D"/>
    <w:rsid w:val="00A10F9F"/>
    <w:rsid w:val="00A24CF0"/>
    <w:rsid w:val="00A27E1D"/>
    <w:rsid w:val="00A36C3B"/>
    <w:rsid w:val="00A4509B"/>
    <w:rsid w:val="00A7070F"/>
    <w:rsid w:val="00A7458D"/>
    <w:rsid w:val="00A8226D"/>
    <w:rsid w:val="00A95A77"/>
    <w:rsid w:val="00A96A16"/>
    <w:rsid w:val="00A976A1"/>
    <w:rsid w:val="00AA39DD"/>
    <w:rsid w:val="00AA4223"/>
    <w:rsid w:val="00AC1FE1"/>
    <w:rsid w:val="00AD1E6A"/>
    <w:rsid w:val="00AE314C"/>
    <w:rsid w:val="00AF3878"/>
    <w:rsid w:val="00B038BF"/>
    <w:rsid w:val="00B10914"/>
    <w:rsid w:val="00B127E7"/>
    <w:rsid w:val="00B21D52"/>
    <w:rsid w:val="00B24B67"/>
    <w:rsid w:val="00B26F12"/>
    <w:rsid w:val="00B41584"/>
    <w:rsid w:val="00B422A3"/>
    <w:rsid w:val="00B511D2"/>
    <w:rsid w:val="00B520AE"/>
    <w:rsid w:val="00B7172A"/>
    <w:rsid w:val="00B7609C"/>
    <w:rsid w:val="00BA591A"/>
    <w:rsid w:val="00BA7A50"/>
    <w:rsid w:val="00BC7193"/>
    <w:rsid w:val="00BC7E96"/>
    <w:rsid w:val="00BD7CC4"/>
    <w:rsid w:val="00BE3729"/>
    <w:rsid w:val="00BE5C21"/>
    <w:rsid w:val="00BF0932"/>
    <w:rsid w:val="00BF5AF1"/>
    <w:rsid w:val="00BF640F"/>
    <w:rsid w:val="00C13566"/>
    <w:rsid w:val="00C20AB4"/>
    <w:rsid w:val="00C30CBA"/>
    <w:rsid w:val="00C510C9"/>
    <w:rsid w:val="00C524A8"/>
    <w:rsid w:val="00C63D92"/>
    <w:rsid w:val="00C775A1"/>
    <w:rsid w:val="00C83C81"/>
    <w:rsid w:val="00C858B7"/>
    <w:rsid w:val="00CA4F21"/>
    <w:rsid w:val="00CA78CD"/>
    <w:rsid w:val="00CC5DAA"/>
    <w:rsid w:val="00CC5F67"/>
    <w:rsid w:val="00CD7780"/>
    <w:rsid w:val="00CF1DDD"/>
    <w:rsid w:val="00CF2088"/>
    <w:rsid w:val="00D047B9"/>
    <w:rsid w:val="00D06DC1"/>
    <w:rsid w:val="00D27288"/>
    <w:rsid w:val="00D35625"/>
    <w:rsid w:val="00D5661E"/>
    <w:rsid w:val="00D720FC"/>
    <w:rsid w:val="00D74E5F"/>
    <w:rsid w:val="00D803B1"/>
    <w:rsid w:val="00D81068"/>
    <w:rsid w:val="00D92526"/>
    <w:rsid w:val="00DC4C56"/>
    <w:rsid w:val="00DE4A65"/>
    <w:rsid w:val="00DE5719"/>
    <w:rsid w:val="00E00983"/>
    <w:rsid w:val="00E05F71"/>
    <w:rsid w:val="00E07A58"/>
    <w:rsid w:val="00E122CF"/>
    <w:rsid w:val="00E12D0A"/>
    <w:rsid w:val="00E17C68"/>
    <w:rsid w:val="00E22743"/>
    <w:rsid w:val="00E22FEE"/>
    <w:rsid w:val="00E26699"/>
    <w:rsid w:val="00E26975"/>
    <w:rsid w:val="00E27023"/>
    <w:rsid w:val="00E350F8"/>
    <w:rsid w:val="00E43F95"/>
    <w:rsid w:val="00E445B8"/>
    <w:rsid w:val="00E51E9D"/>
    <w:rsid w:val="00E54A4E"/>
    <w:rsid w:val="00E55264"/>
    <w:rsid w:val="00E56A6F"/>
    <w:rsid w:val="00E65E7C"/>
    <w:rsid w:val="00E80F78"/>
    <w:rsid w:val="00E95073"/>
    <w:rsid w:val="00EA1144"/>
    <w:rsid w:val="00EA7FAE"/>
    <w:rsid w:val="00EB0D4D"/>
    <w:rsid w:val="00EC669A"/>
    <w:rsid w:val="00EC6772"/>
    <w:rsid w:val="00EC7264"/>
    <w:rsid w:val="00ED09DB"/>
    <w:rsid w:val="00ED1938"/>
    <w:rsid w:val="00ED4967"/>
    <w:rsid w:val="00F0028A"/>
    <w:rsid w:val="00F0238F"/>
    <w:rsid w:val="00F16BAF"/>
    <w:rsid w:val="00F16C1D"/>
    <w:rsid w:val="00F27A57"/>
    <w:rsid w:val="00F32554"/>
    <w:rsid w:val="00F3551F"/>
    <w:rsid w:val="00F37F37"/>
    <w:rsid w:val="00F41824"/>
    <w:rsid w:val="00F41E88"/>
    <w:rsid w:val="00F45D03"/>
    <w:rsid w:val="00F75CD3"/>
    <w:rsid w:val="00F84677"/>
    <w:rsid w:val="00F94F9F"/>
    <w:rsid w:val="00FA0716"/>
    <w:rsid w:val="00FA2ED5"/>
    <w:rsid w:val="00FA43F3"/>
    <w:rsid w:val="00FB7670"/>
    <w:rsid w:val="00FC38C0"/>
    <w:rsid w:val="00FD0F5E"/>
    <w:rsid w:val="00FD473C"/>
    <w:rsid w:val="00FE512F"/>
    <w:rsid w:val="00FF45D6"/>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B913E"/>
  <w15:chartTrackingRefBased/>
  <w15:docId w15:val="{484F3D67-11E6-6342-9ACD-0757A2F26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26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6F30"/>
    <w:rPr>
      <w:color w:val="0563C1" w:themeColor="hyperlink"/>
      <w:u w:val="single"/>
    </w:rPr>
  </w:style>
  <w:style w:type="character" w:styleId="UnresolvedMention">
    <w:name w:val="Unresolved Mention"/>
    <w:basedOn w:val="DefaultParagraphFont"/>
    <w:uiPriority w:val="99"/>
    <w:semiHidden/>
    <w:unhideWhenUsed/>
    <w:rsid w:val="00786F30"/>
    <w:rPr>
      <w:color w:val="605E5C"/>
      <w:shd w:val="clear" w:color="auto" w:fill="E1DFDD"/>
    </w:rPr>
  </w:style>
  <w:style w:type="paragraph" w:customStyle="1" w:styleId="referencescopy1">
    <w:name w:val="referencescopy1"/>
    <w:basedOn w:val="Normal"/>
    <w:rsid w:val="00B7609C"/>
    <w:pPr>
      <w:spacing w:before="100" w:beforeAutospacing="1" w:after="100" w:afterAutospacing="1"/>
    </w:pPr>
  </w:style>
  <w:style w:type="character" w:styleId="CommentReference">
    <w:name w:val="annotation reference"/>
    <w:basedOn w:val="DefaultParagraphFont"/>
    <w:uiPriority w:val="99"/>
    <w:semiHidden/>
    <w:unhideWhenUsed/>
    <w:rsid w:val="00201A43"/>
    <w:rPr>
      <w:sz w:val="16"/>
      <w:szCs w:val="16"/>
    </w:rPr>
  </w:style>
  <w:style w:type="paragraph" w:styleId="CommentText">
    <w:name w:val="annotation text"/>
    <w:basedOn w:val="Normal"/>
    <w:link w:val="CommentTextChar"/>
    <w:uiPriority w:val="99"/>
    <w:semiHidden/>
    <w:unhideWhenUsed/>
    <w:rsid w:val="00201A43"/>
    <w:rPr>
      <w:sz w:val="20"/>
      <w:szCs w:val="20"/>
    </w:rPr>
  </w:style>
  <w:style w:type="character" w:customStyle="1" w:styleId="CommentTextChar">
    <w:name w:val="Comment Text Char"/>
    <w:basedOn w:val="DefaultParagraphFont"/>
    <w:link w:val="CommentText"/>
    <w:uiPriority w:val="99"/>
    <w:semiHidden/>
    <w:rsid w:val="00201A4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1A43"/>
    <w:rPr>
      <w:b/>
      <w:bCs/>
    </w:rPr>
  </w:style>
  <w:style w:type="character" w:customStyle="1" w:styleId="CommentSubjectChar">
    <w:name w:val="Comment Subject Char"/>
    <w:basedOn w:val="CommentTextChar"/>
    <w:link w:val="CommentSubject"/>
    <w:uiPriority w:val="99"/>
    <w:semiHidden/>
    <w:rsid w:val="00201A43"/>
    <w:rPr>
      <w:rFonts w:ascii="Times New Roman" w:eastAsia="Times New Roman" w:hAnsi="Times New Roman" w:cs="Times New Roman"/>
      <w:b/>
      <w:bCs/>
      <w:sz w:val="20"/>
      <w:szCs w:val="20"/>
    </w:rPr>
  </w:style>
  <w:style w:type="paragraph" w:styleId="FootnoteText">
    <w:name w:val="footnote text"/>
    <w:basedOn w:val="Normal"/>
    <w:link w:val="FootnoteTextChar"/>
    <w:uiPriority w:val="99"/>
    <w:semiHidden/>
    <w:unhideWhenUsed/>
    <w:rsid w:val="002B6120"/>
    <w:rPr>
      <w:sz w:val="20"/>
      <w:szCs w:val="20"/>
    </w:rPr>
  </w:style>
  <w:style w:type="character" w:customStyle="1" w:styleId="FootnoteTextChar">
    <w:name w:val="Footnote Text Char"/>
    <w:basedOn w:val="DefaultParagraphFont"/>
    <w:link w:val="FootnoteText"/>
    <w:uiPriority w:val="99"/>
    <w:semiHidden/>
    <w:rsid w:val="002B612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B6120"/>
    <w:rPr>
      <w:vertAlign w:val="superscript"/>
    </w:rPr>
  </w:style>
  <w:style w:type="character" w:styleId="Emphasis">
    <w:name w:val="Emphasis"/>
    <w:basedOn w:val="DefaultParagraphFont"/>
    <w:uiPriority w:val="20"/>
    <w:qFormat/>
    <w:rsid w:val="007173F2"/>
    <w:rPr>
      <w:i/>
      <w:iCs/>
    </w:rPr>
  </w:style>
  <w:style w:type="paragraph" w:styleId="NormalWeb">
    <w:name w:val="Normal (Web)"/>
    <w:basedOn w:val="Normal"/>
    <w:uiPriority w:val="99"/>
    <w:semiHidden/>
    <w:unhideWhenUsed/>
    <w:rsid w:val="00B422A3"/>
    <w:pPr>
      <w:spacing w:before="100" w:beforeAutospacing="1" w:after="100" w:afterAutospacing="1"/>
    </w:pPr>
  </w:style>
  <w:style w:type="character" w:styleId="FollowedHyperlink">
    <w:name w:val="FollowedHyperlink"/>
    <w:basedOn w:val="DefaultParagraphFont"/>
    <w:uiPriority w:val="99"/>
    <w:semiHidden/>
    <w:unhideWhenUsed/>
    <w:rsid w:val="00FF45D6"/>
    <w:rPr>
      <w:color w:val="954F72" w:themeColor="followedHyperlink"/>
      <w:u w:val="single"/>
    </w:rPr>
  </w:style>
  <w:style w:type="paragraph" w:styleId="Header">
    <w:name w:val="header"/>
    <w:basedOn w:val="Normal"/>
    <w:link w:val="HeaderChar"/>
    <w:uiPriority w:val="99"/>
    <w:unhideWhenUsed/>
    <w:rsid w:val="002F37AC"/>
    <w:pPr>
      <w:tabs>
        <w:tab w:val="center" w:pos="4680"/>
        <w:tab w:val="right" w:pos="9360"/>
      </w:tabs>
    </w:pPr>
  </w:style>
  <w:style w:type="character" w:customStyle="1" w:styleId="HeaderChar">
    <w:name w:val="Header Char"/>
    <w:basedOn w:val="DefaultParagraphFont"/>
    <w:link w:val="Header"/>
    <w:uiPriority w:val="99"/>
    <w:rsid w:val="002F37AC"/>
    <w:rPr>
      <w:rFonts w:ascii="Times New Roman" w:eastAsia="Times New Roman" w:hAnsi="Times New Roman" w:cs="Times New Roman"/>
    </w:rPr>
  </w:style>
  <w:style w:type="paragraph" w:styleId="Footer">
    <w:name w:val="footer"/>
    <w:basedOn w:val="Normal"/>
    <w:link w:val="FooterChar"/>
    <w:uiPriority w:val="99"/>
    <w:unhideWhenUsed/>
    <w:rsid w:val="002F37AC"/>
    <w:pPr>
      <w:tabs>
        <w:tab w:val="center" w:pos="4680"/>
        <w:tab w:val="right" w:pos="9360"/>
      </w:tabs>
    </w:pPr>
  </w:style>
  <w:style w:type="character" w:customStyle="1" w:styleId="FooterChar">
    <w:name w:val="Footer Char"/>
    <w:basedOn w:val="DefaultParagraphFont"/>
    <w:link w:val="Footer"/>
    <w:uiPriority w:val="99"/>
    <w:rsid w:val="002F37AC"/>
    <w:rPr>
      <w:rFonts w:ascii="Times New Roman" w:eastAsia="Times New Roman" w:hAnsi="Times New Roman" w:cs="Times New Roman"/>
    </w:rPr>
  </w:style>
  <w:style w:type="character" w:styleId="PageNumber">
    <w:name w:val="page number"/>
    <w:basedOn w:val="DefaultParagraphFont"/>
    <w:uiPriority w:val="99"/>
    <w:semiHidden/>
    <w:unhideWhenUsed/>
    <w:rsid w:val="002F3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0087">
      <w:bodyDiv w:val="1"/>
      <w:marLeft w:val="0"/>
      <w:marRight w:val="0"/>
      <w:marTop w:val="0"/>
      <w:marBottom w:val="0"/>
      <w:divBdr>
        <w:top w:val="none" w:sz="0" w:space="0" w:color="auto"/>
        <w:left w:val="none" w:sz="0" w:space="0" w:color="auto"/>
        <w:bottom w:val="none" w:sz="0" w:space="0" w:color="auto"/>
        <w:right w:val="none" w:sz="0" w:space="0" w:color="auto"/>
      </w:divBdr>
    </w:div>
    <w:div w:id="148601460">
      <w:bodyDiv w:val="1"/>
      <w:marLeft w:val="0"/>
      <w:marRight w:val="0"/>
      <w:marTop w:val="0"/>
      <w:marBottom w:val="0"/>
      <w:divBdr>
        <w:top w:val="none" w:sz="0" w:space="0" w:color="auto"/>
        <w:left w:val="none" w:sz="0" w:space="0" w:color="auto"/>
        <w:bottom w:val="none" w:sz="0" w:space="0" w:color="auto"/>
        <w:right w:val="none" w:sz="0" w:space="0" w:color="auto"/>
      </w:divBdr>
    </w:div>
    <w:div w:id="159078668">
      <w:bodyDiv w:val="1"/>
      <w:marLeft w:val="0"/>
      <w:marRight w:val="0"/>
      <w:marTop w:val="0"/>
      <w:marBottom w:val="0"/>
      <w:divBdr>
        <w:top w:val="none" w:sz="0" w:space="0" w:color="auto"/>
        <w:left w:val="none" w:sz="0" w:space="0" w:color="auto"/>
        <w:bottom w:val="none" w:sz="0" w:space="0" w:color="auto"/>
        <w:right w:val="none" w:sz="0" w:space="0" w:color="auto"/>
      </w:divBdr>
    </w:div>
    <w:div w:id="161509055">
      <w:bodyDiv w:val="1"/>
      <w:marLeft w:val="0"/>
      <w:marRight w:val="0"/>
      <w:marTop w:val="0"/>
      <w:marBottom w:val="0"/>
      <w:divBdr>
        <w:top w:val="none" w:sz="0" w:space="0" w:color="auto"/>
        <w:left w:val="none" w:sz="0" w:space="0" w:color="auto"/>
        <w:bottom w:val="none" w:sz="0" w:space="0" w:color="auto"/>
        <w:right w:val="none" w:sz="0" w:space="0" w:color="auto"/>
      </w:divBdr>
    </w:div>
    <w:div w:id="190726658">
      <w:bodyDiv w:val="1"/>
      <w:marLeft w:val="0"/>
      <w:marRight w:val="0"/>
      <w:marTop w:val="0"/>
      <w:marBottom w:val="0"/>
      <w:divBdr>
        <w:top w:val="none" w:sz="0" w:space="0" w:color="auto"/>
        <w:left w:val="none" w:sz="0" w:space="0" w:color="auto"/>
        <w:bottom w:val="none" w:sz="0" w:space="0" w:color="auto"/>
        <w:right w:val="none" w:sz="0" w:space="0" w:color="auto"/>
      </w:divBdr>
    </w:div>
    <w:div w:id="206576967">
      <w:bodyDiv w:val="1"/>
      <w:marLeft w:val="0"/>
      <w:marRight w:val="0"/>
      <w:marTop w:val="0"/>
      <w:marBottom w:val="0"/>
      <w:divBdr>
        <w:top w:val="none" w:sz="0" w:space="0" w:color="auto"/>
        <w:left w:val="none" w:sz="0" w:space="0" w:color="auto"/>
        <w:bottom w:val="none" w:sz="0" w:space="0" w:color="auto"/>
        <w:right w:val="none" w:sz="0" w:space="0" w:color="auto"/>
      </w:divBdr>
    </w:div>
    <w:div w:id="237911879">
      <w:bodyDiv w:val="1"/>
      <w:marLeft w:val="0"/>
      <w:marRight w:val="0"/>
      <w:marTop w:val="0"/>
      <w:marBottom w:val="0"/>
      <w:divBdr>
        <w:top w:val="none" w:sz="0" w:space="0" w:color="auto"/>
        <w:left w:val="none" w:sz="0" w:space="0" w:color="auto"/>
        <w:bottom w:val="none" w:sz="0" w:space="0" w:color="auto"/>
        <w:right w:val="none" w:sz="0" w:space="0" w:color="auto"/>
      </w:divBdr>
    </w:div>
    <w:div w:id="488405173">
      <w:bodyDiv w:val="1"/>
      <w:marLeft w:val="0"/>
      <w:marRight w:val="0"/>
      <w:marTop w:val="0"/>
      <w:marBottom w:val="0"/>
      <w:divBdr>
        <w:top w:val="none" w:sz="0" w:space="0" w:color="auto"/>
        <w:left w:val="none" w:sz="0" w:space="0" w:color="auto"/>
        <w:bottom w:val="none" w:sz="0" w:space="0" w:color="auto"/>
        <w:right w:val="none" w:sz="0" w:space="0" w:color="auto"/>
      </w:divBdr>
    </w:div>
    <w:div w:id="598223462">
      <w:bodyDiv w:val="1"/>
      <w:marLeft w:val="0"/>
      <w:marRight w:val="0"/>
      <w:marTop w:val="0"/>
      <w:marBottom w:val="0"/>
      <w:divBdr>
        <w:top w:val="none" w:sz="0" w:space="0" w:color="auto"/>
        <w:left w:val="none" w:sz="0" w:space="0" w:color="auto"/>
        <w:bottom w:val="none" w:sz="0" w:space="0" w:color="auto"/>
        <w:right w:val="none" w:sz="0" w:space="0" w:color="auto"/>
      </w:divBdr>
    </w:div>
    <w:div w:id="616762874">
      <w:bodyDiv w:val="1"/>
      <w:marLeft w:val="0"/>
      <w:marRight w:val="0"/>
      <w:marTop w:val="0"/>
      <w:marBottom w:val="0"/>
      <w:divBdr>
        <w:top w:val="none" w:sz="0" w:space="0" w:color="auto"/>
        <w:left w:val="none" w:sz="0" w:space="0" w:color="auto"/>
        <w:bottom w:val="none" w:sz="0" w:space="0" w:color="auto"/>
        <w:right w:val="none" w:sz="0" w:space="0" w:color="auto"/>
      </w:divBdr>
    </w:div>
    <w:div w:id="630791524">
      <w:bodyDiv w:val="1"/>
      <w:marLeft w:val="0"/>
      <w:marRight w:val="0"/>
      <w:marTop w:val="0"/>
      <w:marBottom w:val="0"/>
      <w:divBdr>
        <w:top w:val="none" w:sz="0" w:space="0" w:color="auto"/>
        <w:left w:val="none" w:sz="0" w:space="0" w:color="auto"/>
        <w:bottom w:val="none" w:sz="0" w:space="0" w:color="auto"/>
        <w:right w:val="none" w:sz="0" w:space="0" w:color="auto"/>
      </w:divBdr>
    </w:div>
    <w:div w:id="650596706">
      <w:bodyDiv w:val="1"/>
      <w:marLeft w:val="0"/>
      <w:marRight w:val="0"/>
      <w:marTop w:val="0"/>
      <w:marBottom w:val="0"/>
      <w:divBdr>
        <w:top w:val="none" w:sz="0" w:space="0" w:color="auto"/>
        <w:left w:val="none" w:sz="0" w:space="0" w:color="auto"/>
        <w:bottom w:val="none" w:sz="0" w:space="0" w:color="auto"/>
        <w:right w:val="none" w:sz="0" w:space="0" w:color="auto"/>
      </w:divBdr>
    </w:div>
    <w:div w:id="678778445">
      <w:bodyDiv w:val="1"/>
      <w:marLeft w:val="0"/>
      <w:marRight w:val="0"/>
      <w:marTop w:val="0"/>
      <w:marBottom w:val="0"/>
      <w:divBdr>
        <w:top w:val="none" w:sz="0" w:space="0" w:color="auto"/>
        <w:left w:val="none" w:sz="0" w:space="0" w:color="auto"/>
        <w:bottom w:val="none" w:sz="0" w:space="0" w:color="auto"/>
        <w:right w:val="none" w:sz="0" w:space="0" w:color="auto"/>
      </w:divBdr>
    </w:div>
    <w:div w:id="705644813">
      <w:bodyDiv w:val="1"/>
      <w:marLeft w:val="0"/>
      <w:marRight w:val="0"/>
      <w:marTop w:val="0"/>
      <w:marBottom w:val="0"/>
      <w:divBdr>
        <w:top w:val="none" w:sz="0" w:space="0" w:color="auto"/>
        <w:left w:val="none" w:sz="0" w:space="0" w:color="auto"/>
        <w:bottom w:val="none" w:sz="0" w:space="0" w:color="auto"/>
        <w:right w:val="none" w:sz="0" w:space="0" w:color="auto"/>
      </w:divBdr>
    </w:div>
    <w:div w:id="713895686">
      <w:bodyDiv w:val="1"/>
      <w:marLeft w:val="0"/>
      <w:marRight w:val="0"/>
      <w:marTop w:val="0"/>
      <w:marBottom w:val="0"/>
      <w:divBdr>
        <w:top w:val="none" w:sz="0" w:space="0" w:color="auto"/>
        <w:left w:val="none" w:sz="0" w:space="0" w:color="auto"/>
        <w:bottom w:val="none" w:sz="0" w:space="0" w:color="auto"/>
        <w:right w:val="none" w:sz="0" w:space="0" w:color="auto"/>
      </w:divBdr>
    </w:div>
    <w:div w:id="744376903">
      <w:bodyDiv w:val="1"/>
      <w:marLeft w:val="0"/>
      <w:marRight w:val="0"/>
      <w:marTop w:val="0"/>
      <w:marBottom w:val="0"/>
      <w:divBdr>
        <w:top w:val="none" w:sz="0" w:space="0" w:color="auto"/>
        <w:left w:val="none" w:sz="0" w:space="0" w:color="auto"/>
        <w:bottom w:val="none" w:sz="0" w:space="0" w:color="auto"/>
        <w:right w:val="none" w:sz="0" w:space="0" w:color="auto"/>
      </w:divBdr>
    </w:div>
    <w:div w:id="867723041">
      <w:bodyDiv w:val="1"/>
      <w:marLeft w:val="0"/>
      <w:marRight w:val="0"/>
      <w:marTop w:val="0"/>
      <w:marBottom w:val="0"/>
      <w:divBdr>
        <w:top w:val="none" w:sz="0" w:space="0" w:color="auto"/>
        <w:left w:val="none" w:sz="0" w:space="0" w:color="auto"/>
        <w:bottom w:val="none" w:sz="0" w:space="0" w:color="auto"/>
        <w:right w:val="none" w:sz="0" w:space="0" w:color="auto"/>
      </w:divBdr>
    </w:div>
    <w:div w:id="916286997">
      <w:bodyDiv w:val="1"/>
      <w:marLeft w:val="0"/>
      <w:marRight w:val="0"/>
      <w:marTop w:val="0"/>
      <w:marBottom w:val="0"/>
      <w:divBdr>
        <w:top w:val="none" w:sz="0" w:space="0" w:color="auto"/>
        <w:left w:val="none" w:sz="0" w:space="0" w:color="auto"/>
        <w:bottom w:val="none" w:sz="0" w:space="0" w:color="auto"/>
        <w:right w:val="none" w:sz="0" w:space="0" w:color="auto"/>
      </w:divBdr>
    </w:div>
    <w:div w:id="1041440099">
      <w:bodyDiv w:val="1"/>
      <w:marLeft w:val="0"/>
      <w:marRight w:val="0"/>
      <w:marTop w:val="0"/>
      <w:marBottom w:val="0"/>
      <w:divBdr>
        <w:top w:val="none" w:sz="0" w:space="0" w:color="auto"/>
        <w:left w:val="none" w:sz="0" w:space="0" w:color="auto"/>
        <w:bottom w:val="none" w:sz="0" w:space="0" w:color="auto"/>
        <w:right w:val="none" w:sz="0" w:space="0" w:color="auto"/>
      </w:divBdr>
    </w:div>
    <w:div w:id="1067873613">
      <w:bodyDiv w:val="1"/>
      <w:marLeft w:val="0"/>
      <w:marRight w:val="0"/>
      <w:marTop w:val="0"/>
      <w:marBottom w:val="0"/>
      <w:divBdr>
        <w:top w:val="none" w:sz="0" w:space="0" w:color="auto"/>
        <w:left w:val="none" w:sz="0" w:space="0" w:color="auto"/>
        <w:bottom w:val="none" w:sz="0" w:space="0" w:color="auto"/>
        <w:right w:val="none" w:sz="0" w:space="0" w:color="auto"/>
      </w:divBdr>
    </w:div>
    <w:div w:id="1080566557">
      <w:bodyDiv w:val="1"/>
      <w:marLeft w:val="0"/>
      <w:marRight w:val="0"/>
      <w:marTop w:val="0"/>
      <w:marBottom w:val="0"/>
      <w:divBdr>
        <w:top w:val="none" w:sz="0" w:space="0" w:color="auto"/>
        <w:left w:val="none" w:sz="0" w:space="0" w:color="auto"/>
        <w:bottom w:val="none" w:sz="0" w:space="0" w:color="auto"/>
        <w:right w:val="none" w:sz="0" w:space="0" w:color="auto"/>
      </w:divBdr>
    </w:div>
    <w:div w:id="1110586123">
      <w:bodyDiv w:val="1"/>
      <w:marLeft w:val="0"/>
      <w:marRight w:val="0"/>
      <w:marTop w:val="0"/>
      <w:marBottom w:val="0"/>
      <w:divBdr>
        <w:top w:val="none" w:sz="0" w:space="0" w:color="auto"/>
        <w:left w:val="none" w:sz="0" w:space="0" w:color="auto"/>
        <w:bottom w:val="none" w:sz="0" w:space="0" w:color="auto"/>
        <w:right w:val="none" w:sz="0" w:space="0" w:color="auto"/>
      </w:divBdr>
    </w:div>
    <w:div w:id="1169714143">
      <w:bodyDiv w:val="1"/>
      <w:marLeft w:val="0"/>
      <w:marRight w:val="0"/>
      <w:marTop w:val="0"/>
      <w:marBottom w:val="0"/>
      <w:divBdr>
        <w:top w:val="none" w:sz="0" w:space="0" w:color="auto"/>
        <w:left w:val="none" w:sz="0" w:space="0" w:color="auto"/>
        <w:bottom w:val="none" w:sz="0" w:space="0" w:color="auto"/>
        <w:right w:val="none" w:sz="0" w:space="0" w:color="auto"/>
      </w:divBdr>
    </w:div>
    <w:div w:id="1208448576">
      <w:bodyDiv w:val="1"/>
      <w:marLeft w:val="0"/>
      <w:marRight w:val="0"/>
      <w:marTop w:val="0"/>
      <w:marBottom w:val="0"/>
      <w:divBdr>
        <w:top w:val="none" w:sz="0" w:space="0" w:color="auto"/>
        <w:left w:val="none" w:sz="0" w:space="0" w:color="auto"/>
        <w:bottom w:val="none" w:sz="0" w:space="0" w:color="auto"/>
        <w:right w:val="none" w:sz="0" w:space="0" w:color="auto"/>
      </w:divBdr>
    </w:div>
    <w:div w:id="1293093332">
      <w:bodyDiv w:val="1"/>
      <w:marLeft w:val="0"/>
      <w:marRight w:val="0"/>
      <w:marTop w:val="0"/>
      <w:marBottom w:val="0"/>
      <w:divBdr>
        <w:top w:val="none" w:sz="0" w:space="0" w:color="auto"/>
        <w:left w:val="none" w:sz="0" w:space="0" w:color="auto"/>
        <w:bottom w:val="none" w:sz="0" w:space="0" w:color="auto"/>
        <w:right w:val="none" w:sz="0" w:space="0" w:color="auto"/>
      </w:divBdr>
    </w:div>
    <w:div w:id="1372339147">
      <w:bodyDiv w:val="1"/>
      <w:marLeft w:val="0"/>
      <w:marRight w:val="0"/>
      <w:marTop w:val="0"/>
      <w:marBottom w:val="0"/>
      <w:divBdr>
        <w:top w:val="none" w:sz="0" w:space="0" w:color="auto"/>
        <w:left w:val="none" w:sz="0" w:space="0" w:color="auto"/>
        <w:bottom w:val="none" w:sz="0" w:space="0" w:color="auto"/>
        <w:right w:val="none" w:sz="0" w:space="0" w:color="auto"/>
      </w:divBdr>
    </w:div>
    <w:div w:id="1388721522">
      <w:bodyDiv w:val="1"/>
      <w:marLeft w:val="0"/>
      <w:marRight w:val="0"/>
      <w:marTop w:val="0"/>
      <w:marBottom w:val="0"/>
      <w:divBdr>
        <w:top w:val="none" w:sz="0" w:space="0" w:color="auto"/>
        <w:left w:val="none" w:sz="0" w:space="0" w:color="auto"/>
        <w:bottom w:val="none" w:sz="0" w:space="0" w:color="auto"/>
        <w:right w:val="none" w:sz="0" w:space="0" w:color="auto"/>
      </w:divBdr>
    </w:div>
    <w:div w:id="1438256952">
      <w:bodyDiv w:val="1"/>
      <w:marLeft w:val="0"/>
      <w:marRight w:val="0"/>
      <w:marTop w:val="0"/>
      <w:marBottom w:val="0"/>
      <w:divBdr>
        <w:top w:val="none" w:sz="0" w:space="0" w:color="auto"/>
        <w:left w:val="none" w:sz="0" w:space="0" w:color="auto"/>
        <w:bottom w:val="none" w:sz="0" w:space="0" w:color="auto"/>
        <w:right w:val="none" w:sz="0" w:space="0" w:color="auto"/>
      </w:divBdr>
    </w:div>
    <w:div w:id="1446534359">
      <w:bodyDiv w:val="1"/>
      <w:marLeft w:val="0"/>
      <w:marRight w:val="0"/>
      <w:marTop w:val="0"/>
      <w:marBottom w:val="0"/>
      <w:divBdr>
        <w:top w:val="none" w:sz="0" w:space="0" w:color="auto"/>
        <w:left w:val="none" w:sz="0" w:space="0" w:color="auto"/>
        <w:bottom w:val="none" w:sz="0" w:space="0" w:color="auto"/>
        <w:right w:val="none" w:sz="0" w:space="0" w:color="auto"/>
      </w:divBdr>
    </w:div>
    <w:div w:id="1460609256">
      <w:bodyDiv w:val="1"/>
      <w:marLeft w:val="0"/>
      <w:marRight w:val="0"/>
      <w:marTop w:val="0"/>
      <w:marBottom w:val="0"/>
      <w:divBdr>
        <w:top w:val="none" w:sz="0" w:space="0" w:color="auto"/>
        <w:left w:val="none" w:sz="0" w:space="0" w:color="auto"/>
        <w:bottom w:val="none" w:sz="0" w:space="0" w:color="auto"/>
        <w:right w:val="none" w:sz="0" w:space="0" w:color="auto"/>
      </w:divBdr>
    </w:div>
    <w:div w:id="1493333666">
      <w:bodyDiv w:val="1"/>
      <w:marLeft w:val="0"/>
      <w:marRight w:val="0"/>
      <w:marTop w:val="0"/>
      <w:marBottom w:val="0"/>
      <w:divBdr>
        <w:top w:val="none" w:sz="0" w:space="0" w:color="auto"/>
        <w:left w:val="none" w:sz="0" w:space="0" w:color="auto"/>
        <w:bottom w:val="none" w:sz="0" w:space="0" w:color="auto"/>
        <w:right w:val="none" w:sz="0" w:space="0" w:color="auto"/>
      </w:divBdr>
    </w:div>
    <w:div w:id="1496413357">
      <w:bodyDiv w:val="1"/>
      <w:marLeft w:val="0"/>
      <w:marRight w:val="0"/>
      <w:marTop w:val="0"/>
      <w:marBottom w:val="0"/>
      <w:divBdr>
        <w:top w:val="none" w:sz="0" w:space="0" w:color="auto"/>
        <w:left w:val="none" w:sz="0" w:space="0" w:color="auto"/>
        <w:bottom w:val="none" w:sz="0" w:space="0" w:color="auto"/>
        <w:right w:val="none" w:sz="0" w:space="0" w:color="auto"/>
      </w:divBdr>
    </w:div>
    <w:div w:id="1597978219">
      <w:bodyDiv w:val="1"/>
      <w:marLeft w:val="0"/>
      <w:marRight w:val="0"/>
      <w:marTop w:val="0"/>
      <w:marBottom w:val="0"/>
      <w:divBdr>
        <w:top w:val="none" w:sz="0" w:space="0" w:color="auto"/>
        <w:left w:val="none" w:sz="0" w:space="0" w:color="auto"/>
        <w:bottom w:val="none" w:sz="0" w:space="0" w:color="auto"/>
        <w:right w:val="none" w:sz="0" w:space="0" w:color="auto"/>
      </w:divBdr>
    </w:div>
    <w:div w:id="1624579928">
      <w:bodyDiv w:val="1"/>
      <w:marLeft w:val="0"/>
      <w:marRight w:val="0"/>
      <w:marTop w:val="0"/>
      <w:marBottom w:val="0"/>
      <w:divBdr>
        <w:top w:val="none" w:sz="0" w:space="0" w:color="auto"/>
        <w:left w:val="none" w:sz="0" w:space="0" w:color="auto"/>
        <w:bottom w:val="none" w:sz="0" w:space="0" w:color="auto"/>
        <w:right w:val="none" w:sz="0" w:space="0" w:color="auto"/>
      </w:divBdr>
      <w:divsChild>
        <w:div w:id="1401561286">
          <w:marLeft w:val="0"/>
          <w:marRight w:val="0"/>
          <w:marTop w:val="0"/>
          <w:marBottom w:val="0"/>
          <w:divBdr>
            <w:top w:val="none" w:sz="0" w:space="0" w:color="auto"/>
            <w:left w:val="none" w:sz="0" w:space="0" w:color="auto"/>
            <w:bottom w:val="none" w:sz="0" w:space="0" w:color="auto"/>
            <w:right w:val="none" w:sz="0" w:space="0" w:color="auto"/>
          </w:divBdr>
          <w:divsChild>
            <w:div w:id="4567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5158">
      <w:bodyDiv w:val="1"/>
      <w:marLeft w:val="0"/>
      <w:marRight w:val="0"/>
      <w:marTop w:val="0"/>
      <w:marBottom w:val="0"/>
      <w:divBdr>
        <w:top w:val="none" w:sz="0" w:space="0" w:color="auto"/>
        <w:left w:val="none" w:sz="0" w:space="0" w:color="auto"/>
        <w:bottom w:val="none" w:sz="0" w:space="0" w:color="auto"/>
        <w:right w:val="none" w:sz="0" w:space="0" w:color="auto"/>
      </w:divBdr>
    </w:div>
    <w:div w:id="1826435238">
      <w:bodyDiv w:val="1"/>
      <w:marLeft w:val="0"/>
      <w:marRight w:val="0"/>
      <w:marTop w:val="0"/>
      <w:marBottom w:val="0"/>
      <w:divBdr>
        <w:top w:val="none" w:sz="0" w:space="0" w:color="auto"/>
        <w:left w:val="none" w:sz="0" w:space="0" w:color="auto"/>
        <w:bottom w:val="none" w:sz="0" w:space="0" w:color="auto"/>
        <w:right w:val="none" w:sz="0" w:space="0" w:color="auto"/>
      </w:divBdr>
    </w:div>
    <w:div w:id="1880631389">
      <w:bodyDiv w:val="1"/>
      <w:marLeft w:val="0"/>
      <w:marRight w:val="0"/>
      <w:marTop w:val="0"/>
      <w:marBottom w:val="0"/>
      <w:divBdr>
        <w:top w:val="none" w:sz="0" w:space="0" w:color="auto"/>
        <w:left w:val="none" w:sz="0" w:space="0" w:color="auto"/>
        <w:bottom w:val="none" w:sz="0" w:space="0" w:color="auto"/>
        <w:right w:val="none" w:sz="0" w:space="0" w:color="auto"/>
      </w:divBdr>
    </w:div>
    <w:div w:id="1982466316">
      <w:bodyDiv w:val="1"/>
      <w:marLeft w:val="0"/>
      <w:marRight w:val="0"/>
      <w:marTop w:val="0"/>
      <w:marBottom w:val="0"/>
      <w:divBdr>
        <w:top w:val="none" w:sz="0" w:space="0" w:color="auto"/>
        <w:left w:val="none" w:sz="0" w:space="0" w:color="auto"/>
        <w:bottom w:val="none" w:sz="0" w:space="0" w:color="auto"/>
        <w:right w:val="none" w:sz="0" w:space="0" w:color="auto"/>
      </w:divBdr>
    </w:div>
    <w:div w:id="1987665384">
      <w:bodyDiv w:val="1"/>
      <w:marLeft w:val="0"/>
      <w:marRight w:val="0"/>
      <w:marTop w:val="0"/>
      <w:marBottom w:val="0"/>
      <w:divBdr>
        <w:top w:val="none" w:sz="0" w:space="0" w:color="auto"/>
        <w:left w:val="none" w:sz="0" w:space="0" w:color="auto"/>
        <w:bottom w:val="none" w:sz="0" w:space="0" w:color="auto"/>
        <w:right w:val="none" w:sz="0" w:space="0" w:color="auto"/>
      </w:divBdr>
    </w:div>
    <w:div w:id="2005082630">
      <w:bodyDiv w:val="1"/>
      <w:marLeft w:val="0"/>
      <w:marRight w:val="0"/>
      <w:marTop w:val="0"/>
      <w:marBottom w:val="0"/>
      <w:divBdr>
        <w:top w:val="none" w:sz="0" w:space="0" w:color="auto"/>
        <w:left w:val="none" w:sz="0" w:space="0" w:color="auto"/>
        <w:bottom w:val="none" w:sz="0" w:space="0" w:color="auto"/>
        <w:right w:val="none" w:sz="0" w:space="0" w:color="auto"/>
      </w:divBdr>
    </w:div>
    <w:div w:id="2025596284">
      <w:bodyDiv w:val="1"/>
      <w:marLeft w:val="0"/>
      <w:marRight w:val="0"/>
      <w:marTop w:val="0"/>
      <w:marBottom w:val="0"/>
      <w:divBdr>
        <w:top w:val="none" w:sz="0" w:space="0" w:color="auto"/>
        <w:left w:val="none" w:sz="0" w:space="0" w:color="auto"/>
        <w:bottom w:val="none" w:sz="0" w:space="0" w:color="auto"/>
        <w:right w:val="none" w:sz="0" w:space="0" w:color="auto"/>
      </w:divBdr>
    </w:div>
    <w:div w:id="21024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ozhu233.shinyapps.io/shinyMRI-contest/" TargetMode="External"/><Relationship Id="rId18" Type="http://schemas.openxmlformats.org/officeDocument/2006/relationships/image" Target="media/image7.png"/><Relationship Id="rId26" Type="http://schemas.openxmlformats.org/officeDocument/2006/relationships/hyperlink" Target="https://doi.org/10.1007/978-3-540-33037-0_2" TargetMode="External"/><Relationship Id="rId39" Type="http://schemas.openxmlformats.org/officeDocument/2006/relationships/hyperlink" Target="https://doi.org/10.1016/j.learninstruc.2004.06.001" TargetMode="External"/><Relationship Id="rId21" Type="http://schemas.openxmlformats.org/officeDocument/2006/relationships/hyperlink" Target="https://doi.org/10.1016/j.learninstruc.2004.06.006" TargetMode="External"/><Relationship Id="rId34" Type="http://schemas.openxmlformats.org/officeDocument/2006/relationships/hyperlink" Target="https://doi.org/10.20982/tqmp.05.2.p040" TargetMode="External"/><Relationship Id="rId42" Type="http://schemas.openxmlformats.org/officeDocument/2006/relationships/hyperlink" Target="http://www.rstudio.com/" TargetMode="External"/><Relationship Id="rId47" Type="http://schemas.openxmlformats.org/officeDocument/2006/relationships/hyperlink" Target="https://pkgs.rstudio.com/flexdashboard/" TargetMode="External"/><Relationship Id="rId50" Type="http://schemas.openxmlformats.org/officeDocument/2006/relationships/hyperlink" Target="https://hadley.shinyapps.io/cran-downloads/"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jjallaire.shinyapps.io/shiny-crandash/" TargetMode="External"/><Relationship Id="rId29" Type="http://schemas.openxmlformats.org/officeDocument/2006/relationships/hyperlink" Target="https://doi.org/10.1145/2133806.2133821" TargetMode="External"/><Relationship Id="rId11" Type="http://schemas.openxmlformats.org/officeDocument/2006/relationships/image" Target="media/image4.png"/><Relationship Id="rId24" Type="http://schemas.openxmlformats.org/officeDocument/2006/relationships/hyperlink" Target="https://doi.org/10.1067/mem.2002.127327" TargetMode="External"/><Relationship Id="rId32" Type="http://schemas.openxmlformats.org/officeDocument/2006/relationships/hyperlink" Target="https://doi.org/10.2307/749579" TargetMode="External"/><Relationship Id="rId37" Type="http://schemas.openxmlformats.org/officeDocument/2006/relationships/hyperlink" Target="https://doi.org/10.3389/fpsyg.2017.01666" TargetMode="External"/><Relationship Id="rId40" Type="http://schemas.openxmlformats.org/officeDocument/2006/relationships/hyperlink" Target="https://www.R-project.org/" TargetMode="External"/><Relationship Id="rId45" Type="http://schemas.openxmlformats.org/officeDocument/2006/relationships/hyperlink" Target="https://doi.org/10.1016/j.annemergmed.2006.06.017" TargetMode="External"/><Relationship Id="rId53"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plotly.com/ggplot2/animations/" TargetMode="External"/><Relationship Id="rId19" Type="http://schemas.openxmlformats.org/officeDocument/2006/relationships/hyperlink" Target="https://www.kickstarter.com/projects/1474588473/barbarplots" TargetMode="External"/><Relationship Id="rId31" Type="http://schemas.openxmlformats.org/officeDocument/2006/relationships/hyperlink" Target="https://doi.org/10.3389/fpsyg.2019.02986" TargetMode="External"/><Relationship Id="rId44" Type="http://schemas.openxmlformats.org/officeDocument/2006/relationships/hyperlink" Target="https://doi.org/10.1007/BF03172968" TargetMode="External"/><Relationship Id="rId52" Type="http://schemas.openxmlformats.org/officeDocument/2006/relationships/hyperlink" Target="https://haozhu233.shinyapps.io/shinyMRI-contest/"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psychology.shinyapps.io/example3/" TargetMode="External"/><Relationship Id="rId22" Type="http://schemas.openxmlformats.org/officeDocument/2006/relationships/hyperlink" Target="https://github.com/jennybc/gapminder" TargetMode="External"/><Relationship Id="rId27" Type="http://schemas.openxmlformats.org/officeDocument/2006/relationships/hyperlink" Target="http://andrewgelman.com/2017/07/16/graphs-comparisons-case-study" TargetMode="External"/><Relationship Id="rId30" Type="http://schemas.openxmlformats.org/officeDocument/2006/relationships/hyperlink" Target="https://doi.org/10.1016/j.learninstruc.2004.06.007" TargetMode="External"/><Relationship Id="rId35" Type="http://schemas.openxmlformats.org/officeDocument/2006/relationships/hyperlink" Target="https://github.com/dreamRs/esquisse" TargetMode="External"/><Relationship Id="rId43" Type="http://schemas.openxmlformats.org/officeDocument/2006/relationships/hyperlink" Target="https://doi.org/10.1186/s12915-015-0169-6" TargetMode="External"/><Relationship Id="rId48" Type="http://schemas.openxmlformats.org/officeDocument/2006/relationships/hyperlink" Target="https://doi.org/10.1201/9780429108433" TargetMode="External"/><Relationship Id="rId56" Type="http://schemas.openxmlformats.org/officeDocument/2006/relationships/theme" Target="theme/theme1.xml"/><Relationship Id="rId8" Type="http://schemas.openxmlformats.org/officeDocument/2006/relationships/hyperlink" Target="https://plotly.com/r/3d-scatter-plots/" TargetMode="External"/><Relationship Id="rId51" Type="http://schemas.openxmlformats.org/officeDocument/2006/relationships/hyperlink" Target="https://doi.org/10.1016/S0278-2626(03)00033-2" TargetMode="Externa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hadley.shinyapps.io/cran-downloads/" TargetMode="External"/><Relationship Id="rId25" Type="http://schemas.openxmlformats.org/officeDocument/2006/relationships/hyperlink" Target="https://doi.org/10.3389/fpsyg.2015.01782" TargetMode="External"/><Relationship Id="rId33" Type="http://schemas.openxmlformats.org/officeDocument/2006/relationships/hyperlink" Target="https://doi.org/10.1037/a0016620" TargetMode="External"/><Relationship Id="rId38" Type="http://schemas.openxmlformats.org/officeDocument/2006/relationships/hyperlink" Target="https://vac-lshtm.shinyapps.io/ncov_tracker/" TargetMode="External"/><Relationship Id="rId46" Type="http://schemas.openxmlformats.org/officeDocument/2006/relationships/hyperlink" Target="https://doi.org/10.1016/j.learninstruc.2004.06.005" TargetMode="External"/><Relationship Id="rId20" Type="http://schemas.openxmlformats.org/officeDocument/2006/relationships/hyperlink" Target="https://doi.org/10.1016/s0376-6357(01)00156-5" TargetMode="External"/><Relationship Id="rId41" Type="http://schemas.openxmlformats.org/officeDocument/2006/relationships/hyperlink" Target="https://doi.org/10.3389/fpsyg.2020.00693" TargetMode="External"/><Relationship Id="rId54"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doi.org/10.2307/2683400" TargetMode="External"/><Relationship Id="rId28" Type="http://schemas.openxmlformats.org/officeDocument/2006/relationships/hyperlink" Target="https://doi.org/10.1145/2331042.2331058" TargetMode="External"/><Relationship Id="rId36" Type="http://schemas.openxmlformats.org/officeDocument/2006/relationships/hyperlink" Target="https://doi.org/10.3389/fpsyg.2015.00342" TargetMode="External"/><Relationship Id="rId49" Type="http://schemas.openxmlformats.org/officeDocument/2006/relationships/hyperlink" Target="https://doi.org/10.1371/journal.pbio.10021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1184</TotalTime>
  <Pages>11</Pages>
  <Words>4339</Words>
  <Characters>24733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 Alter</dc:creator>
  <cp:keywords/>
  <dc:description/>
  <cp:lastModifiedBy>Udi Alter</cp:lastModifiedBy>
  <cp:revision>140</cp:revision>
  <dcterms:created xsi:type="dcterms:W3CDTF">2022-04-19T15:06:00Z</dcterms:created>
  <dcterms:modified xsi:type="dcterms:W3CDTF">2022-04-25T23:02:00Z</dcterms:modified>
</cp:coreProperties>
</file>