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26BE" w14:textId="77777777" w:rsidR="00FA6DBF" w:rsidRDefault="00FA6DBF" w:rsidP="00607170">
      <w:pPr>
        <w:spacing w:after="0"/>
        <w:jc w:val="center"/>
        <w:rPr>
          <w:rFonts w:ascii="Times New Roman" w:hAnsi="Times New Roman" w:cs="Times New Roman"/>
          <w:b/>
          <w:bCs/>
          <w:sz w:val="24"/>
          <w:szCs w:val="24"/>
        </w:rPr>
      </w:pPr>
    </w:p>
    <w:p w14:paraId="6B85CA10" w14:textId="77777777" w:rsidR="00FA6DBF" w:rsidRDefault="00FA6DBF" w:rsidP="00607170">
      <w:pPr>
        <w:spacing w:after="0"/>
        <w:jc w:val="center"/>
        <w:rPr>
          <w:rFonts w:ascii="Times New Roman" w:hAnsi="Times New Roman" w:cs="Times New Roman"/>
          <w:b/>
          <w:bCs/>
          <w:sz w:val="24"/>
          <w:szCs w:val="24"/>
        </w:rPr>
      </w:pPr>
    </w:p>
    <w:p w14:paraId="1E2B537B" w14:textId="77777777" w:rsidR="00FA6DBF" w:rsidRDefault="00FA6DBF" w:rsidP="00607170">
      <w:pPr>
        <w:spacing w:after="0"/>
        <w:jc w:val="center"/>
        <w:rPr>
          <w:rFonts w:ascii="Times New Roman" w:hAnsi="Times New Roman" w:cs="Times New Roman"/>
          <w:b/>
          <w:bCs/>
          <w:sz w:val="24"/>
          <w:szCs w:val="24"/>
        </w:rPr>
      </w:pPr>
    </w:p>
    <w:p w14:paraId="2E4C14F9" w14:textId="77777777" w:rsidR="00FA6DBF" w:rsidRDefault="00FA6DBF" w:rsidP="00607170">
      <w:pPr>
        <w:spacing w:after="0"/>
        <w:jc w:val="center"/>
        <w:rPr>
          <w:rFonts w:ascii="Times New Roman" w:hAnsi="Times New Roman" w:cs="Times New Roman"/>
          <w:b/>
          <w:bCs/>
          <w:sz w:val="24"/>
          <w:szCs w:val="24"/>
        </w:rPr>
      </w:pPr>
    </w:p>
    <w:p w14:paraId="5C3E8B9C" w14:textId="77777777" w:rsidR="00FA6DBF" w:rsidRDefault="00FA6DBF" w:rsidP="00607170">
      <w:pPr>
        <w:spacing w:after="0"/>
        <w:jc w:val="center"/>
        <w:rPr>
          <w:rFonts w:ascii="Times New Roman" w:hAnsi="Times New Roman" w:cs="Times New Roman"/>
          <w:b/>
          <w:bCs/>
          <w:sz w:val="24"/>
          <w:szCs w:val="24"/>
        </w:rPr>
      </w:pPr>
    </w:p>
    <w:p w14:paraId="2B797065" w14:textId="77777777" w:rsidR="00FA6DBF" w:rsidRDefault="00FA6DBF" w:rsidP="00607170">
      <w:pPr>
        <w:spacing w:after="0"/>
        <w:jc w:val="center"/>
        <w:rPr>
          <w:rFonts w:ascii="Times New Roman" w:hAnsi="Times New Roman" w:cs="Times New Roman"/>
          <w:b/>
          <w:bCs/>
          <w:sz w:val="24"/>
          <w:szCs w:val="24"/>
        </w:rPr>
      </w:pPr>
    </w:p>
    <w:p w14:paraId="73558AC0" w14:textId="77777777" w:rsidR="00FA6DBF" w:rsidRDefault="00FA6DBF" w:rsidP="00607170">
      <w:pPr>
        <w:spacing w:after="0"/>
        <w:jc w:val="center"/>
        <w:rPr>
          <w:rFonts w:ascii="Times New Roman" w:hAnsi="Times New Roman" w:cs="Times New Roman"/>
          <w:b/>
          <w:bCs/>
          <w:sz w:val="24"/>
          <w:szCs w:val="24"/>
        </w:rPr>
      </w:pPr>
    </w:p>
    <w:p w14:paraId="5784CEF0" w14:textId="77777777" w:rsidR="00FA6DBF" w:rsidRDefault="00FA6DBF" w:rsidP="00607170">
      <w:pPr>
        <w:spacing w:after="0"/>
        <w:jc w:val="center"/>
        <w:rPr>
          <w:rFonts w:ascii="Times New Roman" w:hAnsi="Times New Roman" w:cs="Times New Roman"/>
          <w:b/>
          <w:bCs/>
          <w:sz w:val="24"/>
          <w:szCs w:val="24"/>
        </w:rPr>
      </w:pPr>
    </w:p>
    <w:p w14:paraId="32CF0AD3" w14:textId="77777777" w:rsidR="00FA6DBF" w:rsidRDefault="00FA6DBF" w:rsidP="00607170">
      <w:pPr>
        <w:spacing w:after="0"/>
        <w:jc w:val="center"/>
        <w:rPr>
          <w:rFonts w:ascii="Times New Roman" w:hAnsi="Times New Roman" w:cs="Times New Roman"/>
          <w:b/>
          <w:bCs/>
          <w:sz w:val="24"/>
          <w:szCs w:val="24"/>
        </w:rPr>
      </w:pPr>
    </w:p>
    <w:p w14:paraId="478F9663" w14:textId="511C53EA" w:rsidR="00FA6DBF" w:rsidRDefault="00FA6DBF" w:rsidP="00607170">
      <w:pPr>
        <w:spacing w:after="0"/>
        <w:jc w:val="center"/>
        <w:rPr>
          <w:rFonts w:ascii="Times New Roman" w:hAnsi="Times New Roman" w:cs="Times New Roman"/>
          <w:b/>
          <w:bCs/>
          <w:sz w:val="24"/>
          <w:szCs w:val="24"/>
        </w:rPr>
      </w:pPr>
      <w:r>
        <w:rPr>
          <w:rFonts w:ascii="Times New Roman" w:hAnsi="Times New Roman" w:cs="Times New Roman"/>
          <w:b/>
          <w:bCs/>
          <w:sz w:val="24"/>
          <w:szCs w:val="24"/>
        </w:rPr>
        <w:t>Visualizing the Relationship Between Simultaneous Alcohol and Marijuana Use</w:t>
      </w:r>
    </w:p>
    <w:p w14:paraId="46CC1F1C" w14:textId="1FD24C9E" w:rsidR="00FA6DBF" w:rsidRDefault="00FA6DBF" w:rsidP="00607170">
      <w:pPr>
        <w:spacing w:after="0"/>
        <w:jc w:val="center"/>
        <w:rPr>
          <w:rFonts w:ascii="Times New Roman" w:hAnsi="Times New Roman" w:cs="Times New Roman"/>
          <w:b/>
          <w:bCs/>
          <w:sz w:val="24"/>
          <w:szCs w:val="24"/>
        </w:rPr>
      </w:pPr>
    </w:p>
    <w:p w14:paraId="61D1FBE6" w14:textId="4FB990BA" w:rsidR="00FA6DBF" w:rsidRDefault="00FA6DBF" w:rsidP="00607170">
      <w:pPr>
        <w:spacing w:after="0"/>
        <w:jc w:val="center"/>
        <w:rPr>
          <w:rFonts w:ascii="Times New Roman" w:hAnsi="Times New Roman" w:cs="Times New Roman"/>
          <w:b/>
          <w:bCs/>
          <w:sz w:val="24"/>
          <w:szCs w:val="24"/>
        </w:rPr>
      </w:pPr>
    </w:p>
    <w:p w14:paraId="1CF2182C" w14:textId="45DCD560" w:rsidR="00FA6DBF" w:rsidRDefault="00FA6DBF" w:rsidP="00607170">
      <w:pPr>
        <w:spacing w:after="0"/>
        <w:jc w:val="center"/>
        <w:rPr>
          <w:rFonts w:ascii="Times New Roman" w:hAnsi="Times New Roman" w:cs="Times New Roman"/>
          <w:b/>
          <w:bCs/>
          <w:sz w:val="24"/>
          <w:szCs w:val="24"/>
        </w:rPr>
      </w:pPr>
    </w:p>
    <w:p w14:paraId="43F2A97A" w14:textId="4F5C92D9" w:rsidR="00FA6DBF" w:rsidRDefault="00FA6DBF" w:rsidP="00607170">
      <w:pPr>
        <w:spacing w:after="0"/>
        <w:jc w:val="center"/>
        <w:rPr>
          <w:rFonts w:ascii="Times New Roman" w:hAnsi="Times New Roman" w:cs="Times New Roman"/>
          <w:b/>
          <w:bCs/>
          <w:sz w:val="24"/>
          <w:szCs w:val="24"/>
        </w:rPr>
      </w:pPr>
    </w:p>
    <w:p w14:paraId="2D7A6D65" w14:textId="4CC37802" w:rsidR="00FA6DBF" w:rsidRDefault="00FA6DBF" w:rsidP="00607170">
      <w:pPr>
        <w:spacing w:after="0"/>
        <w:jc w:val="center"/>
        <w:rPr>
          <w:rFonts w:ascii="Times New Roman" w:hAnsi="Times New Roman" w:cs="Times New Roman"/>
          <w:b/>
          <w:bCs/>
          <w:sz w:val="24"/>
          <w:szCs w:val="24"/>
        </w:rPr>
      </w:pPr>
    </w:p>
    <w:p w14:paraId="01DFC709" w14:textId="77777777" w:rsidR="00FA6DBF" w:rsidRDefault="00FA6DBF" w:rsidP="00FA6DBF">
      <w:pPr>
        <w:spacing w:after="0" w:line="480" w:lineRule="auto"/>
        <w:jc w:val="center"/>
        <w:rPr>
          <w:rFonts w:ascii="Times New Roman" w:hAnsi="Times New Roman" w:cs="Times New Roman"/>
          <w:b/>
          <w:bCs/>
          <w:sz w:val="24"/>
          <w:szCs w:val="24"/>
        </w:rPr>
      </w:pPr>
    </w:p>
    <w:p w14:paraId="2F56F1C7" w14:textId="178F515D" w:rsidR="00FA6DBF" w:rsidRPr="00FA6DBF" w:rsidRDefault="00FA6DBF" w:rsidP="00FA6DBF">
      <w:pPr>
        <w:spacing w:after="0" w:line="480" w:lineRule="auto"/>
        <w:jc w:val="center"/>
        <w:rPr>
          <w:rFonts w:ascii="Times New Roman" w:hAnsi="Times New Roman" w:cs="Times New Roman"/>
          <w:sz w:val="24"/>
          <w:szCs w:val="24"/>
        </w:rPr>
      </w:pPr>
      <w:r w:rsidRPr="00FA6DBF">
        <w:rPr>
          <w:rFonts w:ascii="Times New Roman" w:hAnsi="Times New Roman" w:cs="Times New Roman"/>
          <w:sz w:val="24"/>
          <w:szCs w:val="24"/>
        </w:rPr>
        <w:t>Emma Ritchie</w:t>
      </w:r>
    </w:p>
    <w:p w14:paraId="703126D0" w14:textId="696B6E50" w:rsidR="00FA6DBF" w:rsidRPr="00FA6DBF" w:rsidRDefault="00FA6DBF" w:rsidP="00FA6DBF">
      <w:pPr>
        <w:spacing w:after="0" w:line="480" w:lineRule="auto"/>
        <w:jc w:val="center"/>
        <w:rPr>
          <w:rFonts w:ascii="Times New Roman" w:hAnsi="Times New Roman" w:cs="Times New Roman"/>
          <w:sz w:val="24"/>
          <w:szCs w:val="24"/>
        </w:rPr>
      </w:pPr>
      <w:r w:rsidRPr="00FA6DBF">
        <w:rPr>
          <w:rFonts w:ascii="Times New Roman" w:hAnsi="Times New Roman" w:cs="Times New Roman"/>
          <w:sz w:val="24"/>
          <w:szCs w:val="24"/>
        </w:rPr>
        <w:t>PSYC 6135: Psychology of Data Visualization</w:t>
      </w:r>
    </w:p>
    <w:p w14:paraId="5973DC43" w14:textId="0D2E576E" w:rsidR="00FA6DBF" w:rsidRPr="00FA6DBF" w:rsidRDefault="00FA6DBF" w:rsidP="00FA6DBF">
      <w:pPr>
        <w:spacing w:after="0" w:line="480" w:lineRule="auto"/>
        <w:jc w:val="center"/>
        <w:rPr>
          <w:rFonts w:ascii="Times New Roman" w:hAnsi="Times New Roman" w:cs="Times New Roman"/>
          <w:sz w:val="24"/>
          <w:szCs w:val="24"/>
        </w:rPr>
      </w:pPr>
      <w:r w:rsidRPr="00FA6DBF">
        <w:rPr>
          <w:rFonts w:ascii="Times New Roman" w:hAnsi="Times New Roman" w:cs="Times New Roman"/>
          <w:sz w:val="24"/>
          <w:szCs w:val="24"/>
        </w:rPr>
        <w:t>Dr. Michael Friendly</w:t>
      </w:r>
    </w:p>
    <w:p w14:paraId="2182E02B" w14:textId="017B11ED" w:rsidR="00FA6DBF" w:rsidRPr="00FA6DBF" w:rsidRDefault="00FA6DBF" w:rsidP="00FA6DBF">
      <w:pPr>
        <w:spacing w:after="0" w:line="480" w:lineRule="auto"/>
        <w:jc w:val="center"/>
        <w:rPr>
          <w:rFonts w:ascii="Times New Roman" w:hAnsi="Times New Roman" w:cs="Times New Roman"/>
          <w:sz w:val="24"/>
          <w:szCs w:val="24"/>
        </w:rPr>
      </w:pPr>
      <w:r w:rsidRPr="00FA6DBF">
        <w:rPr>
          <w:rFonts w:ascii="Times New Roman" w:hAnsi="Times New Roman" w:cs="Times New Roman"/>
          <w:sz w:val="24"/>
          <w:szCs w:val="24"/>
        </w:rPr>
        <w:t>April 25, 2022</w:t>
      </w:r>
    </w:p>
    <w:p w14:paraId="2C082580" w14:textId="77777777" w:rsidR="00FA6DBF" w:rsidRDefault="00FA6DBF" w:rsidP="00607170">
      <w:pPr>
        <w:spacing w:after="0"/>
        <w:jc w:val="center"/>
        <w:rPr>
          <w:rFonts w:ascii="Times New Roman" w:hAnsi="Times New Roman" w:cs="Times New Roman"/>
          <w:b/>
          <w:bCs/>
          <w:sz w:val="24"/>
          <w:szCs w:val="24"/>
        </w:rPr>
      </w:pPr>
    </w:p>
    <w:p w14:paraId="65ABC6E8" w14:textId="77777777" w:rsidR="00FA6DBF" w:rsidRDefault="00FA6DBF" w:rsidP="00607170">
      <w:pPr>
        <w:spacing w:after="0"/>
        <w:jc w:val="center"/>
        <w:rPr>
          <w:rFonts w:ascii="Times New Roman" w:hAnsi="Times New Roman" w:cs="Times New Roman"/>
          <w:b/>
          <w:bCs/>
          <w:sz w:val="24"/>
          <w:szCs w:val="24"/>
        </w:rPr>
      </w:pPr>
    </w:p>
    <w:p w14:paraId="7064BED0" w14:textId="77777777" w:rsidR="00FA6DBF" w:rsidRDefault="00FA6DBF" w:rsidP="00607170">
      <w:pPr>
        <w:spacing w:after="0"/>
        <w:jc w:val="center"/>
        <w:rPr>
          <w:rFonts w:ascii="Times New Roman" w:hAnsi="Times New Roman" w:cs="Times New Roman"/>
          <w:b/>
          <w:bCs/>
          <w:sz w:val="24"/>
          <w:szCs w:val="24"/>
        </w:rPr>
      </w:pPr>
    </w:p>
    <w:p w14:paraId="683971EB" w14:textId="77777777" w:rsidR="00FA6DBF" w:rsidRDefault="00FA6DBF" w:rsidP="00607170">
      <w:pPr>
        <w:spacing w:after="0"/>
        <w:jc w:val="center"/>
        <w:rPr>
          <w:rFonts w:ascii="Times New Roman" w:hAnsi="Times New Roman" w:cs="Times New Roman"/>
          <w:b/>
          <w:bCs/>
          <w:sz w:val="24"/>
          <w:szCs w:val="24"/>
        </w:rPr>
      </w:pPr>
    </w:p>
    <w:p w14:paraId="2E43C500" w14:textId="77777777" w:rsidR="00FA6DBF" w:rsidRDefault="00FA6DBF" w:rsidP="00607170">
      <w:pPr>
        <w:spacing w:after="0"/>
        <w:jc w:val="center"/>
        <w:rPr>
          <w:rFonts w:ascii="Times New Roman" w:hAnsi="Times New Roman" w:cs="Times New Roman"/>
          <w:b/>
          <w:bCs/>
          <w:sz w:val="24"/>
          <w:szCs w:val="24"/>
        </w:rPr>
      </w:pPr>
    </w:p>
    <w:p w14:paraId="2CEB54D5" w14:textId="77777777" w:rsidR="00FA6DBF" w:rsidRDefault="00FA6DBF" w:rsidP="00607170">
      <w:pPr>
        <w:spacing w:after="0"/>
        <w:jc w:val="center"/>
        <w:rPr>
          <w:rFonts w:ascii="Times New Roman" w:hAnsi="Times New Roman" w:cs="Times New Roman"/>
          <w:b/>
          <w:bCs/>
          <w:sz w:val="24"/>
          <w:szCs w:val="24"/>
        </w:rPr>
      </w:pPr>
    </w:p>
    <w:p w14:paraId="4A8B5B9B" w14:textId="77777777" w:rsidR="00FA6DBF" w:rsidRDefault="00FA6DBF" w:rsidP="00607170">
      <w:pPr>
        <w:spacing w:after="0"/>
        <w:jc w:val="center"/>
        <w:rPr>
          <w:rFonts w:ascii="Times New Roman" w:hAnsi="Times New Roman" w:cs="Times New Roman"/>
          <w:b/>
          <w:bCs/>
          <w:sz w:val="24"/>
          <w:szCs w:val="24"/>
        </w:rPr>
      </w:pPr>
    </w:p>
    <w:p w14:paraId="21157699" w14:textId="77777777" w:rsidR="00FA6DBF" w:rsidRDefault="00FA6DBF" w:rsidP="00607170">
      <w:pPr>
        <w:spacing w:after="0"/>
        <w:jc w:val="center"/>
        <w:rPr>
          <w:rFonts w:ascii="Times New Roman" w:hAnsi="Times New Roman" w:cs="Times New Roman"/>
          <w:b/>
          <w:bCs/>
          <w:sz w:val="24"/>
          <w:szCs w:val="24"/>
        </w:rPr>
      </w:pPr>
    </w:p>
    <w:p w14:paraId="2145016D" w14:textId="77777777" w:rsidR="00FA6DBF" w:rsidRDefault="00FA6DBF" w:rsidP="00607170">
      <w:pPr>
        <w:spacing w:after="0"/>
        <w:jc w:val="center"/>
        <w:rPr>
          <w:rFonts w:ascii="Times New Roman" w:hAnsi="Times New Roman" w:cs="Times New Roman"/>
          <w:b/>
          <w:bCs/>
          <w:sz w:val="24"/>
          <w:szCs w:val="24"/>
        </w:rPr>
      </w:pPr>
    </w:p>
    <w:p w14:paraId="18EA3E61" w14:textId="77777777" w:rsidR="00FA6DBF" w:rsidRDefault="00FA6DBF" w:rsidP="00607170">
      <w:pPr>
        <w:spacing w:after="0"/>
        <w:jc w:val="center"/>
        <w:rPr>
          <w:rFonts w:ascii="Times New Roman" w:hAnsi="Times New Roman" w:cs="Times New Roman"/>
          <w:b/>
          <w:bCs/>
          <w:sz w:val="24"/>
          <w:szCs w:val="24"/>
        </w:rPr>
      </w:pPr>
    </w:p>
    <w:p w14:paraId="44600D37" w14:textId="77777777" w:rsidR="00FA6DBF" w:rsidRDefault="00FA6DBF" w:rsidP="00607170">
      <w:pPr>
        <w:spacing w:after="0"/>
        <w:jc w:val="center"/>
        <w:rPr>
          <w:rFonts w:ascii="Times New Roman" w:hAnsi="Times New Roman" w:cs="Times New Roman"/>
          <w:b/>
          <w:bCs/>
          <w:sz w:val="24"/>
          <w:szCs w:val="24"/>
        </w:rPr>
      </w:pPr>
    </w:p>
    <w:p w14:paraId="6125C43C" w14:textId="77777777" w:rsidR="00FA6DBF" w:rsidRDefault="00FA6DBF" w:rsidP="00607170">
      <w:pPr>
        <w:spacing w:after="0"/>
        <w:jc w:val="center"/>
        <w:rPr>
          <w:rFonts w:ascii="Times New Roman" w:hAnsi="Times New Roman" w:cs="Times New Roman"/>
          <w:b/>
          <w:bCs/>
          <w:sz w:val="24"/>
          <w:szCs w:val="24"/>
        </w:rPr>
      </w:pPr>
    </w:p>
    <w:p w14:paraId="140301C5" w14:textId="77777777" w:rsidR="00FA6DBF" w:rsidRDefault="00FA6DBF" w:rsidP="00607170">
      <w:pPr>
        <w:spacing w:after="0"/>
        <w:jc w:val="center"/>
        <w:rPr>
          <w:rFonts w:ascii="Times New Roman" w:hAnsi="Times New Roman" w:cs="Times New Roman"/>
          <w:b/>
          <w:bCs/>
          <w:sz w:val="24"/>
          <w:szCs w:val="24"/>
        </w:rPr>
      </w:pPr>
    </w:p>
    <w:p w14:paraId="6C2A7333" w14:textId="77777777" w:rsidR="00FA6DBF" w:rsidRDefault="00FA6DBF" w:rsidP="00607170">
      <w:pPr>
        <w:spacing w:after="0"/>
        <w:jc w:val="center"/>
        <w:rPr>
          <w:rFonts w:ascii="Times New Roman" w:hAnsi="Times New Roman" w:cs="Times New Roman"/>
          <w:b/>
          <w:bCs/>
          <w:sz w:val="24"/>
          <w:szCs w:val="24"/>
        </w:rPr>
      </w:pPr>
    </w:p>
    <w:p w14:paraId="11E5A600" w14:textId="77777777" w:rsidR="00FA6DBF" w:rsidRDefault="00FA6DBF" w:rsidP="00607170">
      <w:pPr>
        <w:spacing w:after="0"/>
        <w:jc w:val="center"/>
        <w:rPr>
          <w:rFonts w:ascii="Times New Roman" w:hAnsi="Times New Roman" w:cs="Times New Roman"/>
          <w:b/>
          <w:bCs/>
          <w:sz w:val="24"/>
          <w:szCs w:val="24"/>
        </w:rPr>
      </w:pPr>
    </w:p>
    <w:p w14:paraId="42DB2620" w14:textId="77777777" w:rsidR="00FA6DBF" w:rsidRDefault="00FA6DBF" w:rsidP="00607170">
      <w:pPr>
        <w:spacing w:after="0"/>
        <w:jc w:val="center"/>
        <w:rPr>
          <w:rFonts w:ascii="Times New Roman" w:hAnsi="Times New Roman" w:cs="Times New Roman"/>
          <w:b/>
          <w:bCs/>
          <w:sz w:val="24"/>
          <w:szCs w:val="24"/>
        </w:rPr>
      </w:pPr>
    </w:p>
    <w:p w14:paraId="73C5950A" w14:textId="373FEA37" w:rsidR="00FA6DBF" w:rsidRDefault="00FA6DBF" w:rsidP="00FA6DBF">
      <w:pPr>
        <w:spacing w:after="0"/>
        <w:rPr>
          <w:rFonts w:ascii="Times New Roman" w:hAnsi="Times New Roman" w:cs="Times New Roman"/>
          <w:b/>
          <w:bCs/>
          <w:sz w:val="24"/>
          <w:szCs w:val="24"/>
        </w:rPr>
      </w:pPr>
    </w:p>
    <w:p w14:paraId="2A091972" w14:textId="77777777" w:rsidR="00FA6DBF" w:rsidRDefault="00FA6DBF" w:rsidP="00FA6DBF">
      <w:pPr>
        <w:spacing w:after="0"/>
        <w:rPr>
          <w:rFonts w:ascii="Times New Roman" w:hAnsi="Times New Roman" w:cs="Times New Roman"/>
          <w:b/>
          <w:bCs/>
          <w:sz w:val="24"/>
          <w:szCs w:val="24"/>
        </w:rPr>
      </w:pPr>
    </w:p>
    <w:p w14:paraId="034647E9" w14:textId="77777777" w:rsidR="00FA6DBF" w:rsidRDefault="00FA6DBF" w:rsidP="00607170">
      <w:pPr>
        <w:spacing w:after="0"/>
        <w:jc w:val="center"/>
        <w:rPr>
          <w:rFonts w:ascii="Times New Roman" w:hAnsi="Times New Roman" w:cs="Times New Roman"/>
          <w:b/>
          <w:bCs/>
          <w:sz w:val="24"/>
          <w:szCs w:val="24"/>
        </w:rPr>
      </w:pPr>
    </w:p>
    <w:p w14:paraId="1F437F42" w14:textId="7DF38BC7" w:rsidR="00607170" w:rsidRDefault="00607170" w:rsidP="00607170">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Visualizing the Relationship Between Simultaneous Alcohol and Marijuana Use</w:t>
      </w:r>
    </w:p>
    <w:p w14:paraId="017066A0" w14:textId="77777777" w:rsidR="00607170" w:rsidRDefault="00607170" w:rsidP="00AB446C">
      <w:pPr>
        <w:spacing w:after="0"/>
        <w:rPr>
          <w:rFonts w:ascii="Times New Roman" w:hAnsi="Times New Roman" w:cs="Times New Roman"/>
          <w:b/>
          <w:bCs/>
          <w:sz w:val="24"/>
          <w:szCs w:val="24"/>
        </w:rPr>
      </w:pPr>
    </w:p>
    <w:p w14:paraId="1E854C1B" w14:textId="1392CA87" w:rsidR="00433E1A" w:rsidRDefault="00A865E6" w:rsidP="00AB446C">
      <w:pPr>
        <w:spacing w:after="0"/>
        <w:rPr>
          <w:rFonts w:ascii="Times New Roman" w:hAnsi="Times New Roman" w:cs="Times New Roman"/>
          <w:b/>
          <w:bCs/>
          <w:sz w:val="24"/>
          <w:szCs w:val="24"/>
        </w:rPr>
      </w:pPr>
      <w:r>
        <w:rPr>
          <w:rFonts w:ascii="Times New Roman" w:hAnsi="Times New Roman" w:cs="Times New Roman"/>
          <w:b/>
          <w:bCs/>
          <w:sz w:val="24"/>
          <w:szCs w:val="24"/>
        </w:rPr>
        <w:t>Background and Relevant Research</w:t>
      </w:r>
    </w:p>
    <w:p w14:paraId="22EBF5B6" w14:textId="5B68E5D2" w:rsidR="00A865E6" w:rsidRDefault="00AB446C" w:rsidP="00A865E6">
      <w:pPr>
        <w:spacing w:after="0"/>
        <w:ind w:firstLine="720"/>
        <w:rPr>
          <w:rFonts w:ascii="Times New Roman" w:hAnsi="Times New Roman" w:cs="Times New Roman"/>
          <w:sz w:val="24"/>
          <w:szCs w:val="24"/>
        </w:rPr>
      </w:pPr>
      <w:r w:rsidRPr="00AB446C">
        <w:rPr>
          <w:rFonts w:ascii="Times New Roman" w:hAnsi="Times New Roman" w:cs="Times New Roman"/>
          <w:sz w:val="24"/>
          <w:szCs w:val="24"/>
        </w:rPr>
        <w:t>Simultaneous alcohol and marijuana (SAM)</w:t>
      </w:r>
      <w:r w:rsidR="00C90A85">
        <w:rPr>
          <w:rFonts w:ascii="Times New Roman" w:hAnsi="Times New Roman" w:cs="Times New Roman"/>
          <w:sz w:val="24"/>
          <w:szCs w:val="24"/>
        </w:rPr>
        <w:t xml:space="preserve"> use</w:t>
      </w:r>
      <w:r w:rsidRPr="00AB446C">
        <w:rPr>
          <w:rFonts w:ascii="Times New Roman" w:hAnsi="Times New Roman" w:cs="Times New Roman"/>
          <w:sz w:val="24"/>
          <w:szCs w:val="24"/>
        </w:rPr>
        <w:t xml:space="preserve"> </w:t>
      </w:r>
      <w:r w:rsidR="00C90A85">
        <w:rPr>
          <w:rFonts w:ascii="Times New Roman" w:hAnsi="Times New Roman" w:cs="Times New Roman"/>
          <w:sz w:val="24"/>
          <w:szCs w:val="24"/>
        </w:rPr>
        <w:t>is the consumption of</w:t>
      </w:r>
      <w:r w:rsidR="000474AB">
        <w:rPr>
          <w:rFonts w:ascii="Times New Roman" w:hAnsi="Times New Roman" w:cs="Times New Roman"/>
          <w:sz w:val="24"/>
          <w:szCs w:val="24"/>
        </w:rPr>
        <w:t xml:space="preserve"> alcohol and marijuana products concurrently</w:t>
      </w:r>
      <w:r w:rsidRPr="00AB446C">
        <w:rPr>
          <w:rFonts w:ascii="Times New Roman" w:hAnsi="Times New Roman" w:cs="Times New Roman"/>
          <w:sz w:val="24"/>
          <w:szCs w:val="24"/>
        </w:rPr>
        <w:t>. SAM use is associated with higher rates of problematic drinking (Shillington &amp; Clapp, 2001; Shillington &amp; Clapp, 2006) and a myriad of negative mental health and social consequences, such as depression (Pacek et al., 2012), physical injuries (Harrington et al., 2012), and greater risk of driving under the influence (Bramness et al., 2010)</w:t>
      </w:r>
      <w:r>
        <w:rPr>
          <w:rFonts w:ascii="Times New Roman" w:hAnsi="Times New Roman" w:cs="Times New Roman"/>
          <w:sz w:val="24"/>
          <w:szCs w:val="24"/>
        </w:rPr>
        <w:t xml:space="preserve">. </w:t>
      </w:r>
      <w:r w:rsidR="00A865E6">
        <w:rPr>
          <w:rFonts w:ascii="Times New Roman" w:hAnsi="Times New Roman" w:cs="Times New Roman"/>
          <w:sz w:val="24"/>
          <w:szCs w:val="24"/>
        </w:rPr>
        <w:t>Despite these risks, it is estimated that approximately 73% of Canadians aged 18-25 use alcohol and marijuana simultaneously (Bravo et al., 2021).</w:t>
      </w:r>
      <w:r w:rsidR="00262334">
        <w:rPr>
          <w:rFonts w:ascii="Times New Roman" w:hAnsi="Times New Roman" w:cs="Times New Roman"/>
          <w:sz w:val="24"/>
          <w:szCs w:val="24"/>
        </w:rPr>
        <w:t xml:space="preserve"> Research into motivations underlying SAM use </w:t>
      </w:r>
      <w:r w:rsidRPr="00AB446C">
        <w:rPr>
          <w:rFonts w:ascii="Times New Roman" w:hAnsi="Times New Roman" w:cs="Times New Roman"/>
          <w:sz w:val="24"/>
          <w:szCs w:val="24"/>
        </w:rPr>
        <w:t xml:space="preserve">Researchers have theorized that </w:t>
      </w:r>
      <w:r w:rsidR="00A865E6">
        <w:rPr>
          <w:rFonts w:ascii="Times New Roman" w:hAnsi="Times New Roman" w:cs="Times New Roman"/>
          <w:sz w:val="24"/>
          <w:szCs w:val="24"/>
        </w:rPr>
        <w:t xml:space="preserve">this high proportion of </w:t>
      </w:r>
      <w:r w:rsidRPr="00AB446C">
        <w:rPr>
          <w:rFonts w:ascii="Times New Roman" w:hAnsi="Times New Roman" w:cs="Times New Roman"/>
          <w:sz w:val="24"/>
          <w:szCs w:val="24"/>
        </w:rPr>
        <w:t xml:space="preserve">SAM use is motivated by a desire to experience the synergistic, or cumulative, effects of using each substance together (Yurasek et al., 2017). </w:t>
      </w:r>
    </w:p>
    <w:p w14:paraId="14699408" w14:textId="189EE60B" w:rsidR="00AB446C" w:rsidRPr="00A865E6" w:rsidRDefault="00AB446C" w:rsidP="00A865E6">
      <w:pPr>
        <w:spacing w:after="0"/>
        <w:ind w:firstLine="720"/>
        <w:rPr>
          <w:rFonts w:ascii="Times New Roman" w:hAnsi="Times New Roman" w:cs="Times New Roman"/>
          <w:sz w:val="24"/>
          <w:szCs w:val="24"/>
        </w:rPr>
      </w:pPr>
      <w:r w:rsidRPr="00AB446C">
        <w:rPr>
          <w:rFonts w:ascii="Times New Roman" w:hAnsi="Times New Roman" w:cs="Times New Roman"/>
          <w:sz w:val="24"/>
          <w:szCs w:val="24"/>
        </w:rPr>
        <w:t>There is some evidence from laboratory experiments that support the notion that the combination of marijuana and alcohol can create positive effects that last longer than if either substance was consumed separately (Lukas &amp; Orozco, 2001; Hartman et al., 2016).</w:t>
      </w:r>
      <w:r w:rsidR="00A865E6">
        <w:rPr>
          <w:rFonts w:ascii="Times New Roman" w:hAnsi="Times New Roman" w:cs="Times New Roman"/>
          <w:sz w:val="24"/>
          <w:szCs w:val="24"/>
        </w:rPr>
        <w:t xml:space="preserve"> </w:t>
      </w:r>
      <w:r w:rsidR="00A865E6" w:rsidRPr="00AB446C">
        <w:rPr>
          <w:rFonts w:ascii="Times New Roman" w:hAnsi="Times New Roman" w:cs="Times New Roman"/>
          <w:sz w:val="24"/>
          <w:szCs w:val="24"/>
        </w:rPr>
        <w:t>Alcohol consumption has been found to initially increase blood levels of tetrahydrocannabinol (THC), the psychoactive component of marijuana (Lukas &amp; Orozco, 2001; Hartman et al., 2015; Hartman et al., 2016).</w:t>
      </w:r>
      <w:r w:rsidR="00A865E6">
        <w:rPr>
          <w:rFonts w:ascii="Times New Roman" w:hAnsi="Times New Roman" w:cs="Times New Roman"/>
          <w:sz w:val="24"/>
          <w:szCs w:val="24"/>
        </w:rPr>
        <w:t xml:space="preserve"> </w:t>
      </w:r>
      <w:r w:rsidR="00A865E6" w:rsidRPr="00AB446C">
        <w:rPr>
          <w:rFonts w:ascii="Times New Roman" w:hAnsi="Times New Roman" w:cs="Times New Roman"/>
          <w:sz w:val="24"/>
          <w:szCs w:val="24"/>
        </w:rPr>
        <w:t>Low doses of marijuana and alcohol can create positive effects that last longer than if either substance was consumed separately (Lukas &amp; Orozco, 2001; Hartman et al., 2016).</w:t>
      </w:r>
      <w:r w:rsidRPr="00AB446C">
        <w:rPr>
          <w:rFonts w:ascii="Times New Roman" w:hAnsi="Times New Roman" w:cs="Times New Roman"/>
          <w:sz w:val="24"/>
          <w:szCs w:val="24"/>
        </w:rPr>
        <w:t xml:space="preserve"> </w:t>
      </w:r>
      <w:r w:rsidR="00A865E6">
        <w:rPr>
          <w:rFonts w:ascii="Times New Roman" w:hAnsi="Times New Roman" w:cs="Times New Roman"/>
          <w:sz w:val="24"/>
          <w:szCs w:val="24"/>
        </w:rPr>
        <w:t>In contrast,</w:t>
      </w:r>
      <w:r w:rsidRPr="00AB446C">
        <w:rPr>
          <w:rFonts w:ascii="Times New Roman" w:hAnsi="Times New Roman" w:cs="Times New Roman"/>
          <w:sz w:val="24"/>
          <w:szCs w:val="24"/>
        </w:rPr>
        <w:t xml:space="preserve"> low doses of marijuana combined with high doses of alcohol has been shown to prevent a rise in plasma alcohol levels, corresponding to </w:t>
      </w:r>
      <w:r w:rsidR="00A865E6">
        <w:rPr>
          <w:rFonts w:ascii="Times New Roman" w:hAnsi="Times New Roman" w:cs="Times New Roman"/>
          <w:sz w:val="24"/>
          <w:szCs w:val="24"/>
        </w:rPr>
        <w:t>the experience of</w:t>
      </w:r>
      <w:r w:rsidRPr="00AB446C">
        <w:rPr>
          <w:rFonts w:ascii="Times New Roman" w:hAnsi="Times New Roman" w:cs="Times New Roman"/>
          <w:sz w:val="24"/>
          <w:szCs w:val="24"/>
        </w:rPr>
        <w:t xml:space="preserve"> fewer positive effects with</w:t>
      </w:r>
      <w:r w:rsidR="00A865E6">
        <w:rPr>
          <w:rFonts w:ascii="Times New Roman" w:hAnsi="Times New Roman" w:cs="Times New Roman"/>
          <w:sz w:val="24"/>
          <w:szCs w:val="24"/>
        </w:rPr>
        <w:t xml:space="preserve"> </w:t>
      </w:r>
      <w:r w:rsidRPr="00AB446C">
        <w:rPr>
          <w:rFonts w:ascii="Times New Roman" w:hAnsi="Times New Roman" w:cs="Times New Roman"/>
          <w:sz w:val="24"/>
          <w:szCs w:val="24"/>
        </w:rPr>
        <w:t xml:space="preserve">shorter duration (Lukas &amp; Orozco, 2001; Yurasek et al., 2017). As such, it is possible that THC actually </w:t>
      </w:r>
      <w:r w:rsidRPr="00C90A85">
        <w:rPr>
          <w:rFonts w:ascii="Times New Roman" w:hAnsi="Times New Roman" w:cs="Times New Roman"/>
          <w:i/>
          <w:iCs/>
          <w:sz w:val="24"/>
          <w:szCs w:val="24"/>
        </w:rPr>
        <w:t xml:space="preserve">lessens </w:t>
      </w:r>
      <w:r w:rsidRPr="00AB446C">
        <w:rPr>
          <w:rFonts w:ascii="Times New Roman" w:hAnsi="Times New Roman" w:cs="Times New Roman"/>
          <w:sz w:val="24"/>
          <w:szCs w:val="24"/>
        </w:rPr>
        <w:t xml:space="preserve">the subjective effects of alcohol (Ballard &amp; de Wit, 2011). </w:t>
      </w:r>
    </w:p>
    <w:p w14:paraId="56CBEF8E" w14:textId="63ADB2B4" w:rsidR="00E6247A" w:rsidRPr="00EF6DEC" w:rsidRDefault="00E6247A" w:rsidP="00520569">
      <w:pPr>
        <w:spacing w:after="0"/>
        <w:ind w:firstLine="720"/>
        <w:rPr>
          <w:rFonts w:ascii="Times New Roman" w:hAnsi="Times New Roman" w:cs="Times New Roman"/>
          <w:sz w:val="24"/>
          <w:szCs w:val="24"/>
        </w:rPr>
      </w:pPr>
      <w:r w:rsidRPr="00E6247A">
        <w:rPr>
          <w:rFonts w:ascii="Times New Roman" w:hAnsi="Times New Roman" w:cs="Times New Roman"/>
          <w:sz w:val="24"/>
          <w:szCs w:val="24"/>
        </w:rPr>
        <w:t xml:space="preserve">One way to better understand why simultaneous use occurs is to focus on the cognitive mechanisms underlying simultaneous use. </w:t>
      </w:r>
      <w:r>
        <w:rPr>
          <w:rFonts w:ascii="Times New Roman" w:hAnsi="Times New Roman" w:cs="Times New Roman"/>
          <w:sz w:val="24"/>
          <w:szCs w:val="24"/>
        </w:rPr>
        <w:t>It</w:t>
      </w:r>
      <w:r w:rsidRPr="00E6247A">
        <w:rPr>
          <w:rFonts w:ascii="Times New Roman" w:hAnsi="Times New Roman" w:cs="Times New Roman"/>
          <w:sz w:val="24"/>
          <w:szCs w:val="24"/>
        </w:rPr>
        <w:t xml:space="preserve"> is possible that cross-cue reactivity is </w:t>
      </w:r>
      <w:r w:rsidR="00520569">
        <w:rPr>
          <w:rFonts w:ascii="Times New Roman" w:hAnsi="Times New Roman" w:cs="Times New Roman"/>
          <w:sz w:val="24"/>
          <w:szCs w:val="24"/>
        </w:rPr>
        <w:t xml:space="preserve">at least </w:t>
      </w:r>
      <w:r w:rsidRPr="00E6247A">
        <w:rPr>
          <w:rFonts w:ascii="Times New Roman" w:hAnsi="Times New Roman" w:cs="Times New Roman"/>
          <w:sz w:val="24"/>
          <w:szCs w:val="24"/>
        </w:rPr>
        <w:t xml:space="preserve">partially responsible for </w:t>
      </w:r>
      <w:r w:rsidR="00520569">
        <w:rPr>
          <w:rFonts w:ascii="Times New Roman" w:hAnsi="Times New Roman" w:cs="Times New Roman"/>
          <w:sz w:val="24"/>
          <w:szCs w:val="24"/>
        </w:rPr>
        <w:t>SAM</w:t>
      </w:r>
      <w:r w:rsidRPr="00E6247A">
        <w:rPr>
          <w:rFonts w:ascii="Times New Roman" w:hAnsi="Times New Roman" w:cs="Times New Roman"/>
          <w:sz w:val="24"/>
          <w:szCs w:val="24"/>
        </w:rPr>
        <w:t xml:space="preserve">. Cross-cue reactivity occurs when two behaviours, for instance </w:t>
      </w:r>
      <w:r w:rsidR="001B2F1A">
        <w:rPr>
          <w:rFonts w:ascii="Times New Roman" w:hAnsi="Times New Roman" w:cs="Times New Roman"/>
          <w:sz w:val="24"/>
          <w:szCs w:val="24"/>
        </w:rPr>
        <w:t xml:space="preserve">consumption of </w:t>
      </w:r>
      <w:r w:rsidRPr="00E6247A">
        <w:rPr>
          <w:rFonts w:ascii="Times New Roman" w:hAnsi="Times New Roman" w:cs="Times New Roman"/>
          <w:sz w:val="24"/>
          <w:szCs w:val="24"/>
        </w:rPr>
        <w:t xml:space="preserve">alcohol and </w:t>
      </w:r>
      <w:r w:rsidR="00520569">
        <w:rPr>
          <w:rFonts w:ascii="Times New Roman" w:hAnsi="Times New Roman" w:cs="Times New Roman"/>
          <w:sz w:val="24"/>
          <w:szCs w:val="24"/>
        </w:rPr>
        <w:t>marijuana</w:t>
      </w:r>
      <w:r w:rsidRPr="00E6247A">
        <w:rPr>
          <w:rFonts w:ascii="Times New Roman" w:hAnsi="Times New Roman" w:cs="Times New Roman"/>
          <w:sz w:val="24"/>
          <w:szCs w:val="24"/>
        </w:rPr>
        <w:t xml:space="preserve">, are frequently paired together. The principles of classical conditioning suggest that these behaviours will become strongly associated with each other, such that alcohol by itself elicits thoughts, behaviours, and cravings for </w:t>
      </w:r>
      <w:r w:rsidR="00520569">
        <w:rPr>
          <w:rFonts w:ascii="Times New Roman" w:hAnsi="Times New Roman" w:cs="Times New Roman"/>
          <w:sz w:val="24"/>
          <w:szCs w:val="24"/>
        </w:rPr>
        <w:t>marijuana</w:t>
      </w:r>
      <w:r w:rsidRPr="00E6247A">
        <w:rPr>
          <w:rFonts w:ascii="Times New Roman" w:hAnsi="Times New Roman" w:cs="Times New Roman"/>
          <w:sz w:val="24"/>
          <w:szCs w:val="24"/>
        </w:rPr>
        <w:t xml:space="preserve"> (and vice versa)</w:t>
      </w:r>
      <w:r w:rsidR="001B2F1A">
        <w:rPr>
          <w:rFonts w:ascii="Times New Roman" w:hAnsi="Times New Roman" w:cs="Times New Roman"/>
          <w:sz w:val="24"/>
          <w:szCs w:val="24"/>
        </w:rPr>
        <w:t xml:space="preserve"> (Tiffany &amp; Carter, 1999)</w:t>
      </w:r>
      <w:r w:rsidRPr="00E6247A">
        <w:rPr>
          <w:rFonts w:ascii="Times New Roman" w:hAnsi="Times New Roman" w:cs="Times New Roman"/>
          <w:sz w:val="24"/>
          <w:szCs w:val="24"/>
        </w:rPr>
        <w:t xml:space="preserve">. Theoretically, if cross-cue reactivity occurs, then someone under the influence of alcohol </w:t>
      </w:r>
      <w:r w:rsidR="002543EB">
        <w:rPr>
          <w:rFonts w:ascii="Times New Roman" w:hAnsi="Times New Roman" w:cs="Times New Roman"/>
          <w:sz w:val="24"/>
          <w:szCs w:val="24"/>
        </w:rPr>
        <w:t>c</w:t>
      </w:r>
      <w:r w:rsidRPr="00E6247A">
        <w:rPr>
          <w:rFonts w:ascii="Times New Roman" w:hAnsi="Times New Roman" w:cs="Times New Roman"/>
          <w:sz w:val="24"/>
          <w:szCs w:val="24"/>
        </w:rPr>
        <w:t xml:space="preserve">ould experience cravings for </w:t>
      </w:r>
      <w:r w:rsidR="00520569">
        <w:rPr>
          <w:rFonts w:ascii="Times New Roman" w:hAnsi="Times New Roman" w:cs="Times New Roman"/>
          <w:sz w:val="24"/>
          <w:szCs w:val="24"/>
        </w:rPr>
        <w:t>marijuana.</w:t>
      </w:r>
      <w:r w:rsidR="002543EB">
        <w:rPr>
          <w:rFonts w:ascii="Times New Roman" w:hAnsi="Times New Roman" w:cs="Times New Roman"/>
          <w:sz w:val="24"/>
          <w:szCs w:val="24"/>
        </w:rPr>
        <w:t xml:space="preserve"> They might become more attuned to marijuana-related cues or become more motivated to seek out marijuana in order to consume it. Additionally,</w:t>
      </w:r>
      <w:r w:rsidR="00520569">
        <w:rPr>
          <w:rFonts w:ascii="Times New Roman" w:hAnsi="Times New Roman" w:cs="Times New Roman"/>
          <w:sz w:val="24"/>
          <w:szCs w:val="24"/>
        </w:rPr>
        <w:t xml:space="preserve"> </w:t>
      </w:r>
      <w:r w:rsidR="002543EB">
        <w:rPr>
          <w:rFonts w:ascii="Times New Roman" w:hAnsi="Times New Roman" w:cs="Times New Roman"/>
          <w:sz w:val="24"/>
          <w:szCs w:val="24"/>
        </w:rPr>
        <w:t>c</w:t>
      </w:r>
      <w:r w:rsidR="00520569">
        <w:rPr>
          <w:rFonts w:ascii="Times New Roman" w:hAnsi="Times New Roman" w:cs="Times New Roman"/>
          <w:sz w:val="24"/>
          <w:szCs w:val="24"/>
        </w:rPr>
        <w:t>ravings for marijuana could trigger actual use of it</w:t>
      </w:r>
      <w:r w:rsidR="002543EB">
        <w:rPr>
          <w:rFonts w:ascii="Times New Roman" w:hAnsi="Times New Roman" w:cs="Times New Roman"/>
          <w:sz w:val="24"/>
          <w:szCs w:val="24"/>
        </w:rPr>
        <w:t xml:space="preserve">. All of cue-elicited reactions could </w:t>
      </w:r>
      <w:r w:rsidRPr="00E6247A">
        <w:rPr>
          <w:rFonts w:ascii="Times New Roman" w:hAnsi="Times New Roman" w:cs="Times New Roman"/>
          <w:sz w:val="24"/>
          <w:szCs w:val="24"/>
        </w:rPr>
        <w:t>potentially explain why simultaneous use occurs.</w:t>
      </w:r>
      <w:r w:rsidR="00520569" w:rsidRPr="00520569">
        <w:rPr>
          <w:rFonts w:ascii="Times New Roman" w:hAnsi="Times New Roman" w:cs="Times New Roman"/>
          <w:sz w:val="24"/>
          <w:szCs w:val="24"/>
        </w:rPr>
        <w:t xml:space="preserve"> </w:t>
      </w:r>
      <w:r w:rsidR="00520569">
        <w:rPr>
          <w:rFonts w:ascii="Times New Roman" w:hAnsi="Times New Roman" w:cs="Times New Roman"/>
          <w:sz w:val="24"/>
          <w:szCs w:val="24"/>
        </w:rPr>
        <w:t xml:space="preserve">While there is a robust literature on this phenomenon in alcohol and tobacco co-use (Ritchie et al., 2021), there is </w:t>
      </w:r>
      <w:r w:rsidR="002543EB">
        <w:rPr>
          <w:rFonts w:ascii="Times New Roman" w:hAnsi="Times New Roman" w:cs="Times New Roman"/>
          <w:sz w:val="24"/>
          <w:szCs w:val="24"/>
        </w:rPr>
        <w:t xml:space="preserve">very little </w:t>
      </w:r>
      <w:r w:rsidR="00520569" w:rsidRPr="00EF6DEC">
        <w:rPr>
          <w:rFonts w:ascii="Times New Roman" w:hAnsi="Times New Roman" w:cs="Times New Roman"/>
          <w:sz w:val="24"/>
          <w:szCs w:val="24"/>
        </w:rPr>
        <w:t xml:space="preserve">research on cross-cue reactivity between alcohol and marijuana.     </w:t>
      </w:r>
    </w:p>
    <w:p w14:paraId="04C1548E" w14:textId="77777777" w:rsidR="00C01879" w:rsidRDefault="00EF6DEC" w:rsidP="00AB446C">
      <w:pPr>
        <w:spacing w:after="0"/>
        <w:ind w:firstLine="720"/>
        <w:rPr>
          <w:rFonts w:ascii="Times New Roman" w:hAnsi="Times New Roman" w:cs="Times New Roman"/>
          <w:sz w:val="24"/>
          <w:szCs w:val="24"/>
        </w:rPr>
      </w:pPr>
      <w:r w:rsidRPr="00EF6DEC">
        <w:rPr>
          <w:rFonts w:ascii="Times New Roman" w:hAnsi="Times New Roman" w:cs="Times New Roman"/>
          <w:sz w:val="24"/>
          <w:szCs w:val="24"/>
        </w:rPr>
        <w:t xml:space="preserve">While cross-cue reactivity may help to explain why SAM occurs, there </w:t>
      </w:r>
      <w:r w:rsidR="004F073F">
        <w:rPr>
          <w:rFonts w:ascii="Times New Roman" w:hAnsi="Times New Roman" w:cs="Times New Roman"/>
          <w:sz w:val="24"/>
          <w:szCs w:val="24"/>
        </w:rPr>
        <w:t>has been little qualitative</w:t>
      </w:r>
      <w:r w:rsidRPr="00EF6DEC">
        <w:rPr>
          <w:rFonts w:ascii="Times New Roman" w:hAnsi="Times New Roman" w:cs="Times New Roman"/>
          <w:sz w:val="24"/>
          <w:szCs w:val="24"/>
        </w:rPr>
        <w:t xml:space="preserve"> research on</w:t>
      </w:r>
      <w:r>
        <w:rPr>
          <w:rFonts w:ascii="Times New Roman" w:hAnsi="Times New Roman" w:cs="Times New Roman"/>
          <w:sz w:val="24"/>
          <w:szCs w:val="24"/>
        </w:rPr>
        <w:t xml:space="preserve"> this topic. </w:t>
      </w:r>
      <w:r w:rsidR="004F073F">
        <w:rPr>
          <w:rFonts w:ascii="Times New Roman" w:hAnsi="Times New Roman" w:cs="Times New Roman"/>
          <w:sz w:val="24"/>
          <w:szCs w:val="24"/>
        </w:rPr>
        <w:t xml:space="preserve">A recent 2021 paper by Boyle and colleagues examined motivations behind SAM use in college students who drank heavily and found that motives for use generally mapped onto the four-factor model for drinking, where people are hypothesized to drink for coping, social, enhancement, and/or conformity reasons (Blackwell &amp; Conrod, 2003). This aligns with findings from Patrick et al. (2018), who developed the Simultaneous Alcohol </w:t>
      </w:r>
      <w:r w:rsidR="004F073F">
        <w:rPr>
          <w:rFonts w:ascii="Times New Roman" w:hAnsi="Times New Roman" w:cs="Times New Roman"/>
          <w:sz w:val="24"/>
          <w:szCs w:val="24"/>
        </w:rPr>
        <w:lastRenderedPageBreak/>
        <w:t xml:space="preserve">and Marijuana Motives Measure (SMM) based on the four-factor model of drinking motives. This suggests that motivations for SAM use are </w:t>
      </w:r>
      <w:r w:rsidR="00607170">
        <w:rPr>
          <w:rFonts w:ascii="Times New Roman" w:hAnsi="Times New Roman" w:cs="Times New Roman"/>
          <w:sz w:val="24"/>
          <w:szCs w:val="24"/>
        </w:rPr>
        <w:t>heterogenous and multi-faceted.</w:t>
      </w:r>
      <w:r w:rsidR="002543EB">
        <w:rPr>
          <w:rFonts w:ascii="Times New Roman" w:hAnsi="Times New Roman" w:cs="Times New Roman"/>
          <w:sz w:val="24"/>
          <w:szCs w:val="24"/>
        </w:rPr>
        <w:t xml:space="preserve"> A qualitative perspective on this phenomenon is not only important but, I would argue, critical towards our understanding of SAM use. It seems outrageous that we </w:t>
      </w:r>
      <w:r w:rsidR="00C01879">
        <w:rPr>
          <w:rFonts w:ascii="Times New Roman" w:hAnsi="Times New Roman" w:cs="Times New Roman"/>
          <w:sz w:val="24"/>
          <w:szCs w:val="24"/>
        </w:rPr>
        <w:t>w</w:t>
      </w:r>
      <w:r w:rsidR="002543EB">
        <w:rPr>
          <w:rFonts w:ascii="Times New Roman" w:hAnsi="Times New Roman" w:cs="Times New Roman"/>
          <w:sz w:val="24"/>
          <w:szCs w:val="24"/>
        </w:rPr>
        <w:t xml:space="preserve">ould study something that occurs in people without actually asking those people </w:t>
      </w:r>
      <w:r w:rsidR="002543EB" w:rsidRPr="00C01879">
        <w:rPr>
          <w:rFonts w:ascii="Times New Roman" w:hAnsi="Times New Roman" w:cs="Times New Roman"/>
          <w:i/>
          <w:iCs/>
          <w:sz w:val="24"/>
          <w:szCs w:val="24"/>
        </w:rPr>
        <w:t>why</w:t>
      </w:r>
      <w:r w:rsidR="002543EB">
        <w:rPr>
          <w:rFonts w:ascii="Times New Roman" w:hAnsi="Times New Roman" w:cs="Times New Roman"/>
          <w:sz w:val="24"/>
          <w:szCs w:val="24"/>
        </w:rPr>
        <w:t xml:space="preserve"> they are doing what they are doing.</w:t>
      </w:r>
      <w:r w:rsidR="007E552D">
        <w:rPr>
          <w:rFonts w:ascii="Times New Roman" w:hAnsi="Times New Roman" w:cs="Times New Roman"/>
          <w:sz w:val="24"/>
          <w:szCs w:val="24"/>
        </w:rPr>
        <w:t xml:space="preserve"> Cross-cue reactivity can theoretically occur at both an unconscious and a conscious level: someone may know that they are triggered to use marijuana while under the influence of alcohol, but others may </w:t>
      </w:r>
      <w:r w:rsidR="00C01879">
        <w:rPr>
          <w:rFonts w:ascii="Times New Roman" w:hAnsi="Times New Roman" w:cs="Times New Roman"/>
          <w:sz w:val="24"/>
          <w:szCs w:val="24"/>
        </w:rPr>
        <w:t>not understand what is influencing them to behave or think in a certain way</w:t>
      </w:r>
      <w:r w:rsidR="007E552D">
        <w:rPr>
          <w:rFonts w:ascii="Times New Roman" w:hAnsi="Times New Roman" w:cs="Times New Roman"/>
          <w:sz w:val="24"/>
          <w:szCs w:val="24"/>
        </w:rPr>
        <w:t>.</w:t>
      </w:r>
    </w:p>
    <w:p w14:paraId="26D9BF12" w14:textId="77777777" w:rsidR="00C01879" w:rsidRDefault="00C01879" w:rsidP="00C01879">
      <w:pPr>
        <w:spacing w:after="0"/>
        <w:rPr>
          <w:rFonts w:ascii="Times New Roman" w:hAnsi="Times New Roman" w:cs="Times New Roman"/>
          <w:sz w:val="24"/>
          <w:szCs w:val="24"/>
        </w:rPr>
      </w:pPr>
    </w:p>
    <w:p w14:paraId="0EFA9FC3" w14:textId="45F21E52" w:rsidR="00E6247A" w:rsidRPr="00C01879" w:rsidRDefault="00C01879" w:rsidP="00C01879">
      <w:pPr>
        <w:spacing w:after="0"/>
        <w:rPr>
          <w:rFonts w:ascii="Times New Roman" w:hAnsi="Times New Roman" w:cs="Times New Roman"/>
          <w:b/>
          <w:bCs/>
          <w:sz w:val="24"/>
          <w:szCs w:val="24"/>
        </w:rPr>
      </w:pPr>
      <w:r w:rsidRPr="00C01879">
        <w:rPr>
          <w:rFonts w:ascii="Times New Roman" w:hAnsi="Times New Roman" w:cs="Times New Roman"/>
          <w:b/>
          <w:bCs/>
          <w:sz w:val="24"/>
          <w:szCs w:val="24"/>
        </w:rPr>
        <w:t>Goal of the Proposed Study</w:t>
      </w:r>
    </w:p>
    <w:p w14:paraId="39C5BE45" w14:textId="3E931FCA" w:rsidR="00BA0056" w:rsidRDefault="00607170" w:rsidP="00BA0056">
      <w:pPr>
        <w:spacing w:after="0"/>
        <w:ind w:firstLine="720"/>
        <w:rPr>
          <w:rFonts w:ascii="Times New Roman" w:hAnsi="Times New Roman" w:cs="Times New Roman"/>
          <w:sz w:val="24"/>
          <w:szCs w:val="24"/>
        </w:rPr>
      </w:pPr>
      <w:r>
        <w:rPr>
          <w:rFonts w:ascii="Times New Roman" w:hAnsi="Times New Roman" w:cs="Times New Roman"/>
          <w:sz w:val="24"/>
          <w:szCs w:val="24"/>
        </w:rPr>
        <w:t>The</w:t>
      </w:r>
      <w:r w:rsidR="00BA0056">
        <w:rPr>
          <w:rFonts w:ascii="Times New Roman" w:hAnsi="Times New Roman" w:cs="Times New Roman"/>
          <w:sz w:val="24"/>
          <w:szCs w:val="24"/>
        </w:rPr>
        <w:t xml:space="preserve"> primary</w:t>
      </w:r>
      <w:r>
        <w:rPr>
          <w:rFonts w:ascii="Times New Roman" w:hAnsi="Times New Roman" w:cs="Times New Roman"/>
          <w:sz w:val="24"/>
          <w:szCs w:val="24"/>
        </w:rPr>
        <w:t xml:space="preserve"> aim of the proposed study is to examine whether there is evidence that cross-cue reactivity is one of the mechanisms by which SAM use occurs. A mixed-methods approach is proposed in order to address the research question from two different, but equally important, angles</w:t>
      </w:r>
      <w:r w:rsidR="000B31B4">
        <w:rPr>
          <w:rFonts w:ascii="Times New Roman" w:hAnsi="Times New Roman" w:cs="Times New Roman"/>
          <w:sz w:val="24"/>
          <w:szCs w:val="24"/>
        </w:rPr>
        <w:t xml:space="preserve">. The proposed </w:t>
      </w:r>
      <w:r w:rsidR="00340272">
        <w:rPr>
          <w:rFonts w:ascii="Times New Roman" w:hAnsi="Times New Roman" w:cs="Times New Roman"/>
          <w:sz w:val="24"/>
          <w:szCs w:val="24"/>
        </w:rPr>
        <w:t>study aims to use mixed-methods for completeness (“to ensure total representation of experiences” [</w:t>
      </w:r>
      <w:r w:rsidR="007E552D">
        <w:rPr>
          <w:rFonts w:ascii="Times New Roman" w:hAnsi="Times New Roman" w:cs="Times New Roman"/>
          <w:sz w:val="24"/>
          <w:szCs w:val="24"/>
        </w:rPr>
        <w:t xml:space="preserve">Caruth, 2013, </w:t>
      </w:r>
      <w:r w:rsidR="00340272">
        <w:rPr>
          <w:rFonts w:ascii="Times New Roman" w:hAnsi="Times New Roman" w:cs="Times New Roman"/>
          <w:sz w:val="24"/>
          <w:szCs w:val="24"/>
        </w:rPr>
        <w:t xml:space="preserve">p. 113]) </w:t>
      </w:r>
      <w:r w:rsidR="000B31B4">
        <w:rPr>
          <w:rFonts w:ascii="Times New Roman" w:hAnsi="Times New Roman" w:cs="Times New Roman"/>
          <w:sz w:val="24"/>
          <w:szCs w:val="24"/>
        </w:rPr>
        <w:t>and corroboration/confirmation (“to evalu</w:t>
      </w:r>
      <w:r w:rsidR="007E552D">
        <w:rPr>
          <w:rFonts w:ascii="Times New Roman" w:hAnsi="Times New Roman" w:cs="Times New Roman"/>
          <w:sz w:val="24"/>
          <w:szCs w:val="24"/>
        </w:rPr>
        <w:t>ate the trustworthiness of inferences gained from one method” [Caruth, 2013, p. 113]) purposes.</w:t>
      </w:r>
    </w:p>
    <w:p w14:paraId="035B3E2E" w14:textId="2C93CA2F" w:rsidR="00B95A40" w:rsidRDefault="00BA0056" w:rsidP="00B95A40">
      <w:pPr>
        <w:spacing w:after="0"/>
        <w:ind w:firstLine="720"/>
        <w:rPr>
          <w:rFonts w:ascii="Times New Roman" w:hAnsi="Times New Roman" w:cs="Times New Roman"/>
          <w:sz w:val="24"/>
          <w:szCs w:val="24"/>
        </w:rPr>
      </w:pPr>
      <w:r>
        <w:rPr>
          <w:rFonts w:ascii="Times New Roman" w:hAnsi="Times New Roman" w:cs="Times New Roman"/>
          <w:sz w:val="24"/>
          <w:szCs w:val="24"/>
        </w:rPr>
        <w:t>The secondary aim of the proposed study is to present the results of both the qualitative and quantitative portions in a visually impactful way. As will be explained below, we intend to use eye-tracking as one means to assess whether cross-cue reactivity occurs in SAM use.</w:t>
      </w:r>
      <w:r w:rsidR="004348F0">
        <w:rPr>
          <w:rFonts w:ascii="Times New Roman" w:hAnsi="Times New Roman" w:cs="Times New Roman"/>
          <w:sz w:val="24"/>
          <w:szCs w:val="24"/>
        </w:rPr>
        <w:t xml:space="preserve"> There are many ways to represent eye-tracking data visually, depending on the nature of the eye-tracking study and the data (Raschke et al., 2017). The eye-tracking portion of the proposed study will focus on analyzing areas of interest (AOIs)</w:t>
      </w:r>
      <w:r w:rsidR="00B95A40">
        <w:rPr>
          <w:rFonts w:ascii="Times New Roman" w:hAnsi="Times New Roman" w:cs="Times New Roman"/>
          <w:sz w:val="24"/>
          <w:szCs w:val="24"/>
        </w:rPr>
        <w:t xml:space="preserve"> on static (non-moving) stimuli</w:t>
      </w:r>
      <w:r w:rsidR="004348F0">
        <w:rPr>
          <w:rFonts w:ascii="Times New Roman" w:hAnsi="Times New Roman" w:cs="Times New Roman"/>
          <w:sz w:val="24"/>
          <w:szCs w:val="24"/>
        </w:rPr>
        <w:t xml:space="preserve">, which are </w:t>
      </w:r>
      <w:r w:rsidR="00B95A40">
        <w:rPr>
          <w:rFonts w:ascii="Times New Roman" w:hAnsi="Times New Roman" w:cs="Times New Roman"/>
          <w:sz w:val="24"/>
          <w:szCs w:val="24"/>
        </w:rPr>
        <w:t xml:space="preserve">pre-defined areas in the eye-tracking stimuli that will be used as a measure of attention towards those stimuli (Raschke et al., 2017). </w:t>
      </w:r>
      <w:r w:rsidR="00D0424E">
        <w:rPr>
          <w:rFonts w:ascii="Times New Roman" w:hAnsi="Times New Roman" w:cs="Times New Roman"/>
          <w:sz w:val="24"/>
          <w:szCs w:val="24"/>
        </w:rPr>
        <w:t>Scarfplots will be the primary method used to visualize the eye-tracking data, and will be discussed in further detail below.</w:t>
      </w:r>
    </w:p>
    <w:p w14:paraId="537DDC47" w14:textId="086D2842" w:rsidR="00607170" w:rsidRDefault="00B95A40" w:rsidP="00B95A40">
      <w:pPr>
        <w:spacing w:after="0"/>
        <w:ind w:firstLine="720"/>
        <w:rPr>
          <w:rFonts w:ascii="Times New Roman" w:hAnsi="Times New Roman" w:cs="Times New Roman"/>
          <w:sz w:val="24"/>
          <w:szCs w:val="24"/>
        </w:rPr>
      </w:pPr>
      <w:r>
        <w:rPr>
          <w:rFonts w:ascii="Times New Roman" w:hAnsi="Times New Roman" w:cs="Times New Roman"/>
          <w:sz w:val="24"/>
          <w:szCs w:val="24"/>
        </w:rPr>
        <w:t>We also intend to</w:t>
      </w:r>
      <w:r w:rsidR="00340272">
        <w:rPr>
          <w:rFonts w:ascii="Times New Roman" w:hAnsi="Times New Roman" w:cs="Times New Roman"/>
          <w:sz w:val="24"/>
          <w:szCs w:val="24"/>
        </w:rPr>
        <w:t xml:space="preserve"> present the qualitative results using network analysis (Pokorney et al., 2017).</w:t>
      </w:r>
      <w:r w:rsidR="00607170">
        <w:rPr>
          <w:rFonts w:ascii="Times New Roman" w:hAnsi="Times New Roman" w:cs="Times New Roman"/>
          <w:sz w:val="24"/>
          <w:szCs w:val="24"/>
        </w:rPr>
        <w:t xml:space="preserve"> Qualitative studies</w:t>
      </w:r>
      <w:r w:rsidR="00DA13B8">
        <w:rPr>
          <w:rFonts w:ascii="Times New Roman" w:hAnsi="Times New Roman" w:cs="Times New Roman"/>
          <w:sz w:val="24"/>
          <w:szCs w:val="24"/>
        </w:rPr>
        <w:t xml:space="preserve"> are rich in information and this complexity can be difficult to convey. In addition, qualitative research</w:t>
      </w:r>
      <w:r w:rsidR="002347A0">
        <w:rPr>
          <w:rFonts w:ascii="Times New Roman" w:hAnsi="Times New Roman" w:cs="Times New Roman"/>
          <w:sz w:val="24"/>
          <w:szCs w:val="24"/>
        </w:rPr>
        <w:t xml:space="preserve"> has been criticized for being non-transparent, as the process of generating themes and/or codes in qualitative studies is usually not conveyed in the study, only the end results (i.e., the final themes/codes)</w:t>
      </w:r>
      <w:r w:rsidR="00087564">
        <w:rPr>
          <w:rFonts w:ascii="Times New Roman" w:hAnsi="Times New Roman" w:cs="Times New Roman"/>
          <w:sz w:val="24"/>
          <w:szCs w:val="24"/>
        </w:rPr>
        <w:t xml:space="preserve"> (Pokorney et al., 2017)</w:t>
      </w:r>
      <w:r w:rsidR="002347A0">
        <w:rPr>
          <w:rFonts w:ascii="Times New Roman" w:hAnsi="Times New Roman" w:cs="Times New Roman"/>
          <w:sz w:val="24"/>
          <w:szCs w:val="24"/>
        </w:rPr>
        <w:t xml:space="preserve">. Network analysis offers a </w:t>
      </w:r>
      <w:r w:rsidR="00492253">
        <w:rPr>
          <w:rFonts w:ascii="Times New Roman" w:hAnsi="Times New Roman" w:cs="Times New Roman"/>
          <w:sz w:val="24"/>
          <w:szCs w:val="24"/>
        </w:rPr>
        <w:t>solution to these difficulties by depicting qualitative data as a network. In a qualitative network, each code is represented as a node, and the edges between codes are the relationships between codes (Figure</w:t>
      </w:r>
      <w:r w:rsidR="00856A77">
        <w:rPr>
          <w:rFonts w:ascii="Times New Roman" w:hAnsi="Times New Roman" w:cs="Times New Roman"/>
          <w:sz w:val="24"/>
          <w:szCs w:val="24"/>
        </w:rPr>
        <w:t>s</w:t>
      </w:r>
      <w:r w:rsidR="00492253">
        <w:rPr>
          <w:rFonts w:ascii="Times New Roman" w:hAnsi="Times New Roman" w:cs="Times New Roman"/>
          <w:sz w:val="24"/>
          <w:szCs w:val="24"/>
        </w:rPr>
        <w:t xml:space="preserve"> </w:t>
      </w:r>
      <w:r w:rsidR="00856A77">
        <w:rPr>
          <w:rFonts w:ascii="Times New Roman" w:hAnsi="Times New Roman" w:cs="Times New Roman"/>
          <w:sz w:val="24"/>
          <w:szCs w:val="24"/>
        </w:rPr>
        <w:t>1 and 2</w:t>
      </w:r>
      <w:r w:rsidR="00492253">
        <w:rPr>
          <w:rFonts w:ascii="Times New Roman" w:hAnsi="Times New Roman" w:cs="Times New Roman"/>
          <w:sz w:val="24"/>
          <w:szCs w:val="24"/>
        </w:rPr>
        <w:t xml:space="preserve">). </w:t>
      </w:r>
      <w:r w:rsidR="00856A77">
        <w:rPr>
          <w:rFonts w:ascii="Times New Roman" w:hAnsi="Times New Roman" w:cs="Times New Roman"/>
          <w:sz w:val="24"/>
          <w:szCs w:val="24"/>
        </w:rPr>
        <w:t xml:space="preserve">We intend to use network analysis to represent </w:t>
      </w:r>
      <w:r w:rsidR="00232E74">
        <w:rPr>
          <w:rFonts w:ascii="Times New Roman" w:hAnsi="Times New Roman" w:cs="Times New Roman"/>
          <w:sz w:val="24"/>
          <w:szCs w:val="24"/>
        </w:rPr>
        <w:t>subject code networks. As discussed in Pokorney et al. (2017), subject coding is used to better understand what is being talked about in qualitative data. More detail on this will be discussed in the Plan for Data Visualization section.</w:t>
      </w:r>
    </w:p>
    <w:p w14:paraId="11DF76D4" w14:textId="77777777" w:rsidR="00492253" w:rsidRDefault="00492253" w:rsidP="000B31B4">
      <w:pPr>
        <w:spacing w:after="0"/>
        <w:rPr>
          <w:rFonts w:ascii="Times New Roman" w:hAnsi="Times New Roman" w:cs="Times New Roman"/>
          <w:b/>
          <w:bCs/>
          <w:sz w:val="24"/>
          <w:szCs w:val="24"/>
        </w:rPr>
      </w:pPr>
    </w:p>
    <w:p w14:paraId="58F79FE2" w14:textId="77777777" w:rsidR="00232E74" w:rsidRDefault="00232E74" w:rsidP="000B31B4">
      <w:pPr>
        <w:spacing w:after="0"/>
        <w:rPr>
          <w:rFonts w:ascii="Times New Roman" w:hAnsi="Times New Roman" w:cs="Times New Roman"/>
          <w:b/>
          <w:bCs/>
          <w:sz w:val="24"/>
          <w:szCs w:val="24"/>
        </w:rPr>
      </w:pPr>
    </w:p>
    <w:p w14:paraId="62110517" w14:textId="0F6A4690" w:rsidR="00AB446C" w:rsidRPr="00AB446C" w:rsidRDefault="00AB446C" w:rsidP="00AB446C">
      <w:pPr>
        <w:spacing w:after="0"/>
        <w:rPr>
          <w:rFonts w:ascii="Times New Roman" w:hAnsi="Times New Roman" w:cs="Times New Roman"/>
          <w:sz w:val="24"/>
          <w:szCs w:val="24"/>
        </w:rPr>
      </w:pPr>
    </w:p>
    <w:p w14:paraId="1F783F28" w14:textId="77777777" w:rsidR="00492253" w:rsidRDefault="00492253" w:rsidP="00AB446C">
      <w:pPr>
        <w:spacing w:after="0"/>
        <w:rPr>
          <w:rFonts w:ascii="Times New Roman" w:hAnsi="Times New Roman" w:cs="Times New Roman"/>
          <w:b/>
          <w:bCs/>
          <w:sz w:val="24"/>
          <w:szCs w:val="24"/>
        </w:rPr>
      </w:pPr>
    </w:p>
    <w:p w14:paraId="36582692" w14:textId="77777777" w:rsidR="00492253" w:rsidRDefault="00492253" w:rsidP="00AB446C">
      <w:pPr>
        <w:spacing w:after="0"/>
        <w:rPr>
          <w:rFonts w:ascii="Times New Roman" w:hAnsi="Times New Roman" w:cs="Times New Roman"/>
          <w:b/>
          <w:bCs/>
          <w:sz w:val="24"/>
          <w:szCs w:val="24"/>
        </w:rPr>
      </w:pPr>
    </w:p>
    <w:p w14:paraId="3402DB92" w14:textId="77777777" w:rsidR="00492253" w:rsidRDefault="00492253" w:rsidP="00AB446C">
      <w:pPr>
        <w:spacing w:after="0"/>
        <w:rPr>
          <w:rFonts w:ascii="Times New Roman" w:hAnsi="Times New Roman" w:cs="Times New Roman"/>
          <w:b/>
          <w:bCs/>
          <w:sz w:val="24"/>
          <w:szCs w:val="24"/>
        </w:rPr>
      </w:pPr>
    </w:p>
    <w:p w14:paraId="75608DE4" w14:textId="6732120A" w:rsidR="00492253" w:rsidRPr="00492253" w:rsidRDefault="00492253" w:rsidP="00492253">
      <w:pPr>
        <w:spacing w:after="0"/>
        <w:ind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Figure 1. </w:t>
      </w:r>
      <w:r>
        <w:rPr>
          <w:rFonts w:ascii="Times New Roman" w:hAnsi="Times New Roman" w:cs="Times New Roman"/>
          <w:sz w:val="24"/>
          <w:szCs w:val="24"/>
        </w:rPr>
        <w:t xml:space="preserve">A classic depiction of a network. The teal circles represent nodes and the red lines represent edges. </w:t>
      </w:r>
    </w:p>
    <w:p w14:paraId="445AD137" w14:textId="735C51E6" w:rsidR="00492253" w:rsidRDefault="00492253" w:rsidP="00492253">
      <w:pPr>
        <w:spacing w:after="0"/>
        <w:ind w:firstLine="720"/>
        <w:rPr>
          <w:rFonts w:ascii="Times New Roman" w:hAnsi="Times New Roman" w:cs="Times New Roman"/>
          <w:b/>
          <w:bCs/>
          <w:sz w:val="24"/>
          <w:szCs w:val="24"/>
        </w:rPr>
      </w:pPr>
    </w:p>
    <w:p w14:paraId="374E3B52" w14:textId="43ACC9F6" w:rsidR="00492253" w:rsidRPr="00492253" w:rsidRDefault="00492253" w:rsidP="00492253">
      <w:pPr>
        <w:spacing w:after="0"/>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435F2FA" wp14:editId="4A4BA3BA">
            <wp:simplePos x="0" y="0"/>
            <wp:positionH relativeFrom="column">
              <wp:posOffset>1371600</wp:posOffset>
            </wp:positionH>
            <wp:positionV relativeFrom="paragraph">
              <wp:posOffset>33020</wp:posOffset>
            </wp:positionV>
            <wp:extent cx="2667000" cy="25431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5128"/>
                    <a:stretch/>
                  </pic:blipFill>
                  <pic:spPr bwMode="auto">
                    <a:xfrm>
                      <a:off x="0" y="0"/>
                      <a:ext cx="2667000" cy="254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CF675A0" w14:textId="4063A96B" w:rsidR="00492253" w:rsidRDefault="00492253" w:rsidP="00AB446C">
      <w:pPr>
        <w:spacing w:after="0"/>
        <w:rPr>
          <w:rFonts w:ascii="Times New Roman" w:hAnsi="Times New Roman" w:cs="Times New Roman"/>
          <w:b/>
          <w:bCs/>
          <w:sz w:val="24"/>
          <w:szCs w:val="24"/>
        </w:rPr>
      </w:pPr>
    </w:p>
    <w:p w14:paraId="675DAC3A" w14:textId="77777777" w:rsidR="00492253" w:rsidRDefault="00492253" w:rsidP="00AB446C">
      <w:pPr>
        <w:spacing w:after="0"/>
        <w:rPr>
          <w:rFonts w:ascii="Times New Roman" w:hAnsi="Times New Roman" w:cs="Times New Roman"/>
          <w:b/>
          <w:bCs/>
          <w:sz w:val="24"/>
          <w:szCs w:val="24"/>
        </w:rPr>
      </w:pPr>
    </w:p>
    <w:p w14:paraId="4A34BCBD" w14:textId="794D8ABB" w:rsidR="00492253" w:rsidRDefault="00492253" w:rsidP="00AB446C">
      <w:pPr>
        <w:spacing w:after="0"/>
        <w:rPr>
          <w:rFonts w:ascii="Times New Roman" w:hAnsi="Times New Roman" w:cs="Times New Roman"/>
          <w:b/>
          <w:bCs/>
          <w:sz w:val="24"/>
          <w:szCs w:val="24"/>
        </w:rPr>
      </w:pPr>
    </w:p>
    <w:p w14:paraId="2ED02870" w14:textId="141AECF5" w:rsidR="00492253" w:rsidRDefault="00492253" w:rsidP="00AB446C">
      <w:pPr>
        <w:spacing w:after="0"/>
        <w:rPr>
          <w:rFonts w:ascii="Times New Roman" w:hAnsi="Times New Roman" w:cs="Times New Roman"/>
          <w:b/>
          <w:bCs/>
          <w:sz w:val="24"/>
          <w:szCs w:val="24"/>
        </w:rPr>
      </w:pPr>
    </w:p>
    <w:p w14:paraId="68012CB2" w14:textId="101CA3A0" w:rsidR="00492253" w:rsidRDefault="00492253" w:rsidP="00AB446C">
      <w:pPr>
        <w:spacing w:after="0"/>
        <w:rPr>
          <w:rFonts w:ascii="Times New Roman" w:hAnsi="Times New Roman" w:cs="Times New Roman"/>
          <w:b/>
          <w:bCs/>
          <w:sz w:val="24"/>
          <w:szCs w:val="24"/>
        </w:rPr>
      </w:pPr>
    </w:p>
    <w:p w14:paraId="35BDE760" w14:textId="516214D5" w:rsidR="00492253" w:rsidRDefault="00492253" w:rsidP="00AB446C">
      <w:pPr>
        <w:spacing w:after="0"/>
        <w:rPr>
          <w:rFonts w:ascii="Times New Roman" w:hAnsi="Times New Roman" w:cs="Times New Roman"/>
          <w:b/>
          <w:bCs/>
          <w:sz w:val="24"/>
          <w:szCs w:val="24"/>
        </w:rPr>
      </w:pPr>
    </w:p>
    <w:p w14:paraId="3AC609BE" w14:textId="5A709A1C" w:rsidR="00492253" w:rsidRDefault="00492253" w:rsidP="00AB446C">
      <w:pPr>
        <w:spacing w:after="0"/>
        <w:rPr>
          <w:rFonts w:ascii="Times New Roman" w:hAnsi="Times New Roman" w:cs="Times New Roman"/>
          <w:b/>
          <w:bCs/>
          <w:sz w:val="24"/>
          <w:szCs w:val="24"/>
        </w:rPr>
      </w:pPr>
    </w:p>
    <w:p w14:paraId="2CD50714" w14:textId="037D5B1E" w:rsidR="00492253" w:rsidRDefault="00492253" w:rsidP="00AB446C">
      <w:pPr>
        <w:spacing w:after="0"/>
        <w:rPr>
          <w:rFonts w:ascii="Times New Roman" w:hAnsi="Times New Roman" w:cs="Times New Roman"/>
          <w:b/>
          <w:bCs/>
          <w:sz w:val="24"/>
          <w:szCs w:val="24"/>
        </w:rPr>
      </w:pPr>
    </w:p>
    <w:p w14:paraId="7B1D40FF" w14:textId="2C537232" w:rsidR="00492253" w:rsidRDefault="00492253" w:rsidP="00AB446C">
      <w:pPr>
        <w:spacing w:after="0"/>
        <w:rPr>
          <w:rFonts w:ascii="Times New Roman" w:hAnsi="Times New Roman" w:cs="Times New Roman"/>
          <w:b/>
          <w:bCs/>
          <w:sz w:val="24"/>
          <w:szCs w:val="24"/>
        </w:rPr>
      </w:pPr>
    </w:p>
    <w:p w14:paraId="1850AFE0" w14:textId="6A77D154" w:rsidR="00492253" w:rsidRDefault="00492253" w:rsidP="00AB446C">
      <w:pPr>
        <w:spacing w:after="0"/>
        <w:rPr>
          <w:rFonts w:ascii="Times New Roman" w:hAnsi="Times New Roman" w:cs="Times New Roman"/>
          <w:b/>
          <w:bCs/>
          <w:sz w:val="24"/>
          <w:szCs w:val="24"/>
        </w:rPr>
      </w:pPr>
    </w:p>
    <w:p w14:paraId="11A6831F" w14:textId="3C00FC8D" w:rsidR="00492253" w:rsidRDefault="00492253" w:rsidP="00AB446C">
      <w:pPr>
        <w:spacing w:after="0"/>
        <w:rPr>
          <w:rFonts w:ascii="Times New Roman" w:hAnsi="Times New Roman" w:cs="Times New Roman"/>
          <w:b/>
          <w:bCs/>
          <w:sz w:val="24"/>
          <w:szCs w:val="24"/>
        </w:rPr>
      </w:pPr>
    </w:p>
    <w:p w14:paraId="0CE58139" w14:textId="5B9B0C92" w:rsidR="00492253" w:rsidRDefault="00492253" w:rsidP="00AB446C">
      <w:pPr>
        <w:spacing w:after="0"/>
        <w:rPr>
          <w:rFonts w:ascii="Times New Roman" w:hAnsi="Times New Roman" w:cs="Times New Roman"/>
          <w:b/>
          <w:bCs/>
          <w:sz w:val="24"/>
          <w:szCs w:val="24"/>
        </w:rPr>
      </w:pPr>
    </w:p>
    <w:p w14:paraId="663E24F6" w14:textId="791CEF18" w:rsidR="00492253" w:rsidRDefault="00492253" w:rsidP="00AB446C">
      <w:pPr>
        <w:spacing w:after="0"/>
        <w:rPr>
          <w:rFonts w:ascii="Times New Roman" w:hAnsi="Times New Roman" w:cs="Times New Roman"/>
          <w:b/>
          <w:bCs/>
          <w:sz w:val="24"/>
          <w:szCs w:val="24"/>
        </w:rPr>
      </w:pPr>
    </w:p>
    <w:p w14:paraId="660D63FA" w14:textId="2AC15C31" w:rsidR="00492253" w:rsidRDefault="00492253" w:rsidP="00AB446C">
      <w:pPr>
        <w:spacing w:after="0"/>
        <w:rPr>
          <w:rFonts w:ascii="Times New Roman" w:hAnsi="Times New Roman" w:cs="Times New Roman"/>
          <w:b/>
          <w:bCs/>
          <w:sz w:val="24"/>
          <w:szCs w:val="24"/>
        </w:rPr>
      </w:pPr>
    </w:p>
    <w:p w14:paraId="56FA8CA1" w14:textId="77777777" w:rsidR="00492253" w:rsidRDefault="00492253" w:rsidP="00AB446C">
      <w:pPr>
        <w:spacing w:after="0"/>
        <w:rPr>
          <w:rFonts w:ascii="Times New Roman" w:hAnsi="Times New Roman" w:cs="Times New Roman"/>
          <w:b/>
          <w:bCs/>
          <w:sz w:val="24"/>
          <w:szCs w:val="24"/>
        </w:rPr>
      </w:pPr>
    </w:p>
    <w:p w14:paraId="0A244B72" w14:textId="6105DA01" w:rsidR="00492253" w:rsidRPr="00492253" w:rsidRDefault="00492253" w:rsidP="00AB446C">
      <w:pPr>
        <w:spacing w:after="0"/>
        <w:rPr>
          <w:rFonts w:ascii="Times New Roman" w:hAnsi="Times New Roman" w:cs="Times New Roman"/>
          <w:sz w:val="24"/>
          <w:szCs w:val="24"/>
        </w:rPr>
      </w:pPr>
      <w:r>
        <w:rPr>
          <w:rFonts w:ascii="Times New Roman" w:hAnsi="Times New Roman" w:cs="Times New Roman"/>
          <w:b/>
          <w:bCs/>
          <w:sz w:val="24"/>
          <w:szCs w:val="24"/>
        </w:rPr>
        <w:tab/>
        <w:t xml:space="preserve">Figure </w:t>
      </w:r>
      <w:r w:rsidR="00856A77">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The adaptation of a network to qualitative data. The relationship between codes represents the edge (red lines), and the nodes are the codes (teal circles).</w:t>
      </w:r>
    </w:p>
    <w:p w14:paraId="09E99193" w14:textId="1DDB2449" w:rsidR="00492253" w:rsidRDefault="00492253" w:rsidP="00AB446C">
      <w:pPr>
        <w:spacing w:after="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4E5DF6F" wp14:editId="1C194FAF">
            <wp:simplePos x="0" y="0"/>
            <wp:positionH relativeFrom="column">
              <wp:posOffset>1495425</wp:posOffset>
            </wp:positionH>
            <wp:positionV relativeFrom="paragraph">
              <wp:posOffset>143510</wp:posOffset>
            </wp:positionV>
            <wp:extent cx="2800350" cy="2543175"/>
            <wp:effectExtent l="0" t="0" r="0" b="9525"/>
            <wp:wrapTight wrapText="bothSides">
              <wp:wrapPolygon edited="0">
                <wp:start x="0" y="0"/>
                <wp:lineTo x="0" y="21519"/>
                <wp:lineTo x="21453" y="21519"/>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52884"/>
                    <a:stretch/>
                  </pic:blipFill>
                  <pic:spPr bwMode="auto">
                    <a:xfrm>
                      <a:off x="0" y="0"/>
                      <a:ext cx="2800350" cy="254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3906EAB" w14:textId="77777777" w:rsidR="00492253" w:rsidRDefault="00492253" w:rsidP="00AB446C">
      <w:pPr>
        <w:spacing w:after="0"/>
        <w:rPr>
          <w:rFonts w:ascii="Times New Roman" w:hAnsi="Times New Roman" w:cs="Times New Roman"/>
          <w:b/>
          <w:bCs/>
          <w:sz w:val="24"/>
          <w:szCs w:val="24"/>
        </w:rPr>
      </w:pPr>
    </w:p>
    <w:p w14:paraId="26D071D6" w14:textId="77777777" w:rsidR="00492253" w:rsidRDefault="00492253" w:rsidP="00AB446C">
      <w:pPr>
        <w:spacing w:after="0"/>
        <w:rPr>
          <w:rFonts w:ascii="Times New Roman" w:hAnsi="Times New Roman" w:cs="Times New Roman"/>
          <w:b/>
          <w:bCs/>
          <w:sz w:val="24"/>
          <w:szCs w:val="24"/>
        </w:rPr>
      </w:pPr>
    </w:p>
    <w:p w14:paraId="4D364E4C" w14:textId="77777777" w:rsidR="00492253" w:rsidRDefault="00492253" w:rsidP="00AB446C">
      <w:pPr>
        <w:spacing w:after="0"/>
        <w:rPr>
          <w:rFonts w:ascii="Times New Roman" w:hAnsi="Times New Roman" w:cs="Times New Roman"/>
          <w:b/>
          <w:bCs/>
          <w:sz w:val="24"/>
          <w:szCs w:val="24"/>
        </w:rPr>
      </w:pPr>
    </w:p>
    <w:p w14:paraId="76C30278" w14:textId="77777777" w:rsidR="00492253" w:rsidRDefault="00492253" w:rsidP="00AB446C">
      <w:pPr>
        <w:spacing w:after="0"/>
        <w:rPr>
          <w:rFonts w:ascii="Times New Roman" w:hAnsi="Times New Roman" w:cs="Times New Roman"/>
          <w:b/>
          <w:bCs/>
          <w:sz w:val="24"/>
          <w:szCs w:val="24"/>
        </w:rPr>
      </w:pPr>
    </w:p>
    <w:p w14:paraId="44988108" w14:textId="7B0BCF38" w:rsidR="00492253" w:rsidRDefault="00492253" w:rsidP="00AB446C">
      <w:pPr>
        <w:spacing w:after="0"/>
        <w:rPr>
          <w:rFonts w:ascii="Times New Roman" w:hAnsi="Times New Roman" w:cs="Times New Roman"/>
          <w:b/>
          <w:bCs/>
          <w:sz w:val="24"/>
          <w:szCs w:val="24"/>
        </w:rPr>
      </w:pPr>
    </w:p>
    <w:p w14:paraId="0F199B39" w14:textId="64648131" w:rsidR="00492253" w:rsidRDefault="00492253" w:rsidP="00AB446C">
      <w:pPr>
        <w:spacing w:after="0"/>
        <w:rPr>
          <w:rFonts w:ascii="Times New Roman" w:hAnsi="Times New Roman" w:cs="Times New Roman"/>
          <w:b/>
          <w:bCs/>
          <w:sz w:val="24"/>
          <w:szCs w:val="24"/>
        </w:rPr>
      </w:pPr>
    </w:p>
    <w:p w14:paraId="7EBD2A6F" w14:textId="3A11EB45" w:rsidR="00492253" w:rsidRDefault="00492253" w:rsidP="00AB446C">
      <w:pPr>
        <w:spacing w:after="0"/>
        <w:rPr>
          <w:rFonts w:ascii="Times New Roman" w:hAnsi="Times New Roman" w:cs="Times New Roman"/>
          <w:b/>
          <w:bCs/>
          <w:sz w:val="24"/>
          <w:szCs w:val="24"/>
        </w:rPr>
      </w:pPr>
    </w:p>
    <w:p w14:paraId="5C7B9526" w14:textId="0C15BFE7" w:rsidR="00492253" w:rsidRDefault="00492253" w:rsidP="00AB446C">
      <w:pPr>
        <w:spacing w:after="0"/>
        <w:rPr>
          <w:rFonts w:ascii="Times New Roman" w:hAnsi="Times New Roman" w:cs="Times New Roman"/>
          <w:b/>
          <w:bCs/>
          <w:sz w:val="24"/>
          <w:szCs w:val="24"/>
        </w:rPr>
      </w:pPr>
    </w:p>
    <w:p w14:paraId="396FC661" w14:textId="101A3954" w:rsidR="00492253" w:rsidRDefault="00492253" w:rsidP="00AB446C">
      <w:pPr>
        <w:spacing w:after="0"/>
        <w:rPr>
          <w:rFonts w:ascii="Times New Roman" w:hAnsi="Times New Roman" w:cs="Times New Roman"/>
          <w:b/>
          <w:bCs/>
          <w:sz w:val="24"/>
          <w:szCs w:val="24"/>
        </w:rPr>
      </w:pPr>
    </w:p>
    <w:p w14:paraId="591606EF" w14:textId="3D14DA3D" w:rsidR="00492253" w:rsidRDefault="00492253" w:rsidP="00AB446C">
      <w:pPr>
        <w:spacing w:after="0"/>
        <w:rPr>
          <w:rFonts w:ascii="Times New Roman" w:hAnsi="Times New Roman" w:cs="Times New Roman"/>
          <w:b/>
          <w:bCs/>
          <w:sz w:val="24"/>
          <w:szCs w:val="24"/>
        </w:rPr>
      </w:pPr>
    </w:p>
    <w:p w14:paraId="640520B6" w14:textId="33C4DC0E" w:rsidR="00492253" w:rsidRDefault="00492253" w:rsidP="00AB446C">
      <w:pPr>
        <w:spacing w:after="0"/>
        <w:rPr>
          <w:rFonts w:ascii="Times New Roman" w:hAnsi="Times New Roman" w:cs="Times New Roman"/>
          <w:b/>
          <w:bCs/>
          <w:sz w:val="24"/>
          <w:szCs w:val="24"/>
        </w:rPr>
      </w:pPr>
    </w:p>
    <w:p w14:paraId="223ADB2E" w14:textId="46F7423C" w:rsidR="00492253" w:rsidRDefault="00492253" w:rsidP="00AB446C">
      <w:pPr>
        <w:spacing w:after="0"/>
        <w:rPr>
          <w:rFonts w:ascii="Times New Roman" w:hAnsi="Times New Roman" w:cs="Times New Roman"/>
          <w:b/>
          <w:bCs/>
          <w:sz w:val="24"/>
          <w:szCs w:val="24"/>
        </w:rPr>
      </w:pPr>
    </w:p>
    <w:p w14:paraId="16B4DF6D" w14:textId="33EC1417" w:rsidR="00492253" w:rsidRDefault="00492253" w:rsidP="00AB446C">
      <w:pPr>
        <w:spacing w:after="0"/>
        <w:rPr>
          <w:rFonts w:ascii="Times New Roman" w:hAnsi="Times New Roman" w:cs="Times New Roman"/>
          <w:b/>
          <w:bCs/>
          <w:sz w:val="24"/>
          <w:szCs w:val="24"/>
        </w:rPr>
      </w:pPr>
    </w:p>
    <w:p w14:paraId="02CB98BE" w14:textId="57AF5117" w:rsidR="00492253" w:rsidRDefault="00492253" w:rsidP="00AB446C">
      <w:pPr>
        <w:spacing w:after="0"/>
        <w:rPr>
          <w:rFonts w:ascii="Times New Roman" w:hAnsi="Times New Roman" w:cs="Times New Roman"/>
          <w:b/>
          <w:bCs/>
          <w:sz w:val="24"/>
          <w:szCs w:val="24"/>
        </w:rPr>
      </w:pPr>
    </w:p>
    <w:p w14:paraId="7BC6D5AB" w14:textId="77777777" w:rsidR="00492253" w:rsidRDefault="00492253" w:rsidP="00AB446C">
      <w:pPr>
        <w:spacing w:after="0"/>
        <w:rPr>
          <w:rFonts w:ascii="Times New Roman" w:hAnsi="Times New Roman" w:cs="Times New Roman"/>
          <w:b/>
          <w:bCs/>
          <w:sz w:val="24"/>
          <w:szCs w:val="24"/>
        </w:rPr>
      </w:pPr>
    </w:p>
    <w:p w14:paraId="56A48A54" w14:textId="77777777" w:rsidR="00232E74" w:rsidRDefault="00232E74" w:rsidP="00232E74">
      <w:pPr>
        <w:spacing w:after="0"/>
        <w:rPr>
          <w:rFonts w:ascii="Times New Roman" w:hAnsi="Times New Roman" w:cs="Times New Roman"/>
          <w:b/>
          <w:bCs/>
          <w:sz w:val="24"/>
          <w:szCs w:val="24"/>
        </w:rPr>
      </w:pPr>
      <w:r w:rsidRPr="00DA13B8">
        <w:rPr>
          <w:rFonts w:ascii="Times New Roman" w:hAnsi="Times New Roman" w:cs="Times New Roman"/>
          <w:b/>
          <w:bCs/>
          <w:sz w:val="24"/>
          <w:szCs w:val="24"/>
        </w:rPr>
        <w:t>Why Use Eye-Tracking to Study Cross-Cue Reactivity?</w:t>
      </w:r>
    </w:p>
    <w:p w14:paraId="015B8ACB" w14:textId="6DF4A7F9" w:rsidR="00232E74" w:rsidRDefault="00232E74" w:rsidP="00232E74">
      <w:pPr>
        <w:spacing w:after="0"/>
        <w:rPr>
          <w:rFonts w:ascii="Times New Roman" w:hAnsi="Times New Roman" w:cs="Times New Roman"/>
          <w:sz w:val="24"/>
          <w:szCs w:val="24"/>
        </w:rPr>
      </w:pPr>
      <w:r>
        <w:rPr>
          <w:rFonts w:ascii="Times New Roman" w:hAnsi="Times New Roman" w:cs="Times New Roman"/>
          <w:sz w:val="24"/>
          <w:szCs w:val="24"/>
        </w:rPr>
        <w:tab/>
      </w:r>
      <w:r w:rsidR="0000437F" w:rsidRPr="0000437F">
        <w:rPr>
          <w:rFonts w:ascii="Times New Roman" w:hAnsi="Times New Roman" w:cs="Times New Roman"/>
          <w:sz w:val="24"/>
          <w:szCs w:val="24"/>
        </w:rPr>
        <w:t xml:space="preserve">Theoretically, if cross-cue reactivity between alcohol and </w:t>
      </w:r>
      <w:r w:rsidR="008D170F">
        <w:rPr>
          <w:rFonts w:ascii="Times New Roman" w:hAnsi="Times New Roman" w:cs="Times New Roman"/>
          <w:sz w:val="24"/>
          <w:szCs w:val="24"/>
        </w:rPr>
        <w:t>marijuana</w:t>
      </w:r>
      <w:r w:rsidR="0000437F" w:rsidRPr="0000437F">
        <w:rPr>
          <w:rFonts w:ascii="Times New Roman" w:hAnsi="Times New Roman" w:cs="Times New Roman"/>
          <w:sz w:val="24"/>
          <w:szCs w:val="24"/>
        </w:rPr>
        <w:t xml:space="preserve"> occurs, then exposure to an alcohol cue </w:t>
      </w:r>
      <w:r w:rsidR="008D170F">
        <w:rPr>
          <w:rFonts w:ascii="Times New Roman" w:hAnsi="Times New Roman" w:cs="Times New Roman"/>
          <w:sz w:val="24"/>
          <w:szCs w:val="24"/>
        </w:rPr>
        <w:t>co</w:t>
      </w:r>
      <w:r w:rsidR="0000437F" w:rsidRPr="0000437F">
        <w:rPr>
          <w:rFonts w:ascii="Times New Roman" w:hAnsi="Times New Roman" w:cs="Times New Roman"/>
          <w:sz w:val="24"/>
          <w:szCs w:val="24"/>
        </w:rPr>
        <w:t xml:space="preserve">uld </w:t>
      </w:r>
      <w:r w:rsidR="008D170F">
        <w:rPr>
          <w:rFonts w:ascii="Times New Roman" w:hAnsi="Times New Roman" w:cs="Times New Roman"/>
          <w:sz w:val="24"/>
          <w:szCs w:val="24"/>
        </w:rPr>
        <w:t xml:space="preserve">lead to the simultaneous user to </w:t>
      </w:r>
      <w:r w:rsidR="0000437F" w:rsidRPr="0000437F">
        <w:rPr>
          <w:rFonts w:ascii="Times New Roman" w:hAnsi="Times New Roman" w:cs="Times New Roman"/>
          <w:sz w:val="24"/>
          <w:szCs w:val="24"/>
        </w:rPr>
        <w:t>becom</w:t>
      </w:r>
      <w:r w:rsidR="008D170F">
        <w:rPr>
          <w:rFonts w:ascii="Times New Roman" w:hAnsi="Times New Roman" w:cs="Times New Roman"/>
          <w:sz w:val="24"/>
          <w:szCs w:val="24"/>
        </w:rPr>
        <w:t>e</w:t>
      </w:r>
      <w:r w:rsidR="0000437F" w:rsidRPr="0000437F">
        <w:rPr>
          <w:rFonts w:ascii="Times New Roman" w:hAnsi="Times New Roman" w:cs="Times New Roman"/>
          <w:sz w:val="24"/>
          <w:szCs w:val="24"/>
        </w:rPr>
        <w:t xml:space="preserve"> more attuned to stimuli related to </w:t>
      </w:r>
      <w:r w:rsidR="008D170F">
        <w:rPr>
          <w:rFonts w:ascii="Times New Roman" w:hAnsi="Times New Roman" w:cs="Times New Roman"/>
          <w:sz w:val="24"/>
          <w:szCs w:val="24"/>
        </w:rPr>
        <w:t>marijuana</w:t>
      </w:r>
      <w:r w:rsidR="0000437F" w:rsidRPr="0000437F">
        <w:rPr>
          <w:rFonts w:ascii="Times New Roman" w:hAnsi="Times New Roman" w:cs="Times New Roman"/>
          <w:sz w:val="24"/>
          <w:szCs w:val="24"/>
        </w:rPr>
        <w:t xml:space="preserve"> (and vice versa). When a stimulus acquires salience in this process, an attentional bias can occur. An attentional bias is the irrepressible tendency to preferentially attend to certain stimuli over others (Ciccarelli et al., 2016); it is typically measured using eye-</w:t>
      </w:r>
      <w:r w:rsidR="0000437F" w:rsidRPr="0000437F">
        <w:rPr>
          <w:rFonts w:ascii="Times New Roman" w:hAnsi="Times New Roman" w:cs="Times New Roman"/>
          <w:sz w:val="24"/>
          <w:szCs w:val="24"/>
        </w:rPr>
        <w:lastRenderedPageBreak/>
        <w:t>tracking technology.</w:t>
      </w:r>
      <w:r w:rsidR="008D170F">
        <w:rPr>
          <w:rFonts w:ascii="Times New Roman" w:hAnsi="Times New Roman" w:cs="Times New Roman"/>
          <w:sz w:val="24"/>
          <w:szCs w:val="24"/>
        </w:rPr>
        <w:t xml:space="preserve"> Use of eye-tracking in this way means that we can directly assess where people are allocating their attention via what they are actually looking at. Eye-tracking has been shown to be an internally reliable method of assessing attentional biases (Field et al., 2014). This study proposes that one way we can empirically examine cross-cue reactivity is by assessing attentional biases, which is why eye-tracking will be used as one way to measure cross-cue reactivity.</w:t>
      </w:r>
    </w:p>
    <w:p w14:paraId="78E4DE5D" w14:textId="77777777" w:rsidR="00232E74" w:rsidRPr="000B31B4" w:rsidRDefault="00232E74" w:rsidP="00232E74">
      <w:pPr>
        <w:spacing w:after="0"/>
        <w:rPr>
          <w:rFonts w:ascii="Times New Roman" w:hAnsi="Times New Roman" w:cs="Times New Roman"/>
          <w:sz w:val="24"/>
          <w:szCs w:val="24"/>
        </w:rPr>
      </w:pPr>
    </w:p>
    <w:p w14:paraId="17800E34" w14:textId="3242B7F8" w:rsidR="00AB446C" w:rsidRPr="00607170" w:rsidRDefault="00AB446C" w:rsidP="00AB446C">
      <w:pPr>
        <w:spacing w:after="0"/>
        <w:rPr>
          <w:rFonts w:ascii="Times New Roman" w:hAnsi="Times New Roman" w:cs="Times New Roman"/>
          <w:b/>
          <w:bCs/>
          <w:sz w:val="24"/>
          <w:szCs w:val="24"/>
        </w:rPr>
      </w:pPr>
      <w:r w:rsidRPr="00607170">
        <w:rPr>
          <w:rFonts w:ascii="Times New Roman" w:hAnsi="Times New Roman" w:cs="Times New Roman"/>
          <w:b/>
          <w:bCs/>
          <w:sz w:val="24"/>
          <w:szCs w:val="24"/>
        </w:rPr>
        <w:t>Proposed Methodology</w:t>
      </w:r>
    </w:p>
    <w:p w14:paraId="3567290C" w14:textId="38C15138" w:rsidR="008D170F" w:rsidRDefault="00607170" w:rsidP="00AB446C">
      <w:pPr>
        <w:spacing w:after="0"/>
        <w:rPr>
          <w:rFonts w:ascii="Times New Roman" w:hAnsi="Times New Roman" w:cs="Times New Roman"/>
          <w:sz w:val="24"/>
          <w:szCs w:val="24"/>
        </w:rPr>
      </w:pPr>
      <w:r>
        <w:rPr>
          <w:rFonts w:ascii="Times New Roman" w:hAnsi="Times New Roman" w:cs="Times New Roman"/>
          <w:sz w:val="24"/>
          <w:szCs w:val="24"/>
        </w:rPr>
        <w:tab/>
      </w:r>
      <w:r w:rsidR="00553B8A">
        <w:rPr>
          <w:rFonts w:ascii="Times New Roman" w:hAnsi="Times New Roman" w:cs="Times New Roman"/>
          <w:sz w:val="24"/>
          <w:szCs w:val="24"/>
        </w:rPr>
        <w:t xml:space="preserve">In the interest of transparency, I would like to make it clear that the proposed methodology is </w:t>
      </w:r>
      <w:r w:rsidR="00543C4D">
        <w:rPr>
          <w:rFonts w:ascii="Times New Roman" w:hAnsi="Times New Roman" w:cs="Times New Roman"/>
          <w:sz w:val="24"/>
          <w:szCs w:val="24"/>
        </w:rPr>
        <w:t xml:space="preserve">partially </w:t>
      </w:r>
      <w:r w:rsidR="00553B8A">
        <w:rPr>
          <w:rFonts w:ascii="Times New Roman" w:hAnsi="Times New Roman" w:cs="Times New Roman"/>
          <w:sz w:val="24"/>
          <w:szCs w:val="24"/>
        </w:rPr>
        <w:t>based off of my unpublished Master’s thesis (Ritchie, 2019). The purpose of that study was to examine cross-cue reactivity between alcohol and gambling</w:t>
      </w:r>
      <w:r w:rsidR="00543C4D">
        <w:rPr>
          <w:rFonts w:ascii="Times New Roman" w:hAnsi="Times New Roman" w:cs="Times New Roman"/>
          <w:sz w:val="24"/>
          <w:szCs w:val="24"/>
        </w:rPr>
        <w:t xml:space="preserve">. The eye-tracking design in the proposed study is similar to Ritchie (2019), but the cue exposure has been changed and a qualitative component has been added. </w:t>
      </w:r>
    </w:p>
    <w:p w14:paraId="6B55A436" w14:textId="351167D0" w:rsidR="008D170F" w:rsidRDefault="008D170F" w:rsidP="00AB446C">
      <w:pPr>
        <w:spacing w:after="0"/>
        <w:rPr>
          <w:rFonts w:ascii="Times New Roman" w:hAnsi="Times New Roman" w:cs="Times New Roman"/>
          <w:sz w:val="24"/>
          <w:szCs w:val="24"/>
        </w:rPr>
      </w:pPr>
      <w:r>
        <w:rPr>
          <w:rFonts w:ascii="Times New Roman" w:hAnsi="Times New Roman" w:cs="Times New Roman"/>
          <w:sz w:val="24"/>
          <w:szCs w:val="24"/>
        </w:rPr>
        <w:tab/>
      </w:r>
      <w:r w:rsidR="00657E7F">
        <w:rPr>
          <w:rFonts w:ascii="Times New Roman" w:hAnsi="Times New Roman" w:cs="Times New Roman"/>
          <w:sz w:val="24"/>
          <w:szCs w:val="24"/>
        </w:rPr>
        <w:t>This will be a between-subjects study where all participants are</w:t>
      </w:r>
      <w:r>
        <w:rPr>
          <w:rFonts w:ascii="Times New Roman" w:hAnsi="Times New Roman" w:cs="Times New Roman"/>
          <w:sz w:val="24"/>
          <w:szCs w:val="24"/>
        </w:rPr>
        <w:t xml:space="preserve"> simultaneous users of alcohol and marijuana</w:t>
      </w:r>
      <w:r w:rsidR="00657E7F">
        <w:rPr>
          <w:rFonts w:ascii="Times New Roman" w:hAnsi="Times New Roman" w:cs="Times New Roman"/>
          <w:sz w:val="24"/>
          <w:szCs w:val="24"/>
        </w:rPr>
        <w:t xml:space="preserve">. </w:t>
      </w:r>
      <w:r>
        <w:rPr>
          <w:rFonts w:ascii="Times New Roman" w:hAnsi="Times New Roman" w:cs="Times New Roman"/>
          <w:sz w:val="24"/>
          <w:szCs w:val="24"/>
        </w:rPr>
        <w:t xml:space="preserve">Definitions of SAM users vary across studies, so this study will take a moderate approach and propose that they must use marijuana when they drink alcohol at least 50% of the time. Participants will be randomly assigned to the alcohol or placebo condition. </w:t>
      </w:r>
      <w:r w:rsidR="00657E7F" w:rsidRPr="00657E7F">
        <w:rPr>
          <w:rFonts w:ascii="Times New Roman" w:hAnsi="Times New Roman" w:cs="Times New Roman"/>
          <w:sz w:val="24"/>
          <w:szCs w:val="24"/>
        </w:rPr>
        <w:t xml:space="preserve">For the alcohol condition, </w:t>
      </w:r>
      <w:r w:rsidR="007276AD">
        <w:rPr>
          <w:rFonts w:ascii="Times New Roman" w:hAnsi="Times New Roman" w:cs="Times New Roman"/>
          <w:sz w:val="24"/>
          <w:szCs w:val="24"/>
        </w:rPr>
        <w:t>participants would consume one standard drink in order</w:t>
      </w:r>
      <w:r w:rsidR="00657E7F" w:rsidRPr="00657E7F">
        <w:rPr>
          <w:rFonts w:ascii="Times New Roman" w:hAnsi="Times New Roman" w:cs="Times New Roman"/>
          <w:sz w:val="24"/>
          <w:szCs w:val="24"/>
        </w:rPr>
        <w:t xml:space="preserve"> </w:t>
      </w:r>
      <w:r w:rsidR="007276AD">
        <w:rPr>
          <w:rFonts w:ascii="Times New Roman" w:hAnsi="Times New Roman" w:cs="Times New Roman"/>
          <w:sz w:val="24"/>
          <w:szCs w:val="24"/>
        </w:rPr>
        <w:t>to reach a</w:t>
      </w:r>
      <w:r w:rsidR="00087564">
        <w:rPr>
          <w:rFonts w:ascii="Times New Roman" w:hAnsi="Times New Roman" w:cs="Times New Roman"/>
          <w:sz w:val="24"/>
          <w:szCs w:val="24"/>
        </w:rPr>
        <w:t xml:space="preserve"> blood alcohol concentration</w:t>
      </w:r>
      <w:r w:rsidR="00657E7F" w:rsidRPr="00657E7F">
        <w:rPr>
          <w:rFonts w:ascii="Times New Roman" w:hAnsi="Times New Roman" w:cs="Times New Roman"/>
          <w:sz w:val="24"/>
          <w:szCs w:val="24"/>
        </w:rPr>
        <w:t xml:space="preserve"> </w:t>
      </w:r>
      <w:r w:rsidR="00087564">
        <w:rPr>
          <w:rFonts w:ascii="Times New Roman" w:hAnsi="Times New Roman" w:cs="Times New Roman"/>
          <w:sz w:val="24"/>
          <w:szCs w:val="24"/>
        </w:rPr>
        <w:t>(</w:t>
      </w:r>
      <w:r w:rsidR="00657E7F" w:rsidRPr="00657E7F">
        <w:rPr>
          <w:rFonts w:ascii="Times New Roman" w:hAnsi="Times New Roman" w:cs="Times New Roman"/>
          <w:sz w:val="24"/>
          <w:szCs w:val="24"/>
        </w:rPr>
        <w:t>BAC</w:t>
      </w:r>
      <w:r w:rsidR="00087564">
        <w:rPr>
          <w:rFonts w:ascii="Times New Roman" w:hAnsi="Times New Roman" w:cs="Times New Roman"/>
          <w:sz w:val="24"/>
          <w:szCs w:val="24"/>
        </w:rPr>
        <w:t>)</w:t>
      </w:r>
      <w:r w:rsidR="00657E7F" w:rsidRPr="00657E7F">
        <w:rPr>
          <w:rFonts w:ascii="Times New Roman" w:hAnsi="Times New Roman" w:cs="Times New Roman"/>
          <w:sz w:val="24"/>
          <w:szCs w:val="24"/>
        </w:rPr>
        <w:t xml:space="preserve"> of .02 to .03</w:t>
      </w:r>
      <w:r w:rsidR="00087564">
        <w:rPr>
          <w:rFonts w:ascii="Times New Roman" w:hAnsi="Times New Roman" w:cs="Times New Roman"/>
          <w:sz w:val="24"/>
          <w:szCs w:val="24"/>
        </w:rPr>
        <w:t>, representing mild intoxication.</w:t>
      </w:r>
      <w:r w:rsidR="00657E7F" w:rsidRPr="00657E7F">
        <w:rPr>
          <w:rFonts w:ascii="Times New Roman" w:hAnsi="Times New Roman" w:cs="Times New Roman"/>
          <w:sz w:val="24"/>
          <w:szCs w:val="24"/>
        </w:rPr>
        <w:t xml:space="preserve"> For the placebo condition, participants would be asked to </w:t>
      </w:r>
      <w:r w:rsidR="007276AD">
        <w:rPr>
          <w:rFonts w:ascii="Times New Roman" w:hAnsi="Times New Roman" w:cs="Times New Roman"/>
          <w:sz w:val="24"/>
          <w:szCs w:val="24"/>
        </w:rPr>
        <w:t xml:space="preserve">consume a </w:t>
      </w:r>
      <w:r w:rsidR="00657E7F" w:rsidRPr="00657E7F">
        <w:rPr>
          <w:rFonts w:ascii="Times New Roman" w:hAnsi="Times New Roman" w:cs="Times New Roman"/>
          <w:sz w:val="24"/>
          <w:szCs w:val="24"/>
        </w:rPr>
        <w:t>mixed drink with alcohol rubbed on the rim to give the illusion that there was alcohol in it</w:t>
      </w:r>
      <w:r w:rsidR="00657E7F">
        <w:rPr>
          <w:rFonts w:ascii="Times New Roman" w:hAnsi="Times New Roman" w:cs="Times New Roman"/>
          <w:sz w:val="24"/>
          <w:szCs w:val="24"/>
        </w:rPr>
        <w:t xml:space="preserve">. </w:t>
      </w:r>
    </w:p>
    <w:p w14:paraId="11B77FCF" w14:textId="186F14EA" w:rsidR="00657E7F" w:rsidRPr="0024639E" w:rsidRDefault="00657E7F" w:rsidP="00AB446C">
      <w:pPr>
        <w:spacing w:after="0"/>
        <w:rPr>
          <w:rFonts w:ascii="Times New Roman" w:hAnsi="Times New Roman" w:cs="Times New Roman"/>
          <w:sz w:val="24"/>
          <w:szCs w:val="24"/>
        </w:rPr>
      </w:pPr>
      <w:r>
        <w:rPr>
          <w:rFonts w:ascii="Times New Roman" w:hAnsi="Times New Roman" w:cs="Times New Roman"/>
          <w:sz w:val="24"/>
          <w:szCs w:val="24"/>
        </w:rPr>
        <w:tab/>
      </w:r>
      <w:r w:rsidR="000E160D" w:rsidRPr="0024639E">
        <w:rPr>
          <w:rFonts w:ascii="Times New Roman" w:hAnsi="Times New Roman" w:cs="Times New Roman"/>
          <w:sz w:val="24"/>
          <w:szCs w:val="24"/>
        </w:rPr>
        <w:t>All sessions will be audio recorded</w:t>
      </w:r>
      <w:r w:rsidR="0024257B" w:rsidRPr="0024639E">
        <w:rPr>
          <w:rFonts w:ascii="Times New Roman" w:hAnsi="Times New Roman" w:cs="Times New Roman"/>
          <w:sz w:val="24"/>
          <w:szCs w:val="24"/>
        </w:rPr>
        <w:t xml:space="preserve"> and transcribed after the session. </w:t>
      </w:r>
      <w:r w:rsidR="000E160D" w:rsidRPr="0024639E">
        <w:rPr>
          <w:rFonts w:ascii="Times New Roman" w:hAnsi="Times New Roman" w:cs="Times New Roman"/>
          <w:sz w:val="24"/>
          <w:szCs w:val="24"/>
        </w:rPr>
        <w:t>There will be set questions at several time points in the study in order to assess cross-cue reactivity</w:t>
      </w:r>
      <w:r w:rsidR="0024639E" w:rsidRPr="0024639E">
        <w:rPr>
          <w:rFonts w:ascii="Times New Roman" w:hAnsi="Times New Roman" w:cs="Times New Roman"/>
          <w:sz w:val="24"/>
          <w:szCs w:val="24"/>
        </w:rPr>
        <w:t>; these</w:t>
      </w:r>
      <w:r w:rsidR="00453207" w:rsidRPr="0024639E">
        <w:rPr>
          <w:rFonts w:ascii="Times New Roman" w:hAnsi="Times New Roman" w:cs="Times New Roman"/>
          <w:sz w:val="24"/>
          <w:szCs w:val="24"/>
        </w:rPr>
        <w:t xml:space="preserve"> will be </w:t>
      </w:r>
      <w:r w:rsidR="0024639E" w:rsidRPr="0024639E">
        <w:rPr>
          <w:rFonts w:ascii="Times New Roman" w:hAnsi="Times New Roman" w:cs="Times New Roman"/>
          <w:sz w:val="24"/>
          <w:szCs w:val="24"/>
        </w:rPr>
        <w:t>one of the</w:t>
      </w:r>
      <w:r w:rsidR="00453207" w:rsidRPr="0024639E">
        <w:rPr>
          <w:rFonts w:ascii="Times New Roman" w:hAnsi="Times New Roman" w:cs="Times New Roman"/>
          <w:sz w:val="24"/>
          <w:szCs w:val="24"/>
        </w:rPr>
        <w:t xml:space="preserve"> target</w:t>
      </w:r>
      <w:r w:rsidR="0024639E" w:rsidRPr="0024639E">
        <w:rPr>
          <w:rFonts w:ascii="Times New Roman" w:hAnsi="Times New Roman" w:cs="Times New Roman"/>
          <w:sz w:val="24"/>
          <w:szCs w:val="24"/>
        </w:rPr>
        <w:t>s</w:t>
      </w:r>
      <w:r w:rsidR="00453207" w:rsidRPr="0024639E">
        <w:rPr>
          <w:rFonts w:ascii="Times New Roman" w:hAnsi="Times New Roman" w:cs="Times New Roman"/>
          <w:sz w:val="24"/>
          <w:szCs w:val="24"/>
        </w:rPr>
        <w:t xml:space="preserve"> for the qualitative analyses.</w:t>
      </w:r>
      <w:r w:rsidR="000E160D" w:rsidRPr="0024639E">
        <w:rPr>
          <w:rFonts w:ascii="Times New Roman" w:hAnsi="Times New Roman" w:cs="Times New Roman"/>
          <w:sz w:val="24"/>
          <w:szCs w:val="24"/>
        </w:rPr>
        <w:t xml:space="preserve"> </w:t>
      </w:r>
      <w:r w:rsidR="00453207" w:rsidRPr="0024639E">
        <w:rPr>
          <w:rFonts w:ascii="Times New Roman" w:hAnsi="Times New Roman" w:cs="Times New Roman"/>
          <w:sz w:val="24"/>
          <w:szCs w:val="24"/>
        </w:rPr>
        <w:t>Participants will not be prompted as to whether they are craving marijuana until after BAC has been reached (alcohol condition) or when they have finished the beverage (placebo condition). At that point, participants will be asked: “How much do you crave marijuana right now?</w:t>
      </w:r>
      <w:r w:rsidR="00510E28">
        <w:rPr>
          <w:rFonts w:ascii="Times New Roman" w:hAnsi="Times New Roman" w:cs="Times New Roman"/>
          <w:sz w:val="24"/>
          <w:szCs w:val="24"/>
        </w:rPr>
        <w:t xml:space="preserve"> What is your reasoning for that rating (why do you think you are or are not craving it?)</w:t>
      </w:r>
      <w:r w:rsidR="00453207" w:rsidRPr="0024639E">
        <w:rPr>
          <w:rFonts w:ascii="Times New Roman" w:hAnsi="Times New Roman" w:cs="Times New Roman"/>
          <w:sz w:val="24"/>
          <w:szCs w:val="24"/>
        </w:rPr>
        <w:t xml:space="preserve"> If you were given the opportunity to consume it right now, would you take it?”</w:t>
      </w:r>
    </w:p>
    <w:p w14:paraId="19726C89" w14:textId="241F3D38" w:rsidR="001C0F6F" w:rsidRPr="0024639E" w:rsidRDefault="00453207" w:rsidP="00453207">
      <w:pPr>
        <w:spacing w:after="0"/>
        <w:rPr>
          <w:rFonts w:ascii="Times New Roman" w:hAnsi="Times New Roman" w:cs="Times New Roman"/>
          <w:sz w:val="24"/>
          <w:szCs w:val="24"/>
        </w:rPr>
      </w:pPr>
      <w:r w:rsidRPr="0024639E">
        <w:rPr>
          <w:rFonts w:ascii="Times New Roman" w:hAnsi="Times New Roman" w:cs="Times New Roman"/>
          <w:sz w:val="24"/>
          <w:szCs w:val="24"/>
        </w:rPr>
        <w:tab/>
        <w:t xml:space="preserve">Participants would then be asked to complete an eye-tracking task. </w:t>
      </w:r>
      <w:r w:rsidR="008D170F" w:rsidRPr="0024639E">
        <w:rPr>
          <w:rFonts w:ascii="Times New Roman" w:hAnsi="Times New Roman" w:cs="Times New Roman"/>
          <w:sz w:val="24"/>
          <w:szCs w:val="24"/>
        </w:rPr>
        <w:t xml:space="preserve">The eye-tracking task would consist of 80 trials with </w:t>
      </w:r>
      <w:r w:rsidR="007856FF" w:rsidRPr="0024639E">
        <w:rPr>
          <w:rFonts w:ascii="Times New Roman" w:hAnsi="Times New Roman" w:cs="Times New Roman"/>
          <w:sz w:val="24"/>
          <w:szCs w:val="24"/>
        </w:rPr>
        <w:t>two</w:t>
      </w:r>
      <w:r w:rsidR="008D170F" w:rsidRPr="0024639E">
        <w:rPr>
          <w:rFonts w:ascii="Times New Roman" w:hAnsi="Times New Roman" w:cs="Times New Roman"/>
          <w:sz w:val="24"/>
          <w:szCs w:val="24"/>
        </w:rPr>
        <w:t xml:space="preserve"> images per trial. Forty of these trials would contain one marijuana image and </w:t>
      </w:r>
      <w:r w:rsidR="00531240" w:rsidRPr="0024639E">
        <w:rPr>
          <w:rFonts w:ascii="Times New Roman" w:hAnsi="Times New Roman" w:cs="Times New Roman"/>
          <w:sz w:val="24"/>
          <w:szCs w:val="24"/>
        </w:rPr>
        <w:t>one</w:t>
      </w:r>
      <w:r w:rsidR="008D170F" w:rsidRPr="0024639E">
        <w:rPr>
          <w:rFonts w:ascii="Times New Roman" w:hAnsi="Times New Roman" w:cs="Times New Roman"/>
          <w:sz w:val="24"/>
          <w:szCs w:val="24"/>
        </w:rPr>
        <w:t xml:space="preserve"> images that looked similar to the </w:t>
      </w:r>
      <w:r w:rsidR="00531240" w:rsidRPr="0024639E">
        <w:rPr>
          <w:rFonts w:ascii="Times New Roman" w:hAnsi="Times New Roman" w:cs="Times New Roman"/>
          <w:sz w:val="24"/>
          <w:szCs w:val="24"/>
        </w:rPr>
        <w:t xml:space="preserve">marijuana </w:t>
      </w:r>
      <w:r w:rsidR="008D170F" w:rsidRPr="0024639E">
        <w:rPr>
          <w:rFonts w:ascii="Times New Roman" w:hAnsi="Times New Roman" w:cs="Times New Roman"/>
          <w:sz w:val="24"/>
          <w:szCs w:val="24"/>
        </w:rPr>
        <w:t>image in colour or content, but were not pictures of marijuana (e.g., pictures of a green landscape, herbs, or nature)</w:t>
      </w:r>
      <w:r w:rsidR="00531240" w:rsidRPr="0024639E">
        <w:rPr>
          <w:rFonts w:ascii="Times New Roman" w:hAnsi="Times New Roman" w:cs="Times New Roman"/>
          <w:sz w:val="24"/>
          <w:szCs w:val="24"/>
        </w:rPr>
        <w:t xml:space="preserve"> (example trial pairing in Figure 3)</w:t>
      </w:r>
      <w:r w:rsidR="008D170F" w:rsidRPr="0024639E">
        <w:rPr>
          <w:rFonts w:ascii="Times New Roman" w:hAnsi="Times New Roman" w:cs="Times New Roman"/>
          <w:sz w:val="24"/>
          <w:szCs w:val="24"/>
        </w:rPr>
        <w:t>.</w:t>
      </w:r>
      <w:r w:rsidR="008D170F" w:rsidRPr="0024639E">
        <w:t xml:space="preserve"> </w:t>
      </w:r>
      <w:r w:rsidR="008D170F" w:rsidRPr="0024639E">
        <w:rPr>
          <w:rFonts w:ascii="Times New Roman" w:hAnsi="Times New Roman" w:cs="Times New Roman"/>
          <w:sz w:val="24"/>
          <w:szCs w:val="24"/>
        </w:rPr>
        <w:t xml:space="preserve">The rest of the trials would contain similar pictures as these “filler” images. </w:t>
      </w:r>
      <w:r w:rsidRPr="0024639E">
        <w:rPr>
          <w:rFonts w:ascii="Times New Roman" w:hAnsi="Times New Roman" w:cs="Times New Roman"/>
          <w:sz w:val="24"/>
          <w:szCs w:val="24"/>
        </w:rPr>
        <w:t>After the eye-tracking task, the participants would again be asked: “How much do you crave marijuana right now?</w:t>
      </w:r>
      <w:r w:rsidR="00510E28">
        <w:rPr>
          <w:rFonts w:ascii="Times New Roman" w:hAnsi="Times New Roman" w:cs="Times New Roman"/>
          <w:sz w:val="24"/>
          <w:szCs w:val="24"/>
        </w:rPr>
        <w:t xml:space="preserve"> </w:t>
      </w:r>
      <w:r w:rsidR="00510E28">
        <w:rPr>
          <w:rFonts w:ascii="Times New Roman" w:hAnsi="Times New Roman" w:cs="Times New Roman"/>
          <w:sz w:val="24"/>
          <w:szCs w:val="24"/>
        </w:rPr>
        <w:t>What is your reasoning for that rating (why do you think you are or are not craving it?)</w:t>
      </w:r>
      <w:r w:rsidR="00510E28">
        <w:rPr>
          <w:rFonts w:ascii="Times New Roman" w:hAnsi="Times New Roman" w:cs="Times New Roman"/>
          <w:sz w:val="24"/>
          <w:szCs w:val="24"/>
        </w:rPr>
        <w:t xml:space="preserve"> </w:t>
      </w:r>
      <w:r w:rsidRPr="0024639E">
        <w:rPr>
          <w:rFonts w:ascii="Times New Roman" w:hAnsi="Times New Roman" w:cs="Times New Roman"/>
          <w:sz w:val="24"/>
          <w:szCs w:val="24"/>
        </w:rPr>
        <w:t>If you were given the opportunity to consume it right now, would you take it?”</w:t>
      </w:r>
      <w:r w:rsidR="00510E28">
        <w:rPr>
          <w:rFonts w:ascii="Times New Roman" w:hAnsi="Times New Roman" w:cs="Times New Roman"/>
          <w:sz w:val="24"/>
          <w:szCs w:val="24"/>
        </w:rPr>
        <w:t xml:space="preserve"> </w:t>
      </w:r>
      <w:r w:rsidR="001C0F6F" w:rsidRPr="0024639E">
        <w:rPr>
          <w:rFonts w:ascii="Times New Roman" w:hAnsi="Times New Roman" w:cs="Times New Roman"/>
          <w:sz w:val="24"/>
          <w:szCs w:val="24"/>
        </w:rPr>
        <w:t>All participants would also be asked to fill out questions on demographics and marijuana and alcohol use history. Finally, participants would be asked to describe</w:t>
      </w:r>
      <w:r w:rsidR="0024257B" w:rsidRPr="0024639E">
        <w:rPr>
          <w:rFonts w:ascii="Times New Roman" w:hAnsi="Times New Roman" w:cs="Times New Roman"/>
          <w:sz w:val="24"/>
          <w:szCs w:val="24"/>
        </w:rPr>
        <w:t xml:space="preserve"> </w:t>
      </w:r>
      <w:r w:rsidR="001C0F6F" w:rsidRPr="0024639E">
        <w:rPr>
          <w:rFonts w:ascii="Times New Roman" w:hAnsi="Times New Roman" w:cs="Times New Roman"/>
          <w:sz w:val="24"/>
          <w:szCs w:val="24"/>
        </w:rPr>
        <w:t xml:space="preserve">to the researcher about how they personally believed their alcohol and marijuana use </w:t>
      </w:r>
      <w:r w:rsidR="00A716EA">
        <w:rPr>
          <w:rFonts w:ascii="Times New Roman" w:hAnsi="Times New Roman" w:cs="Times New Roman"/>
          <w:sz w:val="24"/>
          <w:szCs w:val="24"/>
        </w:rPr>
        <w:t>is related</w:t>
      </w:r>
      <w:r w:rsidR="001C0F6F" w:rsidRPr="0024639E">
        <w:rPr>
          <w:rFonts w:ascii="Times New Roman" w:hAnsi="Times New Roman" w:cs="Times New Roman"/>
          <w:sz w:val="24"/>
          <w:szCs w:val="24"/>
        </w:rPr>
        <w:t>, and what motivat</w:t>
      </w:r>
      <w:r w:rsidR="0024639E">
        <w:rPr>
          <w:rFonts w:ascii="Times New Roman" w:hAnsi="Times New Roman" w:cs="Times New Roman"/>
          <w:sz w:val="24"/>
          <w:szCs w:val="24"/>
        </w:rPr>
        <w:t>es them</w:t>
      </w:r>
      <w:r w:rsidR="001C0F6F" w:rsidRPr="0024639E">
        <w:rPr>
          <w:rFonts w:ascii="Times New Roman" w:hAnsi="Times New Roman" w:cs="Times New Roman"/>
          <w:sz w:val="24"/>
          <w:szCs w:val="24"/>
        </w:rPr>
        <w:t xml:space="preserve"> to </w:t>
      </w:r>
      <w:r w:rsidR="0024639E">
        <w:rPr>
          <w:rFonts w:ascii="Times New Roman" w:hAnsi="Times New Roman" w:cs="Times New Roman"/>
          <w:sz w:val="24"/>
          <w:szCs w:val="24"/>
        </w:rPr>
        <w:t>use these substances at</w:t>
      </w:r>
      <w:r w:rsidR="001C0F6F" w:rsidRPr="0024639E">
        <w:rPr>
          <w:rFonts w:ascii="Times New Roman" w:hAnsi="Times New Roman" w:cs="Times New Roman"/>
          <w:sz w:val="24"/>
          <w:szCs w:val="24"/>
        </w:rPr>
        <w:t xml:space="preserve"> the same time.</w:t>
      </w:r>
    </w:p>
    <w:p w14:paraId="10B78481" w14:textId="77777777" w:rsidR="00AB446C" w:rsidRPr="00AB446C" w:rsidRDefault="00AB446C" w:rsidP="00AB446C">
      <w:pPr>
        <w:spacing w:after="0"/>
        <w:rPr>
          <w:rFonts w:ascii="Times New Roman" w:hAnsi="Times New Roman" w:cs="Times New Roman"/>
          <w:sz w:val="24"/>
          <w:szCs w:val="24"/>
        </w:rPr>
      </w:pPr>
    </w:p>
    <w:p w14:paraId="1FC35696" w14:textId="77777777" w:rsidR="00531240" w:rsidRDefault="00531240" w:rsidP="00AB446C">
      <w:pPr>
        <w:spacing w:after="0"/>
        <w:rPr>
          <w:rFonts w:ascii="Times New Roman" w:hAnsi="Times New Roman" w:cs="Times New Roman"/>
          <w:b/>
          <w:bCs/>
          <w:sz w:val="24"/>
          <w:szCs w:val="24"/>
        </w:rPr>
      </w:pPr>
    </w:p>
    <w:p w14:paraId="0307BDCD" w14:textId="77777777" w:rsidR="00531240" w:rsidRDefault="00531240" w:rsidP="00AB446C">
      <w:pPr>
        <w:spacing w:after="0"/>
        <w:rPr>
          <w:rFonts w:ascii="Times New Roman" w:hAnsi="Times New Roman" w:cs="Times New Roman"/>
          <w:b/>
          <w:bCs/>
          <w:sz w:val="24"/>
          <w:szCs w:val="24"/>
        </w:rPr>
      </w:pPr>
    </w:p>
    <w:p w14:paraId="2E9B0AE2" w14:textId="53FBC47A" w:rsidR="00531240" w:rsidRPr="00531240" w:rsidRDefault="00531240" w:rsidP="00531240">
      <w:pPr>
        <w:spacing w:after="0"/>
        <w:ind w:firstLine="720"/>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 xml:space="preserve">An example cannabis (right) vs. neutral (left) trial pairing for the proposed study. The orange and yellow boxes indicate the areas of interest </w:t>
      </w:r>
      <w:r w:rsidR="00084755">
        <w:rPr>
          <w:rFonts w:ascii="Times New Roman" w:hAnsi="Times New Roman" w:cs="Times New Roman"/>
          <w:sz w:val="24"/>
          <w:szCs w:val="24"/>
        </w:rPr>
        <w:t xml:space="preserve">(AOIs) </w:t>
      </w:r>
      <w:r>
        <w:rPr>
          <w:rFonts w:ascii="Times New Roman" w:hAnsi="Times New Roman" w:cs="Times New Roman"/>
          <w:sz w:val="24"/>
          <w:szCs w:val="24"/>
        </w:rPr>
        <w:t xml:space="preserve">for each stimuli. The boxes would not be present in the eye-tracking study and are shown here to </w:t>
      </w:r>
      <w:r w:rsidR="00084755">
        <w:rPr>
          <w:rFonts w:ascii="Times New Roman" w:hAnsi="Times New Roman" w:cs="Times New Roman"/>
          <w:sz w:val="24"/>
          <w:szCs w:val="24"/>
        </w:rPr>
        <w:t>depict to the reader</w:t>
      </w:r>
      <w:r>
        <w:rPr>
          <w:rFonts w:ascii="Times New Roman" w:hAnsi="Times New Roman" w:cs="Times New Roman"/>
          <w:sz w:val="24"/>
          <w:szCs w:val="24"/>
        </w:rPr>
        <w:t xml:space="preserve"> what the </w:t>
      </w:r>
      <w:r w:rsidR="00084755">
        <w:rPr>
          <w:rFonts w:ascii="Times New Roman" w:hAnsi="Times New Roman" w:cs="Times New Roman"/>
          <w:sz w:val="24"/>
          <w:szCs w:val="24"/>
        </w:rPr>
        <w:t xml:space="preserve">AOIs </w:t>
      </w:r>
      <w:r>
        <w:rPr>
          <w:rFonts w:ascii="Times New Roman" w:hAnsi="Times New Roman" w:cs="Times New Roman"/>
          <w:sz w:val="24"/>
          <w:szCs w:val="24"/>
        </w:rPr>
        <w:t>would be.</w:t>
      </w:r>
    </w:p>
    <w:p w14:paraId="6BC9E2BE" w14:textId="6B14C305" w:rsidR="00531240" w:rsidRDefault="00531240" w:rsidP="00AB446C">
      <w:pPr>
        <w:spacing w:after="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5B85CD94" wp14:editId="69BBD0DB">
            <wp:simplePos x="0" y="0"/>
            <wp:positionH relativeFrom="column">
              <wp:posOffset>19050</wp:posOffset>
            </wp:positionH>
            <wp:positionV relativeFrom="paragraph">
              <wp:posOffset>215265</wp:posOffset>
            </wp:positionV>
            <wp:extent cx="5934075" cy="2009775"/>
            <wp:effectExtent l="0" t="0" r="9525" b="9525"/>
            <wp:wrapThrough wrapText="bothSides">
              <wp:wrapPolygon edited="0">
                <wp:start x="0" y="0"/>
                <wp:lineTo x="0" y="21498"/>
                <wp:lineTo x="21565" y="21498"/>
                <wp:lineTo x="2156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anchor>
        </w:drawing>
      </w:r>
    </w:p>
    <w:p w14:paraId="53AFF855" w14:textId="3D265F64" w:rsidR="00A865E6" w:rsidRPr="006222B4" w:rsidRDefault="00AB446C" w:rsidP="00AB446C">
      <w:pPr>
        <w:spacing w:after="0"/>
        <w:rPr>
          <w:rFonts w:ascii="Times New Roman" w:hAnsi="Times New Roman" w:cs="Times New Roman"/>
          <w:b/>
          <w:bCs/>
          <w:sz w:val="24"/>
          <w:szCs w:val="24"/>
        </w:rPr>
      </w:pPr>
      <w:r w:rsidRPr="004F073F">
        <w:rPr>
          <w:rFonts w:ascii="Times New Roman" w:hAnsi="Times New Roman" w:cs="Times New Roman"/>
          <w:b/>
          <w:bCs/>
          <w:sz w:val="24"/>
          <w:szCs w:val="24"/>
        </w:rPr>
        <w:t>Plan for Data Visualization</w:t>
      </w:r>
    </w:p>
    <w:p w14:paraId="2BD2BD73" w14:textId="408E7C08" w:rsidR="006C68E8" w:rsidRDefault="007856FF" w:rsidP="00FF4981">
      <w:pPr>
        <w:spacing w:after="0"/>
        <w:ind w:firstLine="720"/>
        <w:rPr>
          <w:rFonts w:ascii="Times New Roman" w:hAnsi="Times New Roman" w:cs="Times New Roman"/>
          <w:b/>
          <w:bCs/>
          <w:sz w:val="24"/>
          <w:szCs w:val="24"/>
        </w:rPr>
      </w:pPr>
      <w:r w:rsidRPr="007856FF">
        <w:rPr>
          <w:rFonts w:ascii="Times New Roman" w:hAnsi="Times New Roman" w:cs="Times New Roman"/>
          <w:b/>
          <w:bCs/>
          <w:sz w:val="24"/>
          <w:szCs w:val="24"/>
        </w:rPr>
        <w:t>Eye-Tracking Visualization</w:t>
      </w:r>
      <w:r w:rsidR="006C68E8">
        <w:rPr>
          <w:rFonts w:ascii="Times New Roman" w:hAnsi="Times New Roman" w:cs="Times New Roman"/>
          <w:b/>
          <w:bCs/>
          <w:sz w:val="24"/>
          <w:szCs w:val="24"/>
        </w:rPr>
        <w:t xml:space="preserve">. </w:t>
      </w:r>
      <w:r w:rsidR="00BC2C44">
        <w:rPr>
          <w:rFonts w:ascii="Times New Roman" w:hAnsi="Times New Roman" w:cs="Times New Roman"/>
          <w:sz w:val="24"/>
          <w:szCs w:val="24"/>
        </w:rPr>
        <w:t xml:space="preserve">In their excellent review of available eye-tracking visualization methods, </w:t>
      </w:r>
      <w:r w:rsidR="00084755" w:rsidRPr="00084755">
        <w:rPr>
          <w:rFonts w:ascii="Times New Roman" w:hAnsi="Times New Roman" w:cs="Times New Roman"/>
          <w:sz w:val="24"/>
          <w:szCs w:val="24"/>
        </w:rPr>
        <w:t xml:space="preserve">Raschke et al. </w:t>
      </w:r>
      <w:r w:rsidR="00084755">
        <w:rPr>
          <w:rFonts w:ascii="Times New Roman" w:hAnsi="Times New Roman" w:cs="Times New Roman"/>
          <w:sz w:val="24"/>
          <w:szCs w:val="24"/>
        </w:rPr>
        <w:t>(</w:t>
      </w:r>
      <w:r w:rsidR="00084755" w:rsidRPr="00084755">
        <w:rPr>
          <w:rFonts w:ascii="Times New Roman" w:hAnsi="Times New Roman" w:cs="Times New Roman"/>
          <w:sz w:val="24"/>
          <w:szCs w:val="24"/>
        </w:rPr>
        <w:t>2017</w:t>
      </w:r>
      <w:r w:rsidR="00084755">
        <w:rPr>
          <w:rFonts w:ascii="Times New Roman" w:hAnsi="Times New Roman" w:cs="Times New Roman"/>
          <w:sz w:val="24"/>
          <w:szCs w:val="24"/>
        </w:rPr>
        <w:t>) recommended several possibilities for an eye-tracking researcher who primarily uses AOIs as their dependent variable in an eye-tracking analysis. From these suggestions, I have selected three that could potentially be of use in the proposed study. The first is a scarf plot. Scarf plots allow the aggregation of data from different participants. Each AOI is</w:t>
      </w:r>
      <w:r w:rsidR="00FF4981">
        <w:rPr>
          <w:rFonts w:ascii="Times New Roman" w:hAnsi="Times New Roman" w:cs="Times New Roman"/>
          <w:sz w:val="24"/>
          <w:szCs w:val="24"/>
        </w:rPr>
        <w:t xml:space="preserve"> assigned</w:t>
      </w:r>
      <w:r w:rsidR="00084755">
        <w:rPr>
          <w:rFonts w:ascii="Times New Roman" w:hAnsi="Times New Roman" w:cs="Times New Roman"/>
          <w:sz w:val="24"/>
          <w:szCs w:val="24"/>
        </w:rPr>
        <w:t xml:space="preserve"> a colour. As an example, the neutral stimuli from Figure 3 could be assigned the colour orange, and the marijuana stimuli could be assigned the colour yellow. </w:t>
      </w:r>
      <w:r w:rsidR="00FF4981">
        <w:rPr>
          <w:rFonts w:ascii="Times New Roman" w:hAnsi="Times New Roman" w:cs="Times New Roman"/>
          <w:sz w:val="24"/>
          <w:szCs w:val="24"/>
        </w:rPr>
        <w:t>As shown in Figure 4, each participant’s eye-tracking data for a given trial (or more, depending on how complex you want the scarfplot to be) would be converted to reflect which AOI they were looking at in each second of the trial. For example, in Figure 4, Participant 2 initially looked at the neutral stimuli, then spent the rest of the trial looking at the marijuana stimuli. This could be useful to visually depict and contrast the two groups (alcohol vs. placebo) and how they allocated their attention over the duration of the task</w:t>
      </w:r>
      <w:r w:rsidR="00550E2C">
        <w:rPr>
          <w:rFonts w:ascii="Times New Roman" w:hAnsi="Times New Roman" w:cs="Times New Roman"/>
          <w:sz w:val="24"/>
          <w:szCs w:val="24"/>
        </w:rPr>
        <w:t>. Scarfplots can get complex</w:t>
      </w:r>
    </w:p>
    <w:p w14:paraId="528E0D62" w14:textId="03E33793" w:rsidR="003E0B3B" w:rsidRDefault="003E0B3B" w:rsidP="007856FF">
      <w:pPr>
        <w:spacing w:after="0"/>
        <w:rPr>
          <w:rFonts w:ascii="Times New Roman" w:hAnsi="Times New Roman" w:cs="Times New Roman"/>
          <w:b/>
          <w:bCs/>
          <w:sz w:val="24"/>
          <w:szCs w:val="24"/>
        </w:rPr>
      </w:pPr>
    </w:p>
    <w:p w14:paraId="4FE02407" w14:textId="64CBAFDD" w:rsidR="00FF4981" w:rsidRDefault="00510E28" w:rsidP="003E0B3B">
      <w:pPr>
        <w:spacing w:after="0"/>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A165D2E" wp14:editId="75E41F61">
            <wp:simplePos x="0" y="0"/>
            <wp:positionH relativeFrom="column">
              <wp:posOffset>-19050</wp:posOffset>
            </wp:positionH>
            <wp:positionV relativeFrom="paragraph">
              <wp:posOffset>494665</wp:posOffset>
            </wp:positionV>
            <wp:extent cx="5943600" cy="1657350"/>
            <wp:effectExtent l="0" t="0" r="0" b="0"/>
            <wp:wrapTight wrapText="bothSides">
              <wp:wrapPolygon edited="0">
                <wp:start x="0" y="0"/>
                <wp:lineTo x="0" y="21352"/>
                <wp:lineTo x="21531" y="2135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anchor>
        </w:drawing>
      </w:r>
      <w:r w:rsidR="003E0B3B">
        <w:rPr>
          <w:rFonts w:ascii="Times New Roman" w:hAnsi="Times New Roman" w:cs="Times New Roman"/>
          <w:b/>
          <w:bCs/>
          <w:sz w:val="24"/>
          <w:szCs w:val="24"/>
        </w:rPr>
        <w:t xml:space="preserve">Figure 4. </w:t>
      </w:r>
      <w:r w:rsidR="003E0B3B">
        <w:rPr>
          <w:rFonts w:ascii="Times New Roman" w:hAnsi="Times New Roman" w:cs="Times New Roman"/>
          <w:sz w:val="24"/>
          <w:szCs w:val="24"/>
        </w:rPr>
        <w:t xml:space="preserve">An example scarfplot (not based on any real data). Each colour corresponds to a different AOI for one trial in the proposed eye-tracking task. </w:t>
      </w:r>
    </w:p>
    <w:p w14:paraId="45DB3923" w14:textId="03D38616" w:rsidR="006222B4" w:rsidRDefault="006222B4" w:rsidP="00550E2C">
      <w:pPr>
        <w:spacing w:after="0"/>
        <w:rPr>
          <w:rFonts w:ascii="Times New Roman" w:hAnsi="Times New Roman" w:cs="Times New Roman"/>
          <w:noProof/>
          <w:sz w:val="24"/>
          <w:szCs w:val="24"/>
        </w:rPr>
      </w:pPr>
    </w:p>
    <w:p w14:paraId="22335602" w14:textId="036EFEE8" w:rsidR="00D0424E" w:rsidRDefault="00550E2C" w:rsidP="00550E2C">
      <w:pPr>
        <w:spacing w:after="0"/>
        <w:rPr>
          <w:rFonts w:ascii="Times New Roman" w:hAnsi="Times New Roman" w:cs="Times New Roman"/>
          <w:sz w:val="24"/>
          <w:szCs w:val="24"/>
        </w:rPr>
      </w:pPr>
      <w:r>
        <w:rPr>
          <w:rFonts w:ascii="Times New Roman" w:hAnsi="Times New Roman" w:cs="Times New Roman"/>
          <w:sz w:val="24"/>
          <w:szCs w:val="24"/>
        </w:rPr>
        <w:t xml:space="preserve">with more AOIs, so it would be up to the researcher to decide the best way to visually depict the results using a scarfplot. My initial thought would be </w:t>
      </w:r>
      <w:r w:rsidR="009355B7">
        <w:rPr>
          <w:rFonts w:ascii="Times New Roman" w:hAnsi="Times New Roman" w:cs="Times New Roman"/>
          <w:sz w:val="24"/>
          <w:szCs w:val="24"/>
        </w:rPr>
        <w:t>to use the results from about 25% of the neutral vs. marijuana trials (</w:t>
      </w:r>
      <w:r w:rsidR="009355B7" w:rsidRPr="009355B7">
        <w:rPr>
          <w:rFonts w:ascii="Times New Roman" w:hAnsi="Times New Roman" w:cs="Times New Roman"/>
          <w:i/>
          <w:iCs/>
          <w:sz w:val="24"/>
          <w:szCs w:val="24"/>
        </w:rPr>
        <w:t>n</w:t>
      </w:r>
      <w:r w:rsidR="009355B7">
        <w:rPr>
          <w:rFonts w:ascii="Times New Roman" w:hAnsi="Times New Roman" w:cs="Times New Roman"/>
          <w:sz w:val="24"/>
          <w:szCs w:val="24"/>
        </w:rPr>
        <w:t xml:space="preserve"> = 10 trials) and have a separate plotscarf for each of experimental groups. This would highlight the differences in attentional biases between the two groups in a condensed and easy-to-understand way.</w:t>
      </w:r>
      <w:r w:rsidR="00D0424E">
        <w:rPr>
          <w:rFonts w:ascii="Times New Roman" w:hAnsi="Times New Roman" w:cs="Times New Roman"/>
          <w:sz w:val="24"/>
          <w:szCs w:val="24"/>
        </w:rPr>
        <w:t xml:space="preserve"> This offers a large advantage over the only way I typically see eye-tracking data for this type of study design depicted in papers, as shown in Figure 5. In Figure 5, the eye-tracking data for a single participant for a single trial is shown. While it is certainly interesting to look at to better understand eye movements and how this particular participant allocated their attention, it does not give us any information about the results of the study at large.</w:t>
      </w:r>
    </w:p>
    <w:p w14:paraId="4C7DFA3E" w14:textId="17F5EB17" w:rsidR="00D0424E" w:rsidRDefault="00D0424E" w:rsidP="00550E2C">
      <w:pPr>
        <w:spacing w:after="0"/>
        <w:rPr>
          <w:rFonts w:ascii="Times New Roman" w:hAnsi="Times New Roman" w:cs="Times New Roman"/>
          <w:sz w:val="24"/>
          <w:szCs w:val="24"/>
        </w:rPr>
      </w:pPr>
    </w:p>
    <w:p w14:paraId="504882F5" w14:textId="17FE4A8A" w:rsidR="00D0424E" w:rsidRDefault="00C851AB" w:rsidP="00550E2C">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12EBFF9" wp14:editId="787A332B">
            <wp:simplePos x="0" y="0"/>
            <wp:positionH relativeFrom="column">
              <wp:posOffset>-38100</wp:posOffset>
            </wp:positionH>
            <wp:positionV relativeFrom="paragraph">
              <wp:posOffset>889635</wp:posOffset>
            </wp:positionV>
            <wp:extent cx="5943600" cy="2133600"/>
            <wp:effectExtent l="0" t="0" r="0" b="0"/>
            <wp:wrapTight wrapText="bothSides">
              <wp:wrapPolygon edited="0">
                <wp:start x="0" y="0"/>
                <wp:lineTo x="0" y="21407"/>
                <wp:lineTo x="21531" y="2140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anchor>
        </w:drawing>
      </w:r>
      <w:r w:rsidR="002B6015">
        <w:rPr>
          <w:rFonts w:ascii="Times New Roman" w:hAnsi="Times New Roman" w:cs="Times New Roman"/>
          <w:sz w:val="24"/>
          <w:szCs w:val="24"/>
        </w:rPr>
        <w:tab/>
      </w:r>
      <w:r w:rsidR="002B6015" w:rsidRPr="002B6015">
        <w:rPr>
          <w:rFonts w:ascii="Times New Roman" w:hAnsi="Times New Roman" w:cs="Times New Roman"/>
          <w:b/>
          <w:bCs/>
          <w:sz w:val="24"/>
          <w:szCs w:val="24"/>
        </w:rPr>
        <w:t>Figure 5</w:t>
      </w:r>
      <w:r w:rsidR="002B6015">
        <w:rPr>
          <w:rFonts w:ascii="Times New Roman" w:hAnsi="Times New Roman" w:cs="Times New Roman"/>
          <w:sz w:val="24"/>
          <w:szCs w:val="24"/>
        </w:rPr>
        <w:t xml:space="preserve">. An example </w:t>
      </w:r>
      <w:r>
        <w:rPr>
          <w:rFonts w:ascii="Times New Roman" w:hAnsi="Times New Roman" w:cs="Times New Roman"/>
          <w:sz w:val="24"/>
          <w:szCs w:val="24"/>
        </w:rPr>
        <w:t>of eye-tracking data visualization from my Master’s thesis (Ritchie, 2019). This is from a single trial with a single participant. Each blue circle indicates where this participant fixated in each AOI. The larger circle indicate that longer was spent fixated on that point.</w:t>
      </w:r>
    </w:p>
    <w:p w14:paraId="67E0C1D8" w14:textId="3017B16C" w:rsidR="00D0424E" w:rsidRDefault="00D0424E" w:rsidP="00550E2C">
      <w:pPr>
        <w:spacing w:after="0"/>
        <w:rPr>
          <w:rFonts w:ascii="Times New Roman" w:hAnsi="Times New Roman" w:cs="Times New Roman"/>
          <w:sz w:val="24"/>
          <w:szCs w:val="24"/>
        </w:rPr>
      </w:pPr>
    </w:p>
    <w:p w14:paraId="33B49570" w14:textId="77777777" w:rsidR="00D0424E" w:rsidRDefault="00D0424E" w:rsidP="00550E2C">
      <w:pPr>
        <w:spacing w:after="0"/>
        <w:rPr>
          <w:rFonts w:ascii="Times New Roman" w:hAnsi="Times New Roman" w:cs="Times New Roman"/>
          <w:sz w:val="24"/>
          <w:szCs w:val="24"/>
        </w:rPr>
      </w:pPr>
    </w:p>
    <w:p w14:paraId="769986F9" w14:textId="0C0C4EC3" w:rsidR="00A716EA" w:rsidRDefault="00D0424E" w:rsidP="003E0B3B">
      <w:pPr>
        <w:spacing w:after="0"/>
        <w:ind w:firstLine="720"/>
        <w:rPr>
          <w:rFonts w:ascii="Times New Roman" w:hAnsi="Times New Roman" w:cs="Times New Roman"/>
          <w:sz w:val="24"/>
          <w:szCs w:val="24"/>
        </w:rPr>
      </w:pPr>
      <w:r w:rsidRPr="00D0424E">
        <w:rPr>
          <w:rFonts w:ascii="Times New Roman" w:hAnsi="Times New Roman" w:cs="Times New Roman"/>
          <w:b/>
          <w:bCs/>
          <w:sz w:val="24"/>
          <w:szCs w:val="24"/>
        </w:rPr>
        <w:t>Network Analyses for Qualitative Data</w:t>
      </w:r>
      <w:r>
        <w:rPr>
          <w:rFonts w:ascii="Times New Roman" w:hAnsi="Times New Roman" w:cs="Times New Roman"/>
          <w:sz w:val="24"/>
          <w:szCs w:val="24"/>
        </w:rPr>
        <w:t>.</w:t>
      </w:r>
      <w:r w:rsidR="00C851AB">
        <w:rPr>
          <w:rFonts w:ascii="Times New Roman" w:hAnsi="Times New Roman" w:cs="Times New Roman"/>
          <w:sz w:val="24"/>
          <w:szCs w:val="24"/>
        </w:rPr>
        <w:t xml:space="preserve"> </w:t>
      </w:r>
      <w:r w:rsidR="00FF56AA">
        <w:rPr>
          <w:rFonts w:ascii="Times New Roman" w:hAnsi="Times New Roman" w:cs="Times New Roman"/>
          <w:sz w:val="24"/>
          <w:szCs w:val="24"/>
        </w:rPr>
        <w:t>We are</w:t>
      </w:r>
      <w:r w:rsidR="00F42E00">
        <w:rPr>
          <w:rFonts w:ascii="Times New Roman" w:hAnsi="Times New Roman" w:cs="Times New Roman"/>
          <w:sz w:val="24"/>
          <w:szCs w:val="24"/>
        </w:rPr>
        <w:t xml:space="preserve"> interested in two separate qualitative analyses</w:t>
      </w:r>
      <w:r w:rsidR="00FF56AA">
        <w:rPr>
          <w:rFonts w:ascii="Times New Roman" w:hAnsi="Times New Roman" w:cs="Times New Roman"/>
          <w:sz w:val="24"/>
          <w:szCs w:val="24"/>
        </w:rPr>
        <w:t xml:space="preserve"> from the proposed study.</w:t>
      </w:r>
      <w:r w:rsidR="00F42E00">
        <w:rPr>
          <w:rFonts w:ascii="Times New Roman" w:hAnsi="Times New Roman" w:cs="Times New Roman"/>
          <w:sz w:val="24"/>
          <w:szCs w:val="24"/>
        </w:rPr>
        <w:t xml:space="preserve"> First, we want to know how participants’ experience of craving for marijuana changed </w:t>
      </w:r>
      <w:r w:rsidR="00F42E00" w:rsidRPr="00FF56AA">
        <w:rPr>
          <w:rFonts w:ascii="Times New Roman" w:hAnsi="Times New Roman" w:cs="Times New Roman"/>
          <w:i/>
          <w:iCs/>
          <w:sz w:val="24"/>
          <w:szCs w:val="24"/>
        </w:rPr>
        <w:t>over time</w:t>
      </w:r>
      <w:r w:rsidR="00FF56AA">
        <w:rPr>
          <w:rFonts w:ascii="Times New Roman" w:hAnsi="Times New Roman" w:cs="Times New Roman"/>
          <w:sz w:val="24"/>
          <w:szCs w:val="24"/>
        </w:rPr>
        <w:t xml:space="preserve"> as their BAC levels rose and they viewed images of marijuana in the eye-tracking task. In their review of network analysis, Pokorney et al. (2017) were specifically interested in the chronological location of codes, </w:t>
      </w:r>
      <w:r w:rsidR="0024639E">
        <w:rPr>
          <w:rFonts w:ascii="Times New Roman" w:hAnsi="Times New Roman" w:cs="Times New Roman"/>
          <w:sz w:val="24"/>
          <w:szCs w:val="24"/>
        </w:rPr>
        <w:t xml:space="preserve">which we are </w:t>
      </w:r>
      <w:r w:rsidR="00510E28">
        <w:rPr>
          <w:rFonts w:ascii="Times New Roman" w:hAnsi="Times New Roman" w:cs="Times New Roman"/>
          <w:sz w:val="24"/>
          <w:szCs w:val="24"/>
        </w:rPr>
        <w:t>as well, therefore</w:t>
      </w:r>
      <w:r w:rsidR="0024639E">
        <w:rPr>
          <w:rFonts w:ascii="Times New Roman" w:hAnsi="Times New Roman" w:cs="Times New Roman"/>
          <w:sz w:val="24"/>
          <w:szCs w:val="24"/>
        </w:rPr>
        <w:t xml:space="preserve"> we can directly adapt their recommendations for our network analysis.</w:t>
      </w:r>
      <w:r w:rsidR="00FF56AA">
        <w:rPr>
          <w:rFonts w:ascii="Times New Roman" w:hAnsi="Times New Roman" w:cs="Times New Roman"/>
          <w:sz w:val="24"/>
          <w:szCs w:val="24"/>
        </w:rPr>
        <w:t xml:space="preserve"> </w:t>
      </w:r>
      <w:r w:rsidR="0024639E">
        <w:rPr>
          <w:rFonts w:ascii="Times New Roman" w:hAnsi="Times New Roman" w:cs="Times New Roman"/>
          <w:sz w:val="24"/>
          <w:szCs w:val="24"/>
        </w:rPr>
        <w:t>Specifically, we are interested in</w:t>
      </w:r>
      <w:r w:rsidR="00FF56AA">
        <w:rPr>
          <w:rFonts w:ascii="Times New Roman" w:hAnsi="Times New Roman" w:cs="Times New Roman"/>
          <w:sz w:val="24"/>
          <w:szCs w:val="24"/>
        </w:rPr>
        <w:t xml:space="preserve"> </w:t>
      </w:r>
      <w:r w:rsidR="0024639E">
        <w:rPr>
          <w:rFonts w:ascii="Times New Roman" w:hAnsi="Times New Roman" w:cs="Times New Roman"/>
          <w:sz w:val="24"/>
          <w:szCs w:val="24"/>
        </w:rPr>
        <w:t>creating a</w:t>
      </w:r>
      <w:r w:rsidR="00FF56AA">
        <w:rPr>
          <w:rFonts w:ascii="Times New Roman" w:hAnsi="Times New Roman" w:cs="Times New Roman"/>
          <w:sz w:val="24"/>
          <w:szCs w:val="24"/>
        </w:rPr>
        <w:t xml:space="preserve"> network that show</w:t>
      </w:r>
      <w:r w:rsidR="0024639E">
        <w:rPr>
          <w:rFonts w:ascii="Times New Roman" w:hAnsi="Times New Roman" w:cs="Times New Roman"/>
          <w:sz w:val="24"/>
          <w:szCs w:val="24"/>
        </w:rPr>
        <w:t>s</w:t>
      </w:r>
      <w:r w:rsidR="00FF56AA">
        <w:rPr>
          <w:rFonts w:ascii="Times New Roman" w:hAnsi="Times New Roman" w:cs="Times New Roman"/>
          <w:sz w:val="24"/>
          <w:szCs w:val="24"/>
        </w:rPr>
        <w:t xml:space="preserve"> the flow of codes and themes temporally (Pokorney et al., 2017). </w:t>
      </w:r>
      <w:r w:rsidR="00510E28">
        <w:rPr>
          <w:rFonts w:ascii="Times New Roman" w:hAnsi="Times New Roman" w:cs="Times New Roman"/>
          <w:sz w:val="24"/>
          <w:szCs w:val="24"/>
        </w:rPr>
        <w:t xml:space="preserve">As mentioned earlier, we will take a subject coding approach to this part of the qualitative analyses (i.e., when marijuana cravings were assessed). Subject coding takes the point of view that </w:t>
      </w:r>
      <w:r w:rsidR="00A716EA">
        <w:rPr>
          <w:rFonts w:ascii="Times New Roman" w:hAnsi="Times New Roman" w:cs="Times New Roman"/>
          <w:sz w:val="24"/>
          <w:szCs w:val="24"/>
        </w:rPr>
        <w:t>th</w:t>
      </w:r>
      <w:r w:rsidR="00510E28">
        <w:rPr>
          <w:rFonts w:ascii="Times New Roman" w:hAnsi="Times New Roman" w:cs="Times New Roman"/>
          <w:sz w:val="24"/>
          <w:szCs w:val="24"/>
        </w:rPr>
        <w:t xml:space="preserve">e </w:t>
      </w:r>
      <w:r w:rsidR="00A716EA">
        <w:rPr>
          <w:rFonts w:ascii="Times New Roman" w:hAnsi="Times New Roman" w:cs="Times New Roman"/>
          <w:sz w:val="24"/>
          <w:szCs w:val="24"/>
        </w:rPr>
        <w:t>coding is prompted by the data instead of fitting the codes to preconceived notions of what the data should look like (Pokorney et al., 2017).</w:t>
      </w:r>
      <w:r w:rsidR="00087564">
        <w:rPr>
          <w:rFonts w:ascii="Times New Roman" w:hAnsi="Times New Roman" w:cs="Times New Roman"/>
          <w:sz w:val="24"/>
          <w:szCs w:val="24"/>
        </w:rPr>
        <w:t xml:space="preserve"> Each code will be assigned a colour in the network graph. The size of each node will correspond to the node’s relative importance within the network (i.e., was it discussed frequently among participants? Is it </w:t>
      </w:r>
      <w:r w:rsidR="00087564">
        <w:rPr>
          <w:rFonts w:ascii="Times New Roman" w:hAnsi="Times New Roman" w:cs="Times New Roman"/>
          <w:sz w:val="24"/>
          <w:szCs w:val="24"/>
        </w:rPr>
        <w:lastRenderedPageBreak/>
        <w:t xml:space="preserve">related to other codes within the network?). </w:t>
      </w:r>
      <w:r w:rsidR="000B58D6">
        <w:rPr>
          <w:rFonts w:ascii="Times New Roman" w:hAnsi="Times New Roman" w:cs="Times New Roman"/>
          <w:sz w:val="24"/>
          <w:szCs w:val="24"/>
        </w:rPr>
        <w:t xml:space="preserve">The edges, or connections between the nodes, will represent the chronological location of the codes – this will allow the network to reflect the experience of marijuana craving (or lack of it) across time. Separate network analyses will be done for each condition, as we would expect marijuana craving to remain low for the placebo group. Depicting these networks separately will also allow us to compare and contrast the experiences of the two groups visually. </w:t>
      </w:r>
    </w:p>
    <w:p w14:paraId="5A661A35" w14:textId="28063208" w:rsidR="00550E2C" w:rsidRDefault="00A716EA" w:rsidP="003E0B3B">
      <w:pPr>
        <w:spacing w:after="0"/>
        <w:ind w:firstLine="720"/>
        <w:rPr>
          <w:rFonts w:ascii="Times New Roman" w:hAnsi="Times New Roman" w:cs="Times New Roman"/>
          <w:sz w:val="24"/>
          <w:szCs w:val="24"/>
        </w:rPr>
      </w:pPr>
      <w:r>
        <w:rPr>
          <w:rFonts w:ascii="Times New Roman" w:hAnsi="Times New Roman" w:cs="Times New Roman"/>
          <w:sz w:val="24"/>
          <w:szCs w:val="24"/>
        </w:rPr>
        <w:t>We are also interested in a separate analysis for the questions asked at the end of session:</w:t>
      </w:r>
      <w:r w:rsidRPr="00A716EA">
        <w:t xml:space="preserve"> </w:t>
      </w:r>
      <w:r>
        <w:rPr>
          <w:rFonts w:ascii="Times New Roman" w:hAnsi="Times New Roman" w:cs="Times New Roman"/>
          <w:sz w:val="24"/>
          <w:szCs w:val="24"/>
        </w:rPr>
        <w:t>How do you</w:t>
      </w:r>
      <w:r w:rsidRPr="00A716EA">
        <w:rPr>
          <w:rFonts w:ascii="Times New Roman" w:hAnsi="Times New Roman" w:cs="Times New Roman"/>
          <w:sz w:val="24"/>
          <w:szCs w:val="24"/>
        </w:rPr>
        <w:t xml:space="preserve"> </w:t>
      </w:r>
      <w:r>
        <w:rPr>
          <w:rFonts w:ascii="Times New Roman" w:hAnsi="Times New Roman" w:cs="Times New Roman"/>
          <w:sz w:val="24"/>
          <w:szCs w:val="24"/>
        </w:rPr>
        <w:t>think your alcohol</w:t>
      </w:r>
      <w:r w:rsidRPr="00A716EA">
        <w:rPr>
          <w:rFonts w:ascii="Times New Roman" w:hAnsi="Times New Roman" w:cs="Times New Roman"/>
          <w:sz w:val="24"/>
          <w:szCs w:val="24"/>
        </w:rPr>
        <w:t xml:space="preserve"> and marijuana use </w:t>
      </w:r>
      <w:r>
        <w:rPr>
          <w:rFonts w:ascii="Times New Roman" w:hAnsi="Times New Roman" w:cs="Times New Roman"/>
          <w:sz w:val="24"/>
          <w:szCs w:val="24"/>
        </w:rPr>
        <w:t>is</w:t>
      </w:r>
      <w:r w:rsidRPr="00A716EA">
        <w:rPr>
          <w:rFonts w:ascii="Times New Roman" w:hAnsi="Times New Roman" w:cs="Times New Roman"/>
          <w:sz w:val="24"/>
          <w:szCs w:val="24"/>
        </w:rPr>
        <w:t xml:space="preserve"> relat</w:t>
      </w:r>
      <w:r>
        <w:rPr>
          <w:rFonts w:ascii="Times New Roman" w:hAnsi="Times New Roman" w:cs="Times New Roman"/>
          <w:sz w:val="24"/>
          <w:szCs w:val="24"/>
        </w:rPr>
        <w:t>ed?</w:t>
      </w:r>
      <w:r w:rsidRPr="00A716EA">
        <w:rPr>
          <w:rFonts w:ascii="Times New Roman" w:hAnsi="Times New Roman" w:cs="Times New Roman"/>
          <w:sz w:val="24"/>
          <w:szCs w:val="24"/>
        </w:rPr>
        <w:t xml:space="preserve"> </w:t>
      </w:r>
      <w:r>
        <w:rPr>
          <w:rFonts w:ascii="Times New Roman" w:hAnsi="Times New Roman" w:cs="Times New Roman"/>
          <w:sz w:val="24"/>
          <w:szCs w:val="24"/>
        </w:rPr>
        <w:t>What</w:t>
      </w:r>
      <w:r w:rsidRPr="00A716EA">
        <w:rPr>
          <w:rFonts w:ascii="Times New Roman" w:hAnsi="Times New Roman" w:cs="Times New Roman"/>
          <w:sz w:val="24"/>
          <w:szCs w:val="24"/>
        </w:rPr>
        <w:t xml:space="preserve"> motivates </w:t>
      </w:r>
      <w:r>
        <w:rPr>
          <w:rFonts w:ascii="Times New Roman" w:hAnsi="Times New Roman" w:cs="Times New Roman"/>
          <w:sz w:val="24"/>
          <w:szCs w:val="24"/>
        </w:rPr>
        <w:t>you</w:t>
      </w:r>
      <w:r w:rsidRPr="00A716EA">
        <w:rPr>
          <w:rFonts w:ascii="Times New Roman" w:hAnsi="Times New Roman" w:cs="Times New Roman"/>
          <w:sz w:val="24"/>
          <w:szCs w:val="24"/>
        </w:rPr>
        <w:t xml:space="preserve"> to use these substances at the same time</w:t>
      </w:r>
      <w:r>
        <w:rPr>
          <w:rFonts w:ascii="Times New Roman" w:hAnsi="Times New Roman" w:cs="Times New Roman"/>
          <w:sz w:val="24"/>
          <w:szCs w:val="24"/>
        </w:rPr>
        <w:t xml:space="preserve">? A subject coding approach also seems like the best approach to this data in order to truly understand the motivations behind SAM use. </w:t>
      </w:r>
    </w:p>
    <w:p w14:paraId="4CFC46C6" w14:textId="5D7C4D68" w:rsidR="00550E2C" w:rsidRDefault="00550E2C" w:rsidP="003E0B3B">
      <w:pPr>
        <w:spacing w:after="0"/>
        <w:ind w:firstLine="720"/>
        <w:rPr>
          <w:rFonts w:ascii="Times New Roman" w:hAnsi="Times New Roman" w:cs="Times New Roman"/>
          <w:sz w:val="24"/>
          <w:szCs w:val="24"/>
        </w:rPr>
      </w:pPr>
    </w:p>
    <w:p w14:paraId="04B2743D" w14:textId="4C758292" w:rsidR="00A716EA" w:rsidRPr="00A716EA" w:rsidRDefault="00A716EA" w:rsidP="00A716EA">
      <w:pPr>
        <w:spacing w:after="0"/>
        <w:rPr>
          <w:rFonts w:ascii="Times New Roman" w:hAnsi="Times New Roman" w:cs="Times New Roman"/>
          <w:b/>
          <w:bCs/>
          <w:sz w:val="24"/>
          <w:szCs w:val="24"/>
        </w:rPr>
      </w:pPr>
      <w:r w:rsidRPr="00A716EA">
        <w:rPr>
          <w:rFonts w:ascii="Times New Roman" w:hAnsi="Times New Roman" w:cs="Times New Roman"/>
          <w:b/>
          <w:bCs/>
          <w:sz w:val="24"/>
          <w:szCs w:val="24"/>
        </w:rPr>
        <w:t>P</w:t>
      </w:r>
      <w:r>
        <w:rPr>
          <w:rFonts w:ascii="Times New Roman" w:hAnsi="Times New Roman" w:cs="Times New Roman"/>
          <w:b/>
          <w:bCs/>
          <w:sz w:val="24"/>
          <w:szCs w:val="24"/>
        </w:rPr>
        <w:t xml:space="preserve">roposed Statistical </w:t>
      </w:r>
      <w:r w:rsidRPr="00A716EA">
        <w:rPr>
          <w:rFonts w:ascii="Times New Roman" w:hAnsi="Times New Roman" w:cs="Times New Roman"/>
          <w:b/>
          <w:bCs/>
          <w:sz w:val="24"/>
          <w:szCs w:val="24"/>
        </w:rPr>
        <w:t>Analyses</w:t>
      </w:r>
    </w:p>
    <w:p w14:paraId="2C75E905" w14:textId="15851E39" w:rsidR="00A716EA" w:rsidRDefault="00A716EA" w:rsidP="00A716EA">
      <w:pPr>
        <w:spacing w:after="0"/>
        <w:rPr>
          <w:rFonts w:ascii="Times New Roman" w:hAnsi="Times New Roman" w:cs="Times New Roman"/>
          <w:sz w:val="24"/>
          <w:szCs w:val="24"/>
        </w:rPr>
      </w:pPr>
      <w:r>
        <w:rPr>
          <w:rFonts w:ascii="Times New Roman" w:hAnsi="Times New Roman" w:cs="Times New Roman"/>
          <w:sz w:val="24"/>
          <w:szCs w:val="24"/>
        </w:rPr>
        <w:tab/>
        <w:t xml:space="preserve">In addition to the data visualization techniques proposed, a series of ANOVAs will be run in order to assess the effect of condition (alcohol vs. placebo) on attentional biases for marijuana. If cross-cue reactivity is occurring between marijuana and alcohol, we would expect that those in the alcohol condition would be more attuned to the marijuana stimuli than those in the placebo condition. As such, we would expect to see greater evidence of attentional biases for marijuana stimuli, as displayed by more time spent looking at marijuana </w:t>
      </w:r>
      <w:r w:rsidR="00A3204E">
        <w:rPr>
          <w:rFonts w:ascii="Times New Roman" w:hAnsi="Times New Roman" w:cs="Times New Roman"/>
          <w:sz w:val="24"/>
          <w:szCs w:val="24"/>
        </w:rPr>
        <w:t>stimuli and higher fixation counts (i.e., looked at the marijuana stimuli multiple times) in the alcohol condition compared to the neutral condition.</w:t>
      </w:r>
    </w:p>
    <w:p w14:paraId="2EE522B0" w14:textId="27707356" w:rsidR="00A3204E" w:rsidRDefault="00A3204E" w:rsidP="00A716EA">
      <w:pPr>
        <w:spacing w:after="0"/>
        <w:rPr>
          <w:rFonts w:ascii="Times New Roman" w:hAnsi="Times New Roman" w:cs="Times New Roman"/>
          <w:sz w:val="24"/>
          <w:szCs w:val="24"/>
        </w:rPr>
      </w:pPr>
    </w:p>
    <w:p w14:paraId="200562F7" w14:textId="6681D716" w:rsidR="00A3204E" w:rsidRPr="00A3204E" w:rsidRDefault="00A3204E" w:rsidP="00A716EA">
      <w:pPr>
        <w:spacing w:after="0"/>
        <w:rPr>
          <w:rFonts w:ascii="Times New Roman" w:hAnsi="Times New Roman" w:cs="Times New Roman"/>
          <w:b/>
          <w:bCs/>
          <w:sz w:val="24"/>
          <w:szCs w:val="24"/>
        </w:rPr>
      </w:pPr>
      <w:r w:rsidRPr="00A3204E">
        <w:rPr>
          <w:rFonts w:ascii="Times New Roman" w:hAnsi="Times New Roman" w:cs="Times New Roman"/>
          <w:b/>
          <w:bCs/>
          <w:sz w:val="24"/>
          <w:szCs w:val="24"/>
        </w:rPr>
        <w:t>Conclusion</w:t>
      </w:r>
    </w:p>
    <w:p w14:paraId="1E255EE1" w14:textId="6F531254" w:rsidR="00A3204E" w:rsidRDefault="00A3204E" w:rsidP="00A716EA">
      <w:pPr>
        <w:spacing w:after="0"/>
        <w:rPr>
          <w:rFonts w:ascii="Times New Roman" w:hAnsi="Times New Roman" w:cs="Times New Roman"/>
          <w:sz w:val="24"/>
          <w:szCs w:val="24"/>
        </w:rPr>
      </w:pPr>
      <w:r>
        <w:rPr>
          <w:rFonts w:ascii="Times New Roman" w:hAnsi="Times New Roman" w:cs="Times New Roman"/>
          <w:sz w:val="24"/>
          <w:szCs w:val="24"/>
        </w:rPr>
        <w:tab/>
        <w:t>The proposed study represents a novel method for investigating the relationship between SAM use. First, the use of eye-tracking to study attentional biases for marijuana provides us with highly internally reliable and objective data (Field et al., 2014)</w:t>
      </w:r>
      <w:r w:rsidR="00087564">
        <w:rPr>
          <w:rFonts w:ascii="Times New Roman" w:hAnsi="Times New Roman" w:cs="Times New Roman"/>
          <w:sz w:val="24"/>
          <w:szCs w:val="24"/>
        </w:rPr>
        <w:t xml:space="preserve"> to evaluate the phenomenon of cross-cue reactivity. The proposed data visualization technique is unique and not frequently seen in psychological eye-tracking research, and will serve to better visualize the complexity of this data than previous methods such as those shown in Figure 5. Second, the qualitative component of this study will shed some much needed light on SAM use by asking people who 1) use marijuana and alcohol simultaneously, and 2) are currently under the influence of alcohol what their actual experience of wanting or craving marijuana is in real time. This is a novel method of examining cross-cue reactivity and will provide detailed and rich information into the thought processes of people potentially influenced by this phenomenon. Additionally, by incorporating network analysis into the visualization of the qualitative data in this study, we will be able to </w:t>
      </w:r>
      <w:r w:rsidR="000B58D6">
        <w:rPr>
          <w:rFonts w:ascii="Times New Roman" w:hAnsi="Times New Roman" w:cs="Times New Roman"/>
          <w:sz w:val="24"/>
          <w:szCs w:val="24"/>
        </w:rPr>
        <w:t>convey the results of our study appropriately and accurately</w:t>
      </w:r>
      <w:r w:rsidR="00087564">
        <w:rPr>
          <w:rFonts w:ascii="Times New Roman" w:hAnsi="Times New Roman" w:cs="Times New Roman"/>
          <w:sz w:val="24"/>
          <w:szCs w:val="24"/>
        </w:rPr>
        <w:t xml:space="preserve"> in a visually appealing and logical way – something that is truly unique in the qualitative analyses world. </w:t>
      </w:r>
    </w:p>
    <w:p w14:paraId="34B14306" w14:textId="77777777" w:rsidR="00550E2C" w:rsidRDefault="00550E2C" w:rsidP="003E0B3B">
      <w:pPr>
        <w:spacing w:after="0"/>
        <w:ind w:firstLine="720"/>
        <w:rPr>
          <w:rFonts w:ascii="Times New Roman" w:hAnsi="Times New Roman" w:cs="Times New Roman"/>
          <w:sz w:val="24"/>
          <w:szCs w:val="24"/>
        </w:rPr>
      </w:pPr>
    </w:p>
    <w:p w14:paraId="690D6297" w14:textId="0533F100" w:rsidR="00A865E6" w:rsidRPr="007856FF" w:rsidRDefault="00A865E6" w:rsidP="003E0B3B">
      <w:pPr>
        <w:spacing w:after="0"/>
        <w:ind w:firstLine="720"/>
        <w:rPr>
          <w:rFonts w:ascii="Times New Roman" w:hAnsi="Times New Roman" w:cs="Times New Roman"/>
          <w:b/>
          <w:bCs/>
          <w:sz w:val="24"/>
          <w:szCs w:val="24"/>
        </w:rPr>
      </w:pPr>
      <w:r w:rsidRPr="007856FF">
        <w:rPr>
          <w:rFonts w:ascii="Times New Roman" w:hAnsi="Times New Roman" w:cs="Times New Roman"/>
          <w:b/>
          <w:bCs/>
          <w:sz w:val="24"/>
          <w:szCs w:val="24"/>
        </w:rPr>
        <w:br w:type="page"/>
      </w:r>
    </w:p>
    <w:p w14:paraId="36AC5AB5" w14:textId="7C43ABF1" w:rsidR="00A865E6" w:rsidRPr="00A865E6" w:rsidRDefault="00A865E6" w:rsidP="00C300D8">
      <w:pPr>
        <w:spacing w:after="0" w:line="480" w:lineRule="auto"/>
        <w:jc w:val="center"/>
        <w:rPr>
          <w:rFonts w:ascii="Times New Roman" w:hAnsi="Times New Roman" w:cs="Times New Roman"/>
          <w:b/>
          <w:bCs/>
          <w:sz w:val="24"/>
          <w:szCs w:val="24"/>
        </w:rPr>
      </w:pPr>
      <w:r w:rsidRPr="00A865E6">
        <w:rPr>
          <w:rFonts w:ascii="Times New Roman" w:hAnsi="Times New Roman" w:cs="Times New Roman"/>
          <w:b/>
          <w:bCs/>
          <w:sz w:val="24"/>
          <w:szCs w:val="24"/>
        </w:rPr>
        <w:lastRenderedPageBreak/>
        <w:t>References</w:t>
      </w:r>
    </w:p>
    <w:p w14:paraId="4804C685" w14:textId="77777777" w:rsidR="00C179F0" w:rsidRDefault="00C179F0" w:rsidP="00C179F0">
      <w:pPr>
        <w:spacing w:after="0" w:line="480" w:lineRule="auto"/>
        <w:rPr>
          <w:rFonts w:ascii="Times New Roman" w:hAnsi="Times New Roman" w:cs="Times New Roman"/>
          <w:sz w:val="24"/>
          <w:szCs w:val="24"/>
        </w:rPr>
      </w:pPr>
      <w:r w:rsidRPr="00C179F0">
        <w:rPr>
          <w:rFonts w:ascii="Times New Roman" w:hAnsi="Times New Roman" w:cs="Times New Roman"/>
          <w:sz w:val="24"/>
          <w:szCs w:val="24"/>
        </w:rPr>
        <w:t>Ballard</w:t>
      </w:r>
      <w:r>
        <w:rPr>
          <w:rFonts w:ascii="Times New Roman" w:hAnsi="Times New Roman" w:cs="Times New Roman"/>
          <w:sz w:val="24"/>
          <w:szCs w:val="24"/>
        </w:rPr>
        <w:t>,</w:t>
      </w:r>
      <w:r w:rsidRPr="00C179F0">
        <w:rPr>
          <w:rFonts w:ascii="Times New Roman" w:hAnsi="Times New Roman" w:cs="Times New Roman"/>
          <w:sz w:val="24"/>
          <w:szCs w:val="24"/>
        </w:rPr>
        <w:t xml:space="preserve"> M</w:t>
      </w:r>
      <w:r>
        <w:rPr>
          <w:rFonts w:ascii="Times New Roman" w:hAnsi="Times New Roman" w:cs="Times New Roman"/>
          <w:sz w:val="24"/>
          <w:szCs w:val="24"/>
        </w:rPr>
        <w:t xml:space="preserve">. </w:t>
      </w:r>
      <w:r w:rsidRPr="00C179F0">
        <w:rPr>
          <w:rFonts w:ascii="Times New Roman" w:hAnsi="Times New Roman" w:cs="Times New Roman"/>
          <w:sz w:val="24"/>
          <w:szCs w:val="24"/>
        </w:rPr>
        <w:t>E</w:t>
      </w:r>
      <w:r>
        <w:rPr>
          <w:rFonts w:ascii="Times New Roman" w:hAnsi="Times New Roman" w:cs="Times New Roman"/>
          <w:sz w:val="24"/>
          <w:szCs w:val="24"/>
        </w:rPr>
        <w:t>.</w:t>
      </w:r>
      <w:r w:rsidRPr="00C179F0">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C179F0">
        <w:rPr>
          <w:rFonts w:ascii="Times New Roman" w:hAnsi="Times New Roman" w:cs="Times New Roman"/>
          <w:sz w:val="24"/>
          <w:szCs w:val="24"/>
        </w:rPr>
        <w:t>de Wit</w:t>
      </w:r>
      <w:r>
        <w:rPr>
          <w:rFonts w:ascii="Times New Roman" w:hAnsi="Times New Roman" w:cs="Times New Roman"/>
          <w:sz w:val="24"/>
          <w:szCs w:val="24"/>
        </w:rPr>
        <w:t>,</w:t>
      </w:r>
      <w:r w:rsidRPr="00C179F0">
        <w:rPr>
          <w:rFonts w:ascii="Times New Roman" w:hAnsi="Times New Roman" w:cs="Times New Roman"/>
          <w:sz w:val="24"/>
          <w:szCs w:val="24"/>
        </w:rPr>
        <w:t xml:space="preserve"> H.</w:t>
      </w:r>
      <w:r>
        <w:rPr>
          <w:rFonts w:ascii="Times New Roman" w:hAnsi="Times New Roman" w:cs="Times New Roman"/>
          <w:sz w:val="24"/>
          <w:szCs w:val="24"/>
        </w:rPr>
        <w:t xml:space="preserve"> (2011).</w:t>
      </w:r>
      <w:r w:rsidRPr="00C179F0">
        <w:rPr>
          <w:rFonts w:ascii="Times New Roman" w:hAnsi="Times New Roman" w:cs="Times New Roman"/>
          <w:sz w:val="24"/>
          <w:szCs w:val="24"/>
        </w:rPr>
        <w:t xml:space="preserve"> Combined effects of acute, very-low-dose</w:t>
      </w:r>
      <w:r>
        <w:rPr>
          <w:rFonts w:ascii="Times New Roman" w:hAnsi="Times New Roman" w:cs="Times New Roman"/>
          <w:sz w:val="24"/>
          <w:szCs w:val="24"/>
        </w:rPr>
        <w:t xml:space="preserve"> </w:t>
      </w:r>
      <w:r w:rsidRPr="00C179F0">
        <w:rPr>
          <w:rFonts w:ascii="Times New Roman" w:hAnsi="Times New Roman" w:cs="Times New Roman"/>
          <w:sz w:val="24"/>
          <w:szCs w:val="24"/>
        </w:rPr>
        <w:t>ethanol and</w:t>
      </w:r>
    </w:p>
    <w:p w14:paraId="5E5F5B8F" w14:textId="77777777" w:rsidR="00C179F0" w:rsidRDefault="00C179F0" w:rsidP="00C179F0">
      <w:pPr>
        <w:spacing w:after="0" w:line="480" w:lineRule="auto"/>
        <w:ind w:firstLine="720"/>
        <w:rPr>
          <w:rFonts w:ascii="Times New Roman" w:hAnsi="Times New Roman" w:cs="Times New Roman"/>
          <w:i/>
          <w:iCs/>
          <w:sz w:val="24"/>
          <w:szCs w:val="24"/>
        </w:rPr>
      </w:pPr>
      <w:r w:rsidRPr="00C179F0">
        <w:rPr>
          <w:rFonts w:ascii="Times New Roman" w:hAnsi="Times New Roman" w:cs="Times New Roman"/>
          <w:sz w:val="24"/>
          <w:szCs w:val="24"/>
        </w:rPr>
        <w:t>delta(9)-tetrahydrocannabinol in healthy human volunteers.</w:t>
      </w:r>
      <w:r>
        <w:rPr>
          <w:rFonts w:ascii="Times New Roman" w:hAnsi="Times New Roman" w:cs="Times New Roman"/>
          <w:sz w:val="24"/>
          <w:szCs w:val="24"/>
        </w:rPr>
        <w:t xml:space="preserve"> </w:t>
      </w:r>
      <w:r w:rsidRPr="00C179F0">
        <w:rPr>
          <w:rFonts w:ascii="Times New Roman" w:hAnsi="Times New Roman" w:cs="Times New Roman"/>
          <w:i/>
          <w:iCs/>
          <w:sz w:val="24"/>
          <w:szCs w:val="24"/>
        </w:rPr>
        <w:t>Pharmacology Biochemistry</w:t>
      </w:r>
    </w:p>
    <w:p w14:paraId="0D96BEF6" w14:textId="211FDC9E" w:rsidR="00C179F0" w:rsidRPr="00C179F0" w:rsidRDefault="00C179F0" w:rsidP="00C179F0">
      <w:pPr>
        <w:spacing w:after="0" w:line="480" w:lineRule="auto"/>
        <w:ind w:firstLine="720"/>
        <w:rPr>
          <w:rFonts w:ascii="Times New Roman" w:hAnsi="Times New Roman" w:cs="Times New Roman"/>
          <w:sz w:val="24"/>
          <w:szCs w:val="24"/>
        </w:rPr>
      </w:pPr>
      <w:r w:rsidRPr="00C179F0">
        <w:rPr>
          <w:rFonts w:ascii="Times New Roman" w:hAnsi="Times New Roman" w:cs="Times New Roman"/>
          <w:i/>
          <w:iCs/>
          <w:sz w:val="24"/>
          <w:szCs w:val="24"/>
        </w:rPr>
        <w:t xml:space="preserve">and Behavior, </w:t>
      </w:r>
      <w:r>
        <w:rPr>
          <w:rFonts w:ascii="Times New Roman" w:hAnsi="Times New Roman" w:cs="Times New Roman"/>
          <w:sz w:val="24"/>
          <w:szCs w:val="24"/>
        </w:rPr>
        <w:t xml:space="preserve">97(4), 627-631. </w:t>
      </w:r>
      <w:hyperlink r:id="rId10" w:history="1">
        <w:r w:rsidRPr="006D4454">
          <w:rPr>
            <w:rStyle w:val="Hyperlink"/>
            <w:rFonts w:ascii="Times New Roman" w:hAnsi="Times New Roman" w:cs="Times New Roman"/>
            <w:sz w:val="24"/>
            <w:szCs w:val="24"/>
          </w:rPr>
          <w:t>https://doi.org/10.1111/j.1360-0443.2010.02911.x</w:t>
        </w:r>
      </w:hyperlink>
      <w:r>
        <w:rPr>
          <w:rFonts w:ascii="Times New Roman" w:hAnsi="Times New Roman" w:cs="Times New Roman"/>
          <w:sz w:val="24"/>
          <w:szCs w:val="24"/>
        </w:rPr>
        <w:t xml:space="preserve"> </w:t>
      </w:r>
    </w:p>
    <w:p w14:paraId="463C46E2" w14:textId="77777777" w:rsidR="00B6360B" w:rsidRDefault="00B6360B" w:rsidP="00210C50">
      <w:pPr>
        <w:spacing w:after="0" w:line="480" w:lineRule="auto"/>
        <w:rPr>
          <w:rFonts w:ascii="Times New Roman" w:hAnsi="Times New Roman" w:cs="Times New Roman"/>
          <w:sz w:val="24"/>
          <w:szCs w:val="24"/>
        </w:rPr>
      </w:pPr>
      <w:r>
        <w:rPr>
          <w:rFonts w:ascii="Times New Roman" w:hAnsi="Times New Roman" w:cs="Times New Roman"/>
          <w:sz w:val="24"/>
          <w:szCs w:val="24"/>
        </w:rPr>
        <w:t>Blascheck, T., Kurzhals, K., Raschkje, M., Burch, M., Weiskopf, D., &amp; Ertl, T. (2017).</w:t>
      </w:r>
    </w:p>
    <w:p w14:paraId="4675D619" w14:textId="77777777" w:rsidR="00B6360B" w:rsidRDefault="00B6360B" w:rsidP="00B636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Visualization of eye tracking data: A taxonomy and survey. </w:t>
      </w:r>
      <w:r w:rsidRPr="00B6360B">
        <w:rPr>
          <w:rFonts w:ascii="Times New Roman" w:hAnsi="Times New Roman" w:cs="Times New Roman"/>
          <w:i/>
          <w:iCs/>
          <w:sz w:val="24"/>
          <w:szCs w:val="24"/>
        </w:rPr>
        <w:t>Computer Graphics Forum</w:t>
      </w:r>
      <w:r w:rsidRPr="00B6360B">
        <w:rPr>
          <w:rFonts w:ascii="Times New Roman" w:hAnsi="Times New Roman" w:cs="Times New Roman"/>
          <w:sz w:val="24"/>
          <w:szCs w:val="24"/>
        </w:rPr>
        <w:t>,</w:t>
      </w:r>
    </w:p>
    <w:p w14:paraId="397B4384" w14:textId="4ACA1AE0" w:rsidR="00B6360B" w:rsidRDefault="00B6360B" w:rsidP="00B6360B">
      <w:pPr>
        <w:spacing w:after="0" w:line="480" w:lineRule="auto"/>
        <w:ind w:firstLine="720"/>
        <w:rPr>
          <w:rFonts w:ascii="Times New Roman" w:hAnsi="Times New Roman" w:cs="Times New Roman"/>
          <w:sz w:val="24"/>
          <w:szCs w:val="24"/>
        </w:rPr>
      </w:pPr>
      <w:r w:rsidRPr="00B6360B">
        <w:rPr>
          <w:rFonts w:ascii="Times New Roman" w:hAnsi="Times New Roman" w:cs="Times New Roman"/>
          <w:i/>
          <w:iCs/>
          <w:sz w:val="24"/>
          <w:szCs w:val="24"/>
        </w:rPr>
        <w:t>36</w:t>
      </w:r>
      <w:r w:rsidRPr="00B6360B">
        <w:rPr>
          <w:rFonts w:ascii="Times New Roman" w:hAnsi="Times New Roman" w:cs="Times New Roman"/>
          <w:sz w:val="24"/>
          <w:szCs w:val="24"/>
        </w:rPr>
        <w:t xml:space="preserve">(8), 260-284. </w:t>
      </w:r>
      <w:hyperlink r:id="rId11" w:history="1">
        <w:r w:rsidRPr="00CE7C9A">
          <w:rPr>
            <w:rStyle w:val="Hyperlink"/>
            <w:rFonts w:ascii="Times New Roman" w:hAnsi="Times New Roman" w:cs="Times New Roman"/>
            <w:sz w:val="24"/>
            <w:szCs w:val="24"/>
          </w:rPr>
          <w:t>https://doi.org/10.1111/cgf.13079</w:t>
        </w:r>
      </w:hyperlink>
      <w:r>
        <w:rPr>
          <w:rFonts w:ascii="Times New Roman" w:hAnsi="Times New Roman" w:cs="Times New Roman"/>
          <w:sz w:val="24"/>
          <w:szCs w:val="24"/>
        </w:rPr>
        <w:t xml:space="preserve"> </w:t>
      </w:r>
    </w:p>
    <w:p w14:paraId="7AC9E3E6" w14:textId="77777777" w:rsidR="004F073F" w:rsidRDefault="004F073F" w:rsidP="00210C50">
      <w:pPr>
        <w:spacing w:after="0" w:line="480" w:lineRule="auto"/>
        <w:rPr>
          <w:rFonts w:ascii="Times New Roman" w:hAnsi="Times New Roman" w:cs="Times New Roman"/>
          <w:sz w:val="24"/>
          <w:szCs w:val="24"/>
        </w:rPr>
      </w:pPr>
      <w:r w:rsidRPr="004F073F">
        <w:rPr>
          <w:rFonts w:ascii="Times New Roman" w:hAnsi="Times New Roman" w:cs="Times New Roman"/>
          <w:sz w:val="24"/>
          <w:szCs w:val="24"/>
        </w:rPr>
        <w:t>Boyle, H. K., Gunn, R. L., López, G., Fox, O. S., &amp; Merrill, J. E. (2021). Qualitative</w:t>
      </w:r>
    </w:p>
    <w:p w14:paraId="160A917F" w14:textId="77777777" w:rsidR="004F073F" w:rsidRDefault="004F073F" w:rsidP="004F073F">
      <w:pPr>
        <w:spacing w:after="0" w:line="480" w:lineRule="auto"/>
        <w:ind w:firstLine="720"/>
        <w:rPr>
          <w:rFonts w:ascii="Times New Roman" w:hAnsi="Times New Roman" w:cs="Times New Roman"/>
          <w:sz w:val="24"/>
          <w:szCs w:val="24"/>
        </w:rPr>
      </w:pPr>
      <w:r w:rsidRPr="004F073F">
        <w:rPr>
          <w:rFonts w:ascii="Times New Roman" w:hAnsi="Times New Roman" w:cs="Times New Roman"/>
          <w:sz w:val="24"/>
          <w:szCs w:val="24"/>
        </w:rPr>
        <w:t>examination of simultaneous alcohol and cannabis use reasons, evaluations, and patterns</w:t>
      </w:r>
    </w:p>
    <w:p w14:paraId="00085A4E" w14:textId="77777777" w:rsidR="004F073F" w:rsidRDefault="004F073F" w:rsidP="004F073F">
      <w:pPr>
        <w:spacing w:after="0" w:line="480" w:lineRule="auto"/>
        <w:ind w:firstLine="720"/>
        <w:rPr>
          <w:rFonts w:ascii="Times New Roman" w:hAnsi="Times New Roman" w:cs="Times New Roman"/>
          <w:sz w:val="24"/>
          <w:szCs w:val="24"/>
        </w:rPr>
      </w:pPr>
      <w:r w:rsidRPr="004F073F">
        <w:rPr>
          <w:rFonts w:ascii="Times New Roman" w:hAnsi="Times New Roman" w:cs="Times New Roman"/>
          <w:sz w:val="24"/>
          <w:szCs w:val="24"/>
        </w:rPr>
        <w:t xml:space="preserve">among heavy drinking young adults. </w:t>
      </w:r>
      <w:r w:rsidRPr="004F073F">
        <w:rPr>
          <w:rFonts w:ascii="Times New Roman" w:hAnsi="Times New Roman" w:cs="Times New Roman"/>
          <w:i/>
          <w:iCs/>
          <w:sz w:val="24"/>
          <w:szCs w:val="24"/>
        </w:rPr>
        <w:t>Psychology of Addictive Behaviors</w:t>
      </w:r>
      <w:r w:rsidRPr="004F073F">
        <w:rPr>
          <w:rFonts w:ascii="Times New Roman" w:hAnsi="Times New Roman" w:cs="Times New Roman"/>
          <w:sz w:val="24"/>
          <w:szCs w:val="24"/>
        </w:rPr>
        <w:t xml:space="preserve">, </w:t>
      </w:r>
      <w:r w:rsidRPr="004F073F">
        <w:rPr>
          <w:rFonts w:ascii="Times New Roman" w:hAnsi="Times New Roman" w:cs="Times New Roman"/>
          <w:i/>
          <w:iCs/>
          <w:sz w:val="24"/>
          <w:szCs w:val="24"/>
        </w:rPr>
        <w:t>35</w:t>
      </w:r>
      <w:r w:rsidRPr="004F073F">
        <w:rPr>
          <w:rFonts w:ascii="Times New Roman" w:hAnsi="Times New Roman" w:cs="Times New Roman"/>
          <w:sz w:val="24"/>
          <w:szCs w:val="24"/>
        </w:rPr>
        <w:t>(6), 638</w:t>
      </w:r>
    </w:p>
    <w:p w14:paraId="1984893F" w14:textId="4C82A9DE" w:rsidR="004F073F" w:rsidRDefault="004F073F" w:rsidP="004F073F">
      <w:pPr>
        <w:spacing w:after="0" w:line="480" w:lineRule="auto"/>
        <w:ind w:firstLine="720"/>
        <w:rPr>
          <w:rFonts w:ascii="Times New Roman" w:hAnsi="Times New Roman" w:cs="Times New Roman"/>
          <w:sz w:val="24"/>
          <w:szCs w:val="24"/>
        </w:rPr>
      </w:pPr>
      <w:r w:rsidRPr="004F073F">
        <w:rPr>
          <w:rFonts w:ascii="Times New Roman" w:hAnsi="Times New Roman" w:cs="Times New Roman"/>
          <w:sz w:val="24"/>
          <w:szCs w:val="24"/>
        </w:rPr>
        <w:t xml:space="preserve">649. </w:t>
      </w:r>
      <w:hyperlink r:id="rId12" w:history="1">
        <w:r w:rsidRPr="00CE7C9A">
          <w:rPr>
            <w:rStyle w:val="Hyperlink"/>
            <w:rFonts w:ascii="Times New Roman" w:hAnsi="Times New Roman" w:cs="Times New Roman"/>
            <w:sz w:val="24"/>
            <w:szCs w:val="24"/>
          </w:rPr>
          <w:t>https://doi.org/10.1037/adb0000746</w:t>
        </w:r>
      </w:hyperlink>
      <w:r>
        <w:rPr>
          <w:rFonts w:ascii="Times New Roman" w:hAnsi="Times New Roman" w:cs="Times New Roman"/>
          <w:sz w:val="24"/>
          <w:szCs w:val="24"/>
        </w:rPr>
        <w:t xml:space="preserve"> </w:t>
      </w:r>
    </w:p>
    <w:p w14:paraId="2F6AF339" w14:textId="78F2E693" w:rsidR="00210C50" w:rsidRDefault="00210C50" w:rsidP="00210C50">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Bramness</w:t>
      </w:r>
      <w:r>
        <w:rPr>
          <w:rFonts w:ascii="Times New Roman" w:hAnsi="Times New Roman" w:cs="Times New Roman"/>
          <w:sz w:val="24"/>
          <w:szCs w:val="24"/>
        </w:rPr>
        <w:t>,</w:t>
      </w:r>
      <w:r w:rsidRPr="00210C50">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210C50">
        <w:rPr>
          <w:rFonts w:ascii="Times New Roman" w:hAnsi="Times New Roman" w:cs="Times New Roman"/>
          <w:sz w:val="24"/>
          <w:szCs w:val="24"/>
        </w:rPr>
        <w:t>G</w:t>
      </w:r>
      <w:r>
        <w:rPr>
          <w:rFonts w:ascii="Times New Roman" w:hAnsi="Times New Roman" w:cs="Times New Roman"/>
          <w:sz w:val="24"/>
          <w:szCs w:val="24"/>
        </w:rPr>
        <w:t>.</w:t>
      </w:r>
      <w:r w:rsidRPr="00210C50">
        <w:rPr>
          <w:rFonts w:ascii="Times New Roman" w:hAnsi="Times New Roman" w:cs="Times New Roman"/>
          <w:sz w:val="24"/>
          <w:szCs w:val="24"/>
        </w:rPr>
        <w:t>, Khiabani</w:t>
      </w:r>
      <w:r>
        <w:rPr>
          <w:rFonts w:ascii="Times New Roman" w:hAnsi="Times New Roman" w:cs="Times New Roman"/>
          <w:sz w:val="24"/>
          <w:szCs w:val="24"/>
        </w:rPr>
        <w:t>,</w:t>
      </w:r>
      <w:r w:rsidRPr="00210C50">
        <w:rPr>
          <w:rFonts w:ascii="Times New Roman" w:hAnsi="Times New Roman" w:cs="Times New Roman"/>
          <w:sz w:val="24"/>
          <w:szCs w:val="24"/>
        </w:rPr>
        <w:t xml:space="preserve"> H</w:t>
      </w:r>
      <w:r>
        <w:rPr>
          <w:rFonts w:ascii="Times New Roman" w:hAnsi="Times New Roman" w:cs="Times New Roman"/>
          <w:sz w:val="24"/>
          <w:szCs w:val="24"/>
        </w:rPr>
        <w:t xml:space="preserve">. </w:t>
      </w:r>
      <w:r w:rsidRPr="00210C50">
        <w:rPr>
          <w:rFonts w:ascii="Times New Roman" w:hAnsi="Times New Roman" w:cs="Times New Roman"/>
          <w:sz w:val="24"/>
          <w:szCs w:val="24"/>
        </w:rPr>
        <w:t>Z</w:t>
      </w:r>
      <w:r>
        <w:rPr>
          <w:rFonts w:ascii="Times New Roman" w:hAnsi="Times New Roman" w:cs="Times New Roman"/>
          <w:sz w:val="24"/>
          <w:szCs w:val="24"/>
        </w:rPr>
        <w:t>.</w:t>
      </w:r>
      <w:r w:rsidRPr="00210C50">
        <w:rPr>
          <w:rFonts w:ascii="Times New Roman" w:hAnsi="Times New Roman" w:cs="Times New Roman"/>
          <w:sz w:val="24"/>
          <w:szCs w:val="24"/>
        </w:rPr>
        <w:t>, Mørland</w:t>
      </w:r>
      <w:r>
        <w:rPr>
          <w:rFonts w:ascii="Times New Roman" w:hAnsi="Times New Roman" w:cs="Times New Roman"/>
          <w:sz w:val="24"/>
          <w:szCs w:val="24"/>
        </w:rPr>
        <w:t>,</w:t>
      </w:r>
      <w:r w:rsidRPr="00210C50">
        <w:rPr>
          <w:rFonts w:ascii="Times New Roman" w:hAnsi="Times New Roman" w:cs="Times New Roman"/>
          <w:sz w:val="24"/>
          <w:szCs w:val="24"/>
        </w:rPr>
        <w:t xml:space="preserve"> J.</w:t>
      </w:r>
      <w:r>
        <w:rPr>
          <w:rFonts w:ascii="Times New Roman" w:hAnsi="Times New Roman" w:cs="Times New Roman"/>
          <w:sz w:val="24"/>
          <w:szCs w:val="24"/>
        </w:rPr>
        <w:t xml:space="preserve"> (2010).</w:t>
      </w:r>
      <w:r w:rsidRPr="00210C50">
        <w:rPr>
          <w:rFonts w:ascii="Times New Roman" w:hAnsi="Times New Roman" w:cs="Times New Roman"/>
          <w:sz w:val="24"/>
          <w:szCs w:val="24"/>
        </w:rPr>
        <w:t xml:space="preserve"> Impairment due to cannabis</w:t>
      </w:r>
      <w:r>
        <w:rPr>
          <w:rFonts w:ascii="Times New Roman" w:hAnsi="Times New Roman" w:cs="Times New Roman"/>
          <w:sz w:val="24"/>
          <w:szCs w:val="24"/>
        </w:rPr>
        <w:t xml:space="preserve"> </w:t>
      </w:r>
      <w:r w:rsidRPr="00210C50">
        <w:rPr>
          <w:rFonts w:ascii="Times New Roman" w:hAnsi="Times New Roman" w:cs="Times New Roman"/>
          <w:sz w:val="24"/>
          <w:szCs w:val="24"/>
        </w:rPr>
        <w:t>and ethanol:</w:t>
      </w:r>
    </w:p>
    <w:p w14:paraId="10D578F7" w14:textId="77777777" w:rsidR="00210C50" w:rsidRDefault="00210C50" w:rsidP="00210C50">
      <w:pPr>
        <w:spacing w:after="0" w:line="480" w:lineRule="auto"/>
        <w:ind w:firstLine="720"/>
      </w:pPr>
      <w:r>
        <w:rPr>
          <w:rFonts w:ascii="Times New Roman" w:hAnsi="Times New Roman" w:cs="Times New Roman"/>
          <w:sz w:val="24"/>
          <w:szCs w:val="24"/>
        </w:rPr>
        <w:t>C</w:t>
      </w:r>
      <w:r w:rsidRPr="00210C50">
        <w:rPr>
          <w:rFonts w:ascii="Times New Roman" w:hAnsi="Times New Roman" w:cs="Times New Roman"/>
          <w:sz w:val="24"/>
          <w:szCs w:val="24"/>
        </w:rPr>
        <w:t xml:space="preserve">linical signs and additive effects. </w:t>
      </w:r>
      <w:r w:rsidRPr="00210C50">
        <w:rPr>
          <w:rFonts w:ascii="Times New Roman" w:hAnsi="Times New Roman" w:cs="Times New Roman"/>
          <w:i/>
          <w:iCs/>
          <w:sz w:val="24"/>
          <w:szCs w:val="24"/>
        </w:rPr>
        <w:t>Addiction</w:t>
      </w:r>
      <w:r>
        <w:rPr>
          <w:rFonts w:ascii="Times New Roman" w:hAnsi="Times New Roman" w:cs="Times New Roman"/>
          <w:sz w:val="24"/>
          <w:szCs w:val="24"/>
        </w:rPr>
        <w:t xml:space="preserve">, </w:t>
      </w:r>
      <w:r w:rsidRPr="00210C50">
        <w:rPr>
          <w:rFonts w:ascii="Times New Roman" w:hAnsi="Times New Roman" w:cs="Times New Roman"/>
          <w:i/>
          <w:iCs/>
          <w:sz w:val="24"/>
          <w:szCs w:val="24"/>
        </w:rPr>
        <w:t>105</w:t>
      </w:r>
      <w:r w:rsidRPr="00210C50">
        <w:rPr>
          <w:rFonts w:ascii="Times New Roman" w:hAnsi="Times New Roman" w:cs="Times New Roman"/>
          <w:sz w:val="24"/>
          <w:szCs w:val="24"/>
        </w:rPr>
        <w:t>(6)</w:t>
      </w:r>
      <w:r>
        <w:rPr>
          <w:rFonts w:ascii="Times New Roman" w:hAnsi="Times New Roman" w:cs="Times New Roman"/>
          <w:sz w:val="24"/>
          <w:szCs w:val="24"/>
        </w:rPr>
        <w:t xml:space="preserve">, </w:t>
      </w:r>
      <w:r w:rsidRPr="00210C50">
        <w:rPr>
          <w:rFonts w:ascii="Times New Roman" w:hAnsi="Times New Roman" w:cs="Times New Roman"/>
          <w:sz w:val="24"/>
          <w:szCs w:val="24"/>
        </w:rPr>
        <w:t>1080</w:t>
      </w:r>
      <w:r>
        <w:rPr>
          <w:rFonts w:ascii="Times New Roman" w:hAnsi="Times New Roman" w:cs="Times New Roman"/>
          <w:sz w:val="24"/>
          <w:szCs w:val="24"/>
        </w:rPr>
        <w:t>-108</w:t>
      </w:r>
      <w:r w:rsidRPr="00210C50">
        <w:rPr>
          <w:rFonts w:ascii="Times New Roman" w:hAnsi="Times New Roman" w:cs="Times New Roman"/>
          <w:sz w:val="24"/>
          <w:szCs w:val="24"/>
        </w:rPr>
        <w:t>7.</w:t>
      </w:r>
    </w:p>
    <w:p w14:paraId="62535207" w14:textId="12EDB248" w:rsidR="00210C50" w:rsidRDefault="000E64D1" w:rsidP="00210C50">
      <w:pPr>
        <w:spacing w:after="0" w:line="480" w:lineRule="auto"/>
        <w:ind w:firstLine="720"/>
        <w:rPr>
          <w:rFonts w:ascii="Times New Roman" w:hAnsi="Times New Roman" w:cs="Times New Roman"/>
          <w:sz w:val="24"/>
          <w:szCs w:val="24"/>
        </w:rPr>
      </w:pPr>
      <w:hyperlink r:id="rId13" w:history="1">
        <w:r w:rsidR="00210C50" w:rsidRPr="006D4454">
          <w:rPr>
            <w:rStyle w:val="Hyperlink"/>
            <w:rFonts w:ascii="Times New Roman" w:hAnsi="Times New Roman" w:cs="Times New Roman"/>
            <w:sz w:val="24"/>
            <w:szCs w:val="24"/>
          </w:rPr>
          <w:t>https://doi.org/10.1111/j.1360-0443.2010.02911.x</w:t>
        </w:r>
      </w:hyperlink>
      <w:r w:rsidR="00210C50">
        <w:rPr>
          <w:rFonts w:ascii="Times New Roman" w:hAnsi="Times New Roman" w:cs="Times New Roman"/>
          <w:sz w:val="24"/>
          <w:szCs w:val="24"/>
        </w:rPr>
        <w:t xml:space="preserve"> </w:t>
      </w:r>
    </w:p>
    <w:p w14:paraId="7A89E13D" w14:textId="7A4FCC08" w:rsidR="00A865E6" w:rsidRPr="00DC0757" w:rsidRDefault="00A865E6" w:rsidP="00C300D8">
      <w:pPr>
        <w:spacing w:after="0" w:line="480" w:lineRule="auto"/>
        <w:rPr>
          <w:rFonts w:ascii="Times New Roman" w:hAnsi="Times New Roman" w:cs="Times New Roman"/>
          <w:sz w:val="24"/>
          <w:szCs w:val="24"/>
        </w:rPr>
      </w:pPr>
      <w:r w:rsidRPr="00DC0757">
        <w:rPr>
          <w:rFonts w:ascii="Times New Roman" w:hAnsi="Times New Roman" w:cs="Times New Roman"/>
          <w:sz w:val="24"/>
          <w:szCs w:val="24"/>
        </w:rPr>
        <w:t>Bravo, A. J., Prince, M. A., Pilatti, A., Mezquita, L., Keough, M. T., Hogarth, L., &amp; Cross-</w:t>
      </w:r>
    </w:p>
    <w:p w14:paraId="1692DA3F" w14:textId="40373157" w:rsidR="00A865E6" w:rsidRPr="00DC0757" w:rsidRDefault="00A865E6" w:rsidP="00C300D8">
      <w:pPr>
        <w:spacing w:after="0" w:line="480" w:lineRule="auto"/>
        <w:ind w:firstLine="720"/>
        <w:rPr>
          <w:rFonts w:ascii="Times New Roman" w:hAnsi="Times New Roman" w:cs="Times New Roman"/>
          <w:sz w:val="24"/>
          <w:szCs w:val="24"/>
        </w:rPr>
      </w:pPr>
      <w:r w:rsidRPr="00DC0757">
        <w:rPr>
          <w:rFonts w:ascii="Times New Roman" w:hAnsi="Times New Roman" w:cs="Times New Roman"/>
          <w:sz w:val="24"/>
          <w:szCs w:val="24"/>
        </w:rPr>
        <w:t>Cultural Addictions Team. (</w:t>
      </w:r>
      <w:r>
        <w:rPr>
          <w:rFonts w:ascii="Times New Roman" w:hAnsi="Times New Roman" w:cs="Times New Roman"/>
          <w:sz w:val="24"/>
          <w:szCs w:val="24"/>
        </w:rPr>
        <w:t>2021</w:t>
      </w:r>
      <w:r w:rsidRPr="00DC0757">
        <w:rPr>
          <w:rFonts w:ascii="Times New Roman" w:hAnsi="Times New Roman" w:cs="Times New Roman"/>
          <w:sz w:val="24"/>
          <w:szCs w:val="24"/>
        </w:rPr>
        <w:t>). Young adult concurrent and simultaneous use of</w:t>
      </w:r>
    </w:p>
    <w:p w14:paraId="1ACB6ABF" w14:textId="77777777" w:rsidR="00A865E6" w:rsidRPr="00DC0757" w:rsidRDefault="00A865E6" w:rsidP="00C300D8">
      <w:pPr>
        <w:spacing w:after="0" w:line="480" w:lineRule="auto"/>
        <w:ind w:firstLine="720"/>
        <w:rPr>
          <w:rFonts w:ascii="Times New Roman" w:hAnsi="Times New Roman" w:cs="Times New Roman"/>
          <w:sz w:val="24"/>
          <w:szCs w:val="24"/>
        </w:rPr>
      </w:pPr>
      <w:r w:rsidRPr="00DC0757">
        <w:rPr>
          <w:rFonts w:ascii="Times New Roman" w:hAnsi="Times New Roman" w:cs="Times New Roman"/>
          <w:sz w:val="24"/>
          <w:szCs w:val="24"/>
        </w:rPr>
        <w:t>alcohol and marijuana: A cross-national examination among college students in seven</w:t>
      </w:r>
    </w:p>
    <w:p w14:paraId="0BF4CAB9" w14:textId="77777777" w:rsidR="00A865E6" w:rsidRDefault="00A865E6" w:rsidP="00C300D8">
      <w:pPr>
        <w:spacing w:after="0" w:line="480" w:lineRule="auto"/>
        <w:ind w:firstLine="720"/>
        <w:rPr>
          <w:rFonts w:ascii="Times New Roman" w:hAnsi="Times New Roman" w:cs="Times New Roman"/>
          <w:sz w:val="24"/>
          <w:szCs w:val="24"/>
        </w:rPr>
      </w:pPr>
      <w:r w:rsidRPr="00DC0757">
        <w:rPr>
          <w:rFonts w:ascii="Times New Roman" w:hAnsi="Times New Roman" w:cs="Times New Roman"/>
          <w:sz w:val="24"/>
          <w:szCs w:val="24"/>
        </w:rPr>
        <w:t xml:space="preserve">countries. </w:t>
      </w:r>
      <w:r w:rsidRPr="00DC0757">
        <w:rPr>
          <w:rFonts w:ascii="Times New Roman" w:hAnsi="Times New Roman" w:cs="Times New Roman"/>
          <w:i/>
          <w:iCs/>
          <w:sz w:val="24"/>
          <w:szCs w:val="24"/>
        </w:rPr>
        <w:t>Addictive Behaviour Reports</w:t>
      </w:r>
      <w:r>
        <w:rPr>
          <w:rFonts w:ascii="Times New Roman" w:hAnsi="Times New Roman" w:cs="Times New Roman"/>
          <w:i/>
          <w:iCs/>
          <w:sz w:val="24"/>
          <w:szCs w:val="24"/>
        </w:rPr>
        <w:t xml:space="preserve">, 14, </w:t>
      </w:r>
      <w:r>
        <w:rPr>
          <w:rFonts w:ascii="Times New Roman" w:hAnsi="Times New Roman" w:cs="Times New Roman"/>
          <w:sz w:val="24"/>
          <w:szCs w:val="24"/>
        </w:rPr>
        <w:t>Article 100373</w:t>
      </w:r>
      <w:r w:rsidRPr="00DC0757">
        <w:rPr>
          <w:rFonts w:ascii="Times New Roman" w:hAnsi="Times New Roman" w:cs="Times New Roman"/>
          <w:sz w:val="24"/>
          <w:szCs w:val="24"/>
        </w:rPr>
        <w:t>.</w:t>
      </w:r>
    </w:p>
    <w:p w14:paraId="08CADC49" w14:textId="40DD31EA" w:rsidR="00A865E6" w:rsidRPr="00DC0757" w:rsidRDefault="000E64D1" w:rsidP="00C300D8">
      <w:pPr>
        <w:spacing w:after="0" w:line="480" w:lineRule="auto"/>
        <w:ind w:firstLine="720"/>
        <w:rPr>
          <w:rFonts w:ascii="Times New Roman" w:hAnsi="Times New Roman" w:cs="Times New Roman"/>
          <w:sz w:val="24"/>
          <w:szCs w:val="24"/>
        </w:rPr>
      </w:pPr>
      <w:hyperlink r:id="rId14" w:history="1">
        <w:r w:rsidR="00A865E6" w:rsidRPr="006D4454">
          <w:rPr>
            <w:rStyle w:val="Hyperlink"/>
            <w:rFonts w:ascii="Times New Roman" w:hAnsi="Times New Roman" w:cs="Times New Roman"/>
            <w:sz w:val="24"/>
            <w:szCs w:val="24"/>
          </w:rPr>
          <w:t>https://doi.org/10.1016/j.abrep.2021.100373</w:t>
        </w:r>
      </w:hyperlink>
      <w:r w:rsidR="00A865E6" w:rsidRPr="00DC0757">
        <w:rPr>
          <w:rFonts w:ascii="Times New Roman" w:hAnsi="Times New Roman" w:cs="Times New Roman"/>
          <w:sz w:val="24"/>
          <w:szCs w:val="24"/>
        </w:rPr>
        <w:t xml:space="preserve"> </w:t>
      </w:r>
    </w:p>
    <w:p w14:paraId="171D8D09" w14:textId="77777777" w:rsidR="001B2F1A" w:rsidRDefault="001B2F1A" w:rsidP="00210C50">
      <w:pPr>
        <w:spacing w:after="0" w:line="480" w:lineRule="auto"/>
        <w:rPr>
          <w:rFonts w:ascii="Times New Roman" w:hAnsi="Times New Roman" w:cs="Times New Roman"/>
          <w:sz w:val="24"/>
          <w:szCs w:val="24"/>
        </w:rPr>
      </w:pPr>
      <w:r>
        <w:rPr>
          <w:rFonts w:ascii="Times New Roman" w:hAnsi="Times New Roman" w:cs="Times New Roman"/>
          <w:sz w:val="24"/>
          <w:szCs w:val="24"/>
        </w:rPr>
        <w:t>Carter, B. L., &amp; Tiffany, S. T. (1999). Meta-analysis of cue-reactivity in addiction research.</w:t>
      </w:r>
    </w:p>
    <w:p w14:paraId="7568638A" w14:textId="32F25E6F" w:rsidR="001B2F1A" w:rsidRDefault="001B2F1A" w:rsidP="001B2F1A">
      <w:pPr>
        <w:spacing w:after="0" w:line="480" w:lineRule="auto"/>
        <w:ind w:firstLine="720"/>
        <w:rPr>
          <w:rFonts w:ascii="Times New Roman" w:hAnsi="Times New Roman" w:cs="Times New Roman"/>
          <w:sz w:val="24"/>
          <w:szCs w:val="24"/>
        </w:rPr>
      </w:pPr>
      <w:r w:rsidRPr="001B2F1A">
        <w:rPr>
          <w:rFonts w:ascii="Times New Roman" w:hAnsi="Times New Roman" w:cs="Times New Roman"/>
          <w:i/>
          <w:iCs/>
          <w:sz w:val="24"/>
          <w:szCs w:val="24"/>
        </w:rPr>
        <w:t>Addiction</w:t>
      </w:r>
      <w:r>
        <w:rPr>
          <w:rFonts w:ascii="Times New Roman" w:hAnsi="Times New Roman" w:cs="Times New Roman"/>
          <w:sz w:val="24"/>
          <w:szCs w:val="24"/>
        </w:rPr>
        <w:t xml:space="preserve">, </w:t>
      </w:r>
      <w:r w:rsidRPr="001B2F1A">
        <w:rPr>
          <w:rFonts w:ascii="Times New Roman" w:hAnsi="Times New Roman" w:cs="Times New Roman"/>
          <w:i/>
          <w:iCs/>
          <w:sz w:val="24"/>
          <w:szCs w:val="24"/>
        </w:rPr>
        <w:t>94</w:t>
      </w:r>
      <w:r>
        <w:rPr>
          <w:rFonts w:ascii="Times New Roman" w:hAnsi="Times New Roman" w:cs="Times New Roman"/>
          <w:sz w:val="24"/>
          <w:szCs w:val="24"/>
        </w:rPr>
        <w:t xml:space="preserve">(3), 327-340. </w:t>
      </w:r>
    </w:p>
    <w:p w14:paraId="0A84CCD9" w14:textId="77777777" w:rsidR="00FB26A0" w:rsidRDefault="00FB26A0" w:rsidP="00210C50">
      <w:pPr>
        <w:spacing w:after="0" w:line="480" w:lineRule="auto"/>
        <w:rPr>
          <w:rFonts w:ascii="Times New Roman" w:hAnsi="Times New Roman" w:cs="Times New Roman"/>
          <w:sz w:val="24"/>
          <w:szCs w:val="24"/>
        </w:rPr>
      </w:pPr>
      <w:r>
        <w:rPr>
          <w:rFonts w:ascii="Times New Roman" w:hAnsi="Times New Roman" w:cs="Times New Roman"/>
          <w:sz w:val="24"/>
          <w:szCs w:val="24"/>
        </w:rPr>
        <w:t>Caruth, G. D. (2013). Demystifying mixed methods research design: A review of the literature.</w:t>
      </w:r>
    </w:p>
    <w:p w14:paraId="5A695C65" w14:textId="77777777" w:rsidR="00FB26A0" w:rsidRDefault="00FB26A0" w:rsidP="00FB26A0">
      <w:pPr>
        <w:spacing w:after="0" w:line="480" w:lineRule="auto"/>
        <w:ind w:firstLine="720"/>
        <w:rPr>
          <w:rFonts w:ascii="Times New Roman" w:hAnsi="Times New Roman" w:cs="Times New Roman"/>
          <w:sz w:val="24"/>
          <w:szCs w:val="24"/>
        </w:rPr>
      </w:pPr>
      <w:r w:rsidRPr="00FB26A0">
        <w:rPr>
          <w:rFonts w:ascii="Times New Roman" w:hAnsi="Times New Roman" w:cs="Times New Roman"/>
          <w:i/>
          <w:iCs/>
          <w:sz w:val="24"/>
          <w:szCs w:val="24"/>
        </w:rPr>
        <w:t>Mevlana International Journal of Education</w:t>
      </w:r>
      <w:r>
        <w:rPr>
          <w:rFonts w:ascii="Times New Roman" w:hAnsi="Times New Roman" w:cs="Times New Roman"/>
          <w:sz w:val="24"/>
          <w:szCs w:val="24"/>
        </w:rPr>
        <w:t xml:space="preserve">, </w:t>
      </w:r>
      <w:r w:rsidRPr="00FB26A0">
        <w:rPr>
          <w:rFonts w:ascii="Times New Roman" w:hAnsi="Times New Roman" w:cs="Times New Roman"/>
          <w:i/>
          <w:iCs/>
          <w:sz w:val="24"/>
          <w:szCs w:val="24"/>
        </w:rPr>
        <w:t>3</w:t>
      </w:r>
      <w:r>
        <w:rPr>
          <w:rFonts w:ascii="Times New Roman" w:hAnsi="Times New Roman" w:cs="Times New Roman"/>
          <w:sz w:val="24"/>
          <w:szCs w:val="24"/>
        </w:rPr>
        <w:t>(2), 112-122.</w:t>
      </w:r>
    </w:p>
    <w:p w14:paraId="43A15ADF" w14:textId="30949106" w:rsidR="00FB26A0" w:rsidRDefault="000E64D1" w:rsidP="00FB26A0">
      <w:pPr>
        <w:spacing w:after="0" w:line="480" w:lineRule="auto"/>
        <w:ind w:firstLine="720"/>
        <w:rPr>
          <w:rFonts w:ascii="Times New Roman" w:hAnsi="Times New Roman" w:cs="Times New Roman"/>
          <w:sz w:val="24"/>
          <w:szCs w:val="24"/>
        </w:rPr>
      </w:pPr>
      <w:hyperlink r:id="rId15" w:history="1">
        <w:r w:rsidR="00BA0056" w:rsidRPr="001728E6">
          <w:rPr>
            <w:rStyle w:val="Hyperlink"/>
            <w:rFonts w:ascii="Times New Roman" w:hAnsi="Times New Roman" w:cs="Times New Roman"/>
            <w:sz w:val="24"/>
            <w:szCs w:val="24"/>
          </w:rPr>
          <w:t>https://doi.org/10.13054/mije.13.35.3.2</w:t>
        </w:r>
      </w:hyperlink>
      <w:r w:rsidR="00FB26A0">
        <w:rPr>
          <w:rFonts w:ascii="Times New Roman" w:hAnsi="Times New Roman" w:cs="Times New Roman"/>
          <w:sz w:val="24"/>
          <w:szCs w:val="24"/>
        </w:rPr>
        <w:t xml:space="preserve"> </w:t>
      </w:r>
    </w:p>
    <w:p w14:paraId="1EBB73F4" w14:textId="77777777" w:rsidR="00075F1A" w:rsidRPr="00DC0757" w:rsidRDefault="00075F1A" w:rsidP="00075F1A">
      <w:pPr>
        <w:spacing w:after="0" w:line="480" w:lineRule="auto"/>
        <w:rPr>
          <w:rFonts w:ascii="Times New Roman" w:eastAsia="Calibri" w:hAnsi="Times New Roman" w:cs="Times New Roman"/>
          <w:sz w:val="24"/>
          <w:szCs w:val="24"/>
        </w:rPr>
      </w:pPr>
      <w:r w:rsidRPr="00DC0757">
        <w:rPr>
          <w:rFonts w:ascii="Times New Roman" w:eastAsia="Calibri" w:hAnsi="Times New Roman" w:cs="Times New Roman"/>
          <w:sz w:val="24"/>
          <w:szCs w:val="24"/>
        </w:rPr>
        <w:t>Ciccarelli, M., Nigro, G., Griffiths, M. D., Cosenza, M., &amp; D’Olimpio, F. (2016). Attentional</w:t>
      </w:r>
    </w:p>
    <w:p w14:paraId="185C274B" w14:textId="77777777" w:rsidR="00075F1A" w:rsidRPr="00DC0757" w:rsidRDefault="00075F1A" w:rsidP="00075F1A">
      <w:pPr>
        <w:spacing w:after="0" w:line="480" w:lineRule="auto"/>
        <w:ind w:firstLine="720"/>
        <w:rPr>
          <w:rFonts w:ascii="Times New Roman" w:eastAsia="Calibri" w:hAnsi="Times New Roman" w:cs="Times New Roman"/>
          <w:sz w:val="24"/>
          <w:szCs w:val="24"/>
        </w:rPr>
      </w:pPr>
      <w:r w:rsidRPr="00DC0757">
        <w:rPr>
          <w:rFonts w:ascii="Times New Roman" w:eastAsia="Calibri" w:hAnsi="Times New Roman" w:cs="Times New Roman"/>
          <w:sz w:val="24"/>
          <w:szCs w:val="24"/>
        </w:rPr>
        <w:t xml:space="preserve">biases in problem and non-problem gamblers. </w:t>
      </w:r>
      <w:r w:rsidRPr="00DC0757">
        <w:rPr>
          <w:rFonts w:ascii="Times New Roman" w:eastAsia="Calibri" w:hAnsi="Times New Roman" w:cs="Times New Roman"/>
          <w:i/>
          <w:sz w:val="24"/>
          <w:szCs w:val="24"/>
        </w:rPr>
        <w:t>Journal of Affective Disorders, 198</w:t>
      </w:r>
      <w:r w:rsidRPr="00DC0757">
        <w:rPr>
          <w:rFonts w:ascii="Times New Roman" w:eastAsia="Calibri" w:hAnsi="Times New Roman" w:cs="Times New Roman"/>
          <w:sz w:val="24"/>
          <w:szCs w:val="24"/>
        </w:rPr>
        <w:t>, 135-</w:t>
      </w:r>
    </w:p>
    <w:p w14:paraId="3840B60F" w14:textId="0A4AFD15" w:rsidR="00075F1A" w:rsidRPr="00075F1A" w:rsidRDefault="00075F1A" w:rsidP="00075F1A">
      <w:pPr>
        <w:spacing w:after="0" w:line="480" w:lineRule="auto"/>
        <w:ind w:firstLine="720"/>
        <w:rPr>
          <w:rFonts w:ascii="Times New Roman" w:eastAsia="Calibri" w:hAnsi="Times New Roman" w:cs="Times New Roman"/>
          <w:sz w:val="24"/>
          <w:szCs w:val="24"/>
        </w:rPr>
      </w:pPr>
      <w:r w:rsidRPr="00DC0757">
        <w:rPr>
          <w:rFonts w:ascii="Times New Roman" w:eastAsia="Calibri" w:hAnsi="Times New Roman" w:cs="Times New Roman"/>
          <w:sz w:val="24"/>
          <w:szCs w:val="24"/>
        </w:rPr>
        <w:t xml:space="preserve">141. </w:t>
      </w:r>
      <w:hyperlink r:id="rId16" w:history="1">
        <w:r w:rsidRPr="00DC0757">
          <w:rPr>
            <w:rStyle w:val="Hyperlink"/>
            <w:rFonts w:ascii="Times New Roman" w:eastAsia="Calibri" w:hAnsi="Times New Roman" w:cs="Times New Roman"/>
            <w:sz w:val="24"/>
            <w:szCs w:val="24"/>
          </w:rPr>
          <w:t>https://doi.org/10.1016/j.jad.2016.03.009</w:t>
        </w:r>
      </w:hyperlink>
      <w:r w:rsidRPr="00DC0757">
        <w:rPr>
          <w:rFonts w:ascii="Times New Roman" w:eastAsia="Calibri" w:hAnsi="Times New Roman" w:cs="Times New Roman"/>
          <w:sz w:val="24"/>
          <w:szCs w:val="24"/>
        </w:rPr>
        <w:t xml:space="preserve">     </w:t>
      </w:r>
    </w:p>
    <w:p w14:paraId="704B56CB" w14:textId="77777777" w:rsidR="00A3204E" w:rsidRPr="00C6609E" w:rsidRDefault="00A3204E" w:rsidP="00A3204E">
      <w:pPr>
        <w:spacing w:after="0" w:line="480" w:lineRule="auto"/>
        <w:rPr>
          <w:rFonts w:ascii="Times New Roman" w:hAnsi="Times New Roman" w:cs="Times New Roman"/>
          <w:sz w:val="24"/>
          <w:szCs w:val="24"/>
        </w:rPr>
      </w:pPr>
      <w:bookmarkStart w:id="0" w:name="_Hlk526891298"/>
      <w:r w:rsidRPr="00C6609E">
        <w:rPr>
          <w:rFonts w:ascii="Times New Roman" w:hAnsi="Times New Roman" w:cs="Times New Roman"/>
          <w:sz w:val="24"/>
          <w:szCs w:val="24"/>
        </w:rPr>
        <w:t>Field, M., Marhe, R., &amp; Franken, I. H. A. (2014</w:t>
      </w:r>
      <w:bookmarkEnd w:id="0"/>
      <w:r w:rsidRPr="00C6609E">
        <w:rPr>
          <w:rFonts w:ascii="Times New Roman" w:hAnsi="Times New Roman" w:cs="Times New Roman"/>
          <w:sz w:val="24"/>
          <w:szCs w:val="24"/>
        </w:rPr>
        <w:t>). The clinical relevance of attentional bias in</w:t>
      </w:r>
    </w:p>
    <w:p w14:paraId="0738609E" w14:textId="77777777" w:rsidR="00A3204E" w:rsidRDefault="00A3204E" w:rsidP="00A3204E">
      <w:pPr>
        <w:spacing w:after="0" w:line="480" w:lineRule="auto"/>
        <w:ind w:firstLine="720"/>
        <w:rPr>
          <w:rFonts w:ascii="Times New Roman" w:hAnsi="Times New Roman" w:cs="Times New Roman"/>
          <w:sz w:val="24"/>
          <w:szCs w:val="24"/>
        </w:rPr>
      </w:pPr>
      <w:r w:rsidRPr="00C6609E">
        <w:rPr>
          <w:rFonts w:ascii="Times New Roman" w:hAnsi="Times New Roman" w:cs="Times New Roman"/>
          <w:sz w:val="24"/>
          <w:szCs w:val="24"/>
        </w:rPr>
        <w:t xml:space="preserve">substance use disorders. </w:t>
      </w:r>
      <w:r w:rsidRPr="00C6609E">
        <w:rPr>
          <w:rFonts w:ascii="Times New Roman" w:hAnsi="Times New Roman" w:cs="Times New Roman"/>
          <w:i/>
          <w:sz w:val="24"/>
          <w:szCs w:val="24"/>
        </w:rPr>
        <w:t>CNS Spectrums, 19,</w:t>
      </w:r>
      <w:r w:rsidRPr="00C6609E">
        <w:rPr>
          <w:rFonts w:ascii="Times New Roman" w:hAnsi="Times New Roman" w:cs="Times New Roman"/>
          <w:sz w:val="24"/>
          <w:szCs w:val="24"/>
        </w:rPr>
        <w:t xml:space="preserve"> 225-230.</w:t>
      </w:r>
    </w:p>
    <w:p w14:paraId="4787DBCD" w14:textId="60FE8440" w:rsidR="00A3204E" w:rsidRDefault="00A3204E" w:rsidP="00A3204E">
      <w:pPr>
        <w:spacing w:after="0" w:line="480" w:lineRule="auto"/>
        <w:ind w:left="720"/>
        <w:rPr>
          <w:rFonts w:ascii="Times New Roman" w:hAnsi="Times New Roman" w:cs="Times New Roman"/>
          <w:sz w:val="24"/>
          <w:szCs w:val="24"/>
        </w:rPr>
      </w:pPr>
      <w:hyperlink r:id="rId17" w:history="1">
        <w:r w:rsidRPr="00310A43">
          <w:rPr>
            <w:rStyle w:val="Hyperlink"/>
            <w:rFonts w:ascii="Times New Roman" w:hAnsi="Times New Roman" w:cs="Times New Roman"/>
            <w:sz w:val="24"/>
            <w:szCs w:val="24"/>
          </w:rPr>
          <w:t>https://doi.org/</w:t>
        </w:r>
        <w:r w:rsidRPr="00310A43">
          <w:rPr>
            <w:rStyle w:val="Hyperlink"/>
            <w:rFonts w:ascii="Times New Roman" w:hAnsi="Times New Roman" w:cs="Times New Roman"/>
            <w:sz w:val="24"/>
            <w:szCs w:val="24"/>
          </w:rPr>
          <w:t>10.1017/S1092852913000321</w:t>
        </w:r>
      </w:hyperlink>
    </w:p>
    <w:p w14:paraId="03E440FC" w14:textId="62ECC2A8" w:rsidR="00210C50" w:rsidRDefault="00210C50" w:rsidP="00210C50">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Hartman</w:t>
      </w:r>
      <w:r>
        <w:rPr>
          <w:rFonts w:ascii="Times New Roman" w:hAnsi="Times New Roman" w:cs="Times New Roman"/>
          <w:sz w:val="24"/>
          <w:szCs w:val="24"/>
        </w:rPr>
        <w:t>,</w:t>
      </w:r>
      <w:r w:rsidRPr="00210C50">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210C50">
        <w:rPr>
          <w:rFonts w:ascii="Times New Roman" w:hAnsi="Times New Roman" w:cs="Times New Roman"/>
          <w:sz w:val="24"/>
          <w:szCs w:val="24"/>
        </w:rPr>
        <w:t>L</w:t>
      </w:r>
      <w:r>
        <w:rPr>
          <w:rFonts w:ascii="Times New Roman" w:hAnsi="Times New Roman" w:cs="Times New Roman"/>
          <w:sz w:val="24"/>
          <w:szCs w:val="24"/>
        </w:rPr>
        <w:t>.</w:t>
      </w:r>
      <w:r w:rsidRPr="00210C50">
        <w:rPr>
          <w:rFonts w:ascii="Times New Roman" w:hAnsi="Times New Roman" w:cs="Times New Roman"/>
          <w:sz w:val="24"/>
          <w:szCs w:val="24"/>
        </w:rPr>
        <w:t>, Brown</w:t>
      </w:r>
      <w:r>
        <w:rPr>
          <w:rFonts w:ascii="Times New Roman" w:hAnsi="Times New Roman" w:cs="Times New Roman"/>
          <w:sz w:val="24"/>
          <w:szCs w:val="24"/>
        </w:rPr>
        <w:t>,</w:t>
      </w:r>
      <w:r w:rsidRPr="00210C50">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210C50">
        <w:rPr>
          <w:rFonts w:ascii="Times New Roman" w:hAnsi="Times New Roman" w:cs="Times New Roman"/>
          <w:sz w:val="24"/>
          <w:szCs w:val="24"/>
        </w:rPr>
        <w:t>L</w:t>
      </w:r>
      <w:r>
        <w:rPr>
          <w:rFonts w:ascii="Times New Roman" w:hAnsi="Times New Roman" w:cs="Times New Roman"/>
          <w:sz w:val="24"/>
          <w:szCs w:val="24"/>
        </w:rPr>
        <w:t>.</w:t>
      </w:r>
      <w:r w:rsidRPr="00210C50">
        <w:rPr>
          <w:rFonts w:ascii="Times New Roman" w:hAnsi="Times New Roman" w:cs="Times New Roman"/>
          <w:sz w:val="24"/>
          <w:szCs w:val="24"/>
        </w:rPr>
        <w:t>, Milavetz</w:t>
      </w:r>
      <w:r>
        <w:rPr>
          <w:rFonts w:ascii="Times New Roman" w:hAnsi="Times New Roman" w:cs="Times New Roman"/>
          <w:sz w:val="24"/>
          <w:szCs w:val="24"/>
        </w:rPr>
        <w:t>,</w:t>
      </w:r>
      <w:r w:rsidRPr="00210C50">
        <w:rPr>
          <w:rFonts w:ascii="Times New Roman" w:hAnsi="Times New Roman" w:cs="Times New Roman"/>
          <w:sz w:val="24"/>
          <w:szCs w:val="24"/>
        </w:rPr>
        <w:t xml:space="preserve"> G</w:t>
      </w:r>
      <w:r>
        <w:rPr>
          <w:rFonts w:ascii="Times New Roman" w:hAnsi="Times New Roman" w:cs="Times New Roman"/>
          <w:sz w:val="24"/>
          <w:szCs w:val="24"/>
        </w:rPr>
        <w:t>.</w:t>
      </w:r>
      <w:r w:rsidRPr="00210C50">
        <w:rPr>
          <w:rFonts w:ascii="Times New Roman" w:hAnsi="Times New Roman" w:cs="Times New Roman"/>
          <w:sz w:val="24"/>
          <w:szCs w:val="24"/>
        </w:rPr>
        <w:t>, Spurgin</w:t>
      </w:r>
      <w:r>
        <w:rPr>
          <w:rFonts w:ascii="Times New Roman" w:hAnsi="Times New Roman" w:cs="Times New Roman"/>
          <w:sz w:val="24"/>
          <w:szCs w:val="24"/>
        </w:rPr>
        <w:t>,</w:t>
      </w:r>
      <w:r w:rsidRPr="00210C50">
        <w:rPr>
          <w:rFonts w:ascii="Times New Roman" w:hAnsi="Times New Roman" w:cs="Times New Roman"/>
          <w:sz w:val="24"/>
          <w:szCs w:val="24"/>
        </w:rPr>
        <w:t xml:space="preserve"> A</w:t>
      </w:r>
      <w:r>
        <w:rPr>
          <w:rFonts w:ascii="Times New Roman" w:hAnsi="Times New Roman" w:cs="Times New Roman"/>
          <w:sz w:val="24"/>
          <w:szCs w:val="24"/>
        </w:rPr>
        <w:t>.</w:t>
      </w:r>
      <w:r w:rsidRPr="00210C50">
        <w:rPr>
          <w:rFonts w:ascii="Times New Roman" w:hAnsi="Times New Roman" w:cs="Times New Roman"/>
          <w:sz w:val="24"/>
          <w:szCs w:val="24"/>
        </w:rPr>
        <w:t>, Gorelick</w:t>
      </w:r>
      <w:r>
        <w:rPr>
          <w:rFonts w:ascii="Times New Roman" w:hAnsi="Times New Roman" w:cs="Times New Roman"/>
          <w:sz w:val="24"/>
          <w:szCs w:val="24"/>
        </w:rPr>
        <w:t>,</w:t>
      </w:r>
      <w:r w:rsidRPr="00210C50">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210C50">
        <w:rPr>
          <w:rFonts w:ascii="Times New Roman" w:hAnsi="Times New Roman" w:cs="Times New Roman"/>
          <w:sz w:val="24"/>
          <w:szCs w:val="24"/>
        </w:rPr>
        <w:t>A</w:t>
      </w:r>
      <w:r>
        <w:rPr>
          <w:rFonts w:ascii="Times New Roman" w:hAnsi="Times New Roman" w:cs="Times New Roman"/>
          <w:sz w:val="24"/>
          <w:szCs w:val="24"/>
        </w:rPr>
        <w:t>.</w:t>
      </w:r>
      <w:r w:rsidRPr="00210C50">
        <w:rPr>
          <w:rFonts w:ascii="Times New Roman" w:hAnsi="Times New Roman" w:cs="Times New Roman"/>
          <w:sz w:val="24"/>
          <w:szCs w:val="24"/>
        </w:rPr>
        <w:t>,</w:t>
      </w:r>
      <w:r>
        <w:rPr>
          <w:rFonts w:ascii="Times New Roman" w:hAnsi="Times New Roman" w:cs="Times New Roman"/>
          <w:sz w:val="24"/>
          <w:szCs w:val="24"/>
        </w:rPr>
        <w:t xml:space="preserve"> </w:t>
      </w:r>
      <w:r w:rsidRPr="00210C50">
        <w:rPr>
          <w:rFonts w:ascii="Times New Roman" w:hAnsi="Times New Roman" w:cs="Times New Roman"/>
          <w:sz w:val="24"/>
          <w:szCs w:val="24"/>
        </w:rPr>
        <w:t>Gaffney</w:t>
      </w:r>
      <w:r>
        <w:rPr>
          <w:rFonts w:ascii="Times New Roman" w:hAnsi="Times New Roman" w:cs="Times New Roman"/>
          <w:sz w:val="24"/>
          <w:szCs w:val="24"/>
        </w:rPr>
        <w:t>,</w:t>
      </w:r>
      <w:r w:rsidRPr="00210C50">
        <w:rPr>
          <w:rFonts w:ascii="Times New Roman" w:hAnsi="Times New Roman" w:cs="Times New Roman"/>
          <w:sz w:val="24"/>
          <w:szCs w:val="24"/>
        </w:rPr>
        <w:t xml:space="preserve"> G</w:t>
      </w:r>
      <w:r>
        <w:rPr>
          <w:rFonts w:ascii="Times New Roman" w:hAnsi="Times New Roman" w:cs="Times New Roman"/>
          <w:sz w:val="24"/>
          <w:szCs w:val="24"/>
        </w:rPr>
        <w:t>.</w:t>
      </w:r>
      <w:r w:rsidRPr="00210C50">
        <w:rPr>
          <w:rFonts w:ascii="Times New Roman" w:hAnsi="Times New Roman" w:cs="Times New Roman"/>
          <w:sz w:val="24"/>
          <w:szCs w:val="24"/>
        </w:rPr>
        <w:t xml:space="preserve">, </w:t>
      </w:r>
      <w:r>
        <w:rPr>
          <w:rFonts w:ascii="Times New Roman" w:hAnsi="Times New Roman" w:cs="Times New Roman"/>
          <w:sz w:val="24"/>
          <w:szCs w:val="24"/>
        </w:rPr>
        <w:t>&amp;</w:t>
      </w:r>
    </w:p>
    <w:p w14:paraId="0361CBB2" w14:textId="77777777" w:rsidR="00210C50" w:rsidRDefault="00210C50" w:rsidP="00210C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Huestis, M. A. (2015).</w:t>
      </w:r>
      <w:r w:rsidRPr="00210C50">
        <w:rPr>
          <w:rFonts w:ascii="Times New Roman" w:hAnsi="Times New Roman" w:cs="Times New Roman"/>
          <w:sz w:val="24"/>
          <w:szCs w:val="24"/>
        </w:rPr>
        <w:t xml:space="preserve"> Controlled cannabis vaporizer administration:</w:t>
      </w:r>
      <w:r>
        <w:rPr>
          <w:rFonts w:ascii="Times New Roman" w:hAnsi="Times New Roman" w:cs="Times New Roman"/>
          <w:sz w:val="24"/>
          <w:szCs w:val="24"/>
        </w:rPr>
        <w:t xml:space="preserve"> B</w:t>
      </w:r>
      <w:r w:rsidRPr="00210C50">
        <w:rPr>
          <w:rFonts w:ascii="Times New Roman" w:hAnsi="Times New Roman" w:cs="Times New Roman"/>
          <w:sz w:val="24"/>
          <w:szCs w:val="24"/>
        </w:rPr>
        <w:t>lood and plasma</w:t>
      </w:r>
    </w:p>
    <w:p w14:paraId="701F3D1B" w14:textId="77777777" w:rsidR="00210C50" w:rsidRDefault="00210C50" w:rsidP="00210C50">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 xml:space="preserve">cannabinoids with and without alcohol. </w:t>
      </w:r>
      <w:r w:rsidRPr="00210C50">
        <w:rPr>
          <w:rFonts w:ascii="Times New Roman" w:hAnsi="Times New Roman" w:cs="Times New Roman"/>
          <w:i/>
          <w:iCs/>
          <w:sz w:val="24"/>
          <w:szCs w:val="24"/>
        </w:rPr>
        <w:t>Clinical Chemistry</w:t>
      </w:r>
      <w:r>
        <w:rPr>
          <w:rFonts w:ascii="Times New Roman" w:hAnsi="Times New Roman" w:cs="Times New Roman"/>
          <w:sz w:val="24"/>
          <w:szCs w:val="24"/>
        </w:rPr>
        <w:t xml:space="preserve">, </w:t>
      </w:r>
      <w:r w:rsidRPr="00210C50">
        <w:rPr>
          <w:rFonts w:ascii="Times New Roman" w:hAnsi="Times New Roman" w:cs="Times New Roman"/>
          <w:i/>
          <w:iCs/>
          <w:sz w:val="24"/>
          <w:szCs w:val="24"/>
        </w:rPr>
        <w:t>61</w:t>
      </w:r>
      <w:r w:rsidRPr="00210C50">
        <w:rPr>
          <w:rFonts w:ascii="Times New Roman" w:hAnsi="Times New Roman" w:cs="Times New Roman"/>
          <w:sz w:val="24"/>
          <w:szCs w:val="24"/>
        </w:rPr>
        <w:t>(6)</w:t>
      </w:r>
      <w:r>
        <w:rPr>
          <w:rFonts w:ascii="Times New Roman" w:hAnsi="Times New Roman" w:cs="Times New Roman"/>
          <w:sz w:val="24"/>
          <w:szCs w:val="24"/>
        </w:rPr>
        <w:t xml:space="preserve">, </w:t>
      </w:r>
      <w:r w:rsidRPr="00210C50">
        <w:rPr>
          <w:rFonts w:ascii="Times New Roman" w:hAnsi="Times New Roman" w:cs="Times New Roman"/>
          <w:sz w:val="24"/>
          <w:szCs w:val="24"/>
        </w:rPr>
        <w:t>850–</w:t>
      </w:r>
      <w:r>
        <w:rPr>
          <w:rFonts w:ascii="Times New Roman" w:hAnsi="Times New Roman" w:cs="Times New Roman"/>
          <w:sz w:val="24"/>
          <w:szCs w:val="24"/>
        </w:rPr>
        <w:t>8</w:t>
      </w:r>
      <w:r w:rsidRPr="00210C50">
        <w:rPr>
          <w:rFonts w:ascii="Times New Roman" w:hAnsi="Times New Roman" w:cs="Times New Roman"/>
          <w:sz w:val="24"/>
          <w:szCs w:val="24"/>
        </w:rPr>
        <w:t>69.</w:t>
      </w:r>
    </w:p>
    <w:p w14:paraId="7519170B" w14:textId="340CFF3B" w:rsidR="00210C50" w:rsidRPr="00210C50" w:rsidRDefault="000E64D1" w:rsidP="00210C50">
      <w:pPr>
        <w:spacing w:after="0" w:line="480" w:lineRule="auto"/>
        <w:ind w:firstLine="720"/>
        <w:rPr>
          <w:rFonts w:ascii="Times New Roman" w:hAnsi="Times New Roman" w:cs="Times New Roman"/>
          <w:sz w:val="24"/>
          <w:szCs w:val="24"/>
        </w:rPr>
      </w:pPr>
      <w:hyperlink r:id="rId18" w:history="1">
        <w:r w:rsidR="00210C50" w:rsidRPr="006D4454">
          <w:rPr>
            <w:rStyle w:val="Hyperlink"/>
            <w:rFonts w:ascii="Times New Roman" w:hAnsi="Times New Roman" w:cs="Times New Roman"/>
            <w:sz w:val="24"/>
            <w:szCs w:val="24"/>
          </w:rPr>
          <w:t>https://doi.org/10.1373/clinchem.2015.238287</w:t>
        </w:r>
      </w:hyperlink>
      <w:r w:rsidR="00210C50">
        <w:rPr>
          <w:rFonts w:ascii="Times New Roman" w:hAnsi="Times New Roman" w:cs="Times New Roman"/>
          <w:sz w:val="24"/>
          <w:szCs w:val="24"/>
        </w:rPr>
        <w:t xml:space="preserve"> </w:t>
      </w:r>
    </w:p>
    <w:p w14:paraId="3831E771" w14:textId="77777777" w:rsidR="00210C50" w:rsidRDefault="00210C50" w:rsidP="00210C50">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Hartman</w:t>
      </w:r>
      <w:r>
        <w:rPr>
          <w:rFonts w:ascii="Times New Roman" w:hAnsi="Times New Roman" w:cs="Times New Roman"/>
          <w:sz w:val="24"/>
          <w:szCs w:val="24"/>
        </w:rPr>
        <w:t>,</w:t>
      </w:r>
      <w:r w:rsidRPr="00210C50">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210C50">
        <w:rPr>
          <w:rFonts w:ascii="Times New Roman" w:hAnsi="Times New Roman" w:cs="Times New Roman"/>
          <w:sz w:val="24"/>
          <w:szCs w:val="24"/>
        </w:rPr>
        <w:t>L</w:t>
      </w:r>
      <w:r>
        <w:rPr>
          <w:rFonts w:ascii="Times New Roman" w:hAnsi="Times New Roman" w:cs="Times New Roman"/>
          <w:sz w:val="24"/>
          <w:szCs w:val="24"/>
        </w:rPr>
        <w:t>.</w:t>
      </w:r>
      <w:r w:rsidRPr="00210C50">
        <w:rPr>
          <w:rFonts w:ascii="Times New Roman" w:hAnsi="Times New Roman" w:cs="Times New Roman"/>
          <w:sz w:val="24"/>
          <w:szCs w:val="24"/>
        </w:rPr>
        <w:t>, Brown</w:t>
      </w:r>
      <w:r>
        <w:rPr>
          <w:rFonts w:ascii="Times New Roman" w:hAnsi="Times New Roman" w:cs="Times New Roman"/>
          <w:sz w:val="24"/>
          <w:szCs w:val="24"/>
        </w:rPr>
        <w:t>,</w:t>
      </w:r>
      <w:r w:rsidRPr="00210C50">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210C50">
        <w:rPr>
          <w:rFonts w:ascii="Times New Roman" w:hAnsi="Times New Roman" w:cs="Times New Roman"/>
          <w:sz w:val="24"/>
          <w:szCs w:val="24"/>
        </w:rPr>
        <w:t>L</w:t>
      </w:r>
      <w:r>
        <w:rPr>
          <w:rFonts w:ascii="Times New Roman" w:hAnsi="Times New Roman" w:cs="Times New Roman"/>
          <w:sz w:val="24"/>
          <w:szCs w:val="24"/>
        </w:rPr>
        <w:t>.</w:t>
      </w:r>
      <w:r w:rsidRPr="00210C50">
        <w:rPr>
          <w:rFonts w:ascii="Times New Roman" w:hAnsi="Times New Roman" w:cs="Times New Roman"/>
          <w:sz w:val="24"/>
          <w:szCs w:val="24"/>
        </w:rPr>
        <w:t>, Milavetz</w:t>
      </w:r>
      <w:r>
        <w:rPr>
          <w:rFonts w:ascii="Times New Roman" w:hAnsi="Times New Roman" w:cs="Times New Roman"/>
          <w:sz w:val="24"/>
          <w:szCs w:val="24"/>
        </w:rPr>
        <w:t>,</w:t>
      </w:r>
      <w:r w:rsidRPr="00210C50">
        <w:rPr>
          <w:rFonts w:ascii="Times New Roman" w:hAnsi="Times New Roman" w:cs="Times New Roman"/>
          <w:sz w:val="24"/>
          <w:szCs w:val="24"/>
        </w:rPr>
        <w:t xml:space="preserve"> G</w:t>
      </w:r>
      <w:r>
        <w:rPr>
          <w:rFonts w:ascii="Times New Roman" w:hAnsi="Times New Roman" w:cs="Times New Roman"/>
          <w:sz w:val="24"/>
          <w:szCs w:val="24"/>
        </w:rPr>
        <w:t>.</w:t>
      </w:r>
      <w:r w:rsidRPr="00210C50">
        <w:rPr>
          <w:rFonts w:ascii="Times New Roman" w:hAnsi="Times New Roman" w:cs="Times New Roman"/>
          <w:sz w:val="24"/>
          <w:szCs w:val="24"/>
        </w:rPr>
        <w:t>, Spurgin</w:t>
      </w:r>
      <w:r>
        <w:rPr>
          <w:rFonts w:ascii="Times New Roman" w:hAnsi="Times New Roman" w:cs="Times New Roman"/>
          <w:sz w:val="24"/>
          <w:szCs w:val="24"/>
        </w:rPr>
        <w:t>,</w:t>
      </w:r>
      <w:r w:rsidRPr="00210C50">
        <w:rPr>
          <w:rFonts w:ascii="Times New Roman" w:hAnsi="Times New Roman" w:cs="Times New Roman"/>
          <w:sz w:val="24"/>
          <w:szCs w:val="24"/>
        </w:rPr>
        <w:t xml:space="preserve"> A</w:t>
      </w:r>
      <w:r>
        <w:rPr>
          <w:rFonts w:ascii="Times New Roman" w:hAnsi="Times New Roman" w:cs="Times New Roman"/>
          <w:sz w:val="24"/>
          <w:szCs w:val="24"/>
        </w:rPr>
        <w:t>.</w:t>
      </w:r>
      <w:r w:rsidRPr="00210C50">
        <w:rPr>
          <w:rFonts w:ascii="Times New Roman" w:hAnsi="Times New Roman" w:cs="Times New Roman"/>
          <w:sz w:val="24"/>
          <w:szCs w:val="24"/>
        </w:rPr>
        <w:t>, Gorelick</w:t>
      </w:r>
      <w:r>
        <w:rPr>
          <w:rFonts w:ascii="Times New Roman" w:hAnsi="Times New Roman" w:cs="Times New Roman"/>
          <w:sz w:val="24"/>
          <w:szCs w:val="24"/>
        </w:rPr>
        <w:t>,</w:t>
      </w:r>
      <w:r w:rsidRPr="00210C50">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210C50">
        <w:rPr>
          <w:rFonts w:ascii="Times New Roman" w:hAnsi="Times New Roman" w:cs="Times New Roman"/>
          <w:sz w:val="24"/>
          <w:szCs w:val="24"/>
        </w:rPr>
        <w:t>A</w:t>
      </w:r>
      <w:r>
        <w:rPr>
          <w:rFonts w:ascii="Times New Roman" w:hAnsi="Times New Roman" w:cs="Times New Roman"/>
          <w:sz w:val="24"/>
          <w:szCs w:val="24"/>
        </w:rPr>
        <w:t>.</w:t>
      </w:r>
      <w:r w:rsidRPr="00210C50">
        <w:rPr>
          <w:rFonts w:ascii="Times New Roman" w:hAnsi="Times New Roman" w:cs="Times New Roman"/>
          <w:sz w:val="24"/>
          <w:szCs w:val="24"/>
        </w:rPr>
        <w:t>,</w:t>
      </w:r>
      <w:r>
        <w:rPr>
          <w:rFonts w:ascii="Times New Roman" w:hAnsi="Times New Roman" w:cs="Times New Roman"/>
          <w:sz w:val="24"/>
          <w:szCs w:val="24"/>
        </w:rPr>
        <w:t xml:space="preserve"> </w:t>
      </w:r>
      <w:r w:rsidRPr="00210C50">
        <w:rPr>
          <w:rFonts w:ascii="Times New Roman" w:hAnsi="Times New Roman" w:cs="Times New Roman"/>
          <w:sz w:val="24"/>
          <w:szCs w:val="24"/>
        </w:rPr>
        <w:t>Gaffney</w:t>
      </w:r>
      <w:r>
        <w:rPr>
          <w:rFonts w:ascii="Times New Roman" w:hAnsi="Times New Roman" w:cs="Times New Roman"/>
          <w:sz w:val="24"/>
          <w:szCs w:val="24"/>
        </w:rPr>
        <w:t>,</w:t>
      </w:r>
      <w:r w:rsidRPr="00210C50">
        <w:rPr>
          <w:rFonts w:ascii="Times New Roman" w:hAnsi="Times New Roman" w:cs="Times New Roman"/>
          <w:sz w:val="24"/>
          <w:szCs w:val="24"/>
        </w:rPr>
        <w:t xml:space="preserve"> G</w:t>
      </w:r>
      <w:r>
        <w:rPr>
          <w:rFonts w:ascii="Times New Roman" w:hAnsi="Times New Roman" w:cs="Times New Roman"/>
          <w:sz w:val="24"/>
          <w:szCs w:val="24"/>
        </w:rPr>
        <w:t>.</w:t>
      </w:r>
      <w:r w:rsidRPr="00210C50">
        <w:rPr>
          <w:rFonts w:ascii="Times New Roman" w:hAnsi="Times New Roman" w:cs="Times New Roman"/>
          <w:sz w:val="24"/>
          <w:szCs w:val="24"/>
        </w:rPr>
        <w:t xml:space="preserve">, </w:t>
      </w:r>
      <w:r>
        <w:rPr>
          <w:rFonts w:ascii="Times New Roman" w:hAnsi="Times New Roman" w:cs="Times New Roman"/>
          <w:sz w:val="24"/>
          <w:szCs w:val="24"/>
        </w:rPr>
        <w:t>&amp;</w:t>
      </w:r>
    </w:p>
    <w:p w14:paraId="70787787" w14:textId="77777777" w:rsidR="00210C50" w:rsidRDefault="00210C50" w:rsidP="00210C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Huestis, M. A. (2016).</w:t>
      </w:r>
      <w:r w:rsidRPr="00210C50">
        <w:rPr>
          <w:rFonts w:ascii="Times New Roman" w:hAnsi="Times New Roman" w:cs="Times New Roman"/>
          <w:sz w:val="24"/>
          <w:szCs w:val="24"/>
        </w:rPr>
        <w:t xml:space="preserve"> Controlled vaporized cannabis, with and without</w:t>
      </w:r>
      <w:r>
        <w:rPr>
          <w:rFonts w:ascii="Times New Roman" w:hAnsi="Times New Roman" w:cs="Times New Roman"/>
          <w:sz w:val="24"/>
          <w:szCs w:val="24"/>
        </w:rPr>
        <w:t xml:space="preserve"> </w:t>
      </w:r>
      <w:r w:rsidRPr="00210C50">
        <w:rPr>
          <w:rFonts w:ascii="Times New Roman" w:hAnsi="Times New Roman" w:cs="Times New Roman"/>
          <w:sz w:val="24"/>
          <w:szCs w:val="24"/>
        </w:rPr>
        <w:t>alcohol:</w:t>
      </w:r>
    </w:p>
    <w:p w14:paraId="7F21C42F" w14:textId="77777777" w:rsidR="00210C50" w:rsidRPr="00210C50" w:rsidRDefault="00210C50" w:rsidP="00210C50">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S</w:t>
      </w:r>
      <w:r w:rsidRPr="00210C50">
        <w:rPr>
          <w:rFonts w:ascii="Times New Roman" w:hAnsi="Times New Roman" w:cs="Times New Roman"/>
          <w:sz w:val="24"/>
          <w:szCs w:val="24"/>
        </w:rPr>
        <w:t>ubjective effects and oral fluid-blood cannabinoid relationships.</w:t>
      </w:r>
      <w:r>
        <w:rPr>
          <w:rFonts w:ascii="Times New Roman" w:hAnsi="Times New Roman" w:cs="Times New Roman"/>
          <w:sz w:val="24"/>
          <w:szCs w:val="24"/>
        </w:rPr>
        <w:t xml:space="preserve"> </w:t>
      </w:r>
      <w:r w:rsidRPr="00210C50">
        <w:rPr>
          <w:rFonts w:ascii="Times New Roman" w:hAnsi="Times New Roman" w:cs="Times New Roman"/>
          <w:i/>
          <w:iCs/>
          <w:sz w:val="24"/>
          <w:szCs w:val="24"/>
        </w:rPr>
        <w:t>Drug Testing and</w:t>
      </w:r>
    </w:p>
    <w:p w14:paraId="31F2BDE9" w14:textId="6BA0491D" w:rsidR="00210C50" w:rsidRDefault="00210C50" w:rsidP="00210C50">
      <w:pPr>
        <w:spacing w:after="0" w:line="480" w:lineRule="auto"/>
        <w:ind w:firstLine="720"/>
        <w:rPr>
          <w:rFonts w:ascii="Times New Roman" w:hAnsi="Times New Roman" w:cs="Times New Roman"/>
          <w:sz w:val="24"/>
          <w:szCs w:val="24"/>
        </w:rPr>
      </w:pPr>
      <w:r w:rsidRPr="00210C50">
        <w:rPr>
          <w:rFonts w:ascii="Times New Roman" w:hAnsi="Times New Roman" w:cs="Times New Roman"/>
          <w:i/>
          <w:iCs/>
          <w:sz w:val="24"/>
          <w:szCs w:val="24"/>
        </w:rPr>
        <w:t>Analysis</w:t>
      </w:r>
      <w:r>
        <w:rPr>
          <w:rFonts w:ascii="Times New Roman" w:hAnsi="Times New Roman" w:cs="Times New Roman"/>
          <w:sz w:val="24"/>
          <w:szCs w:val="24"/>
        </w:rPr>
        <w:t xml:space="preserve">, </w:t>
      </w:r>
      <w:r w:rsidRPr="00210C50">
        <w:rPr>
          <w:rFonts w:ascii="Times New Roman" w:hAnsi="Times New Roman" w:cs="Times New Roman"/>
          <w:i/>
          <w:iCs/>
          <w:sz w:val="24"/>
          <w:szCs w:val="24"/>
        </w:rPr>
        <w:t>8</w:t>
      </w:r>
      <w:r w:rsidRPr="00210C50">
        <w:rPr>
          <w:rFonts w:ascii="Times New Roman" w:hAnsi="Times New Roman" w:cs="Times New Roman"/>
          <w:sz w:val="24"/>
          <w:szCs w:val="24"/>
        </w:rPr>
        <w:t>(7)</w:t>
      </w:r>
      <w:r>
        <w:rPr>
          <w:rFonts w:ascii="Times New Roman" w:hAnsi="Times New Roman" w:cs="Times New Roman"/>
          <w:sz w:val="24"/>
          <w:szCs w:val="24"/>
        </w:rPr>
        <w:t xml:space="preserve">, </w:t>
      </w:r>
      <w:r w:rsidRPr="00210C50">
        <w:rPr>
          <w:rFonts w:ascii="Times New Roman" w:hAnsi="Times New Roman" w:cs="Times New Roman"/>
          <w:sz w:val="24"/>
          <w:szCs w:val="24"/>
        </w:rPr>
        <w:t>690–701</w:t>
      </w:r>
      <w:r>
        <w:rPr>
          <w:rFonts w:ascii="Times New Roman" w:hAnsi="Times New Roman" w:cs="Times New Roman"/>
          <w:sz w:val="24"/>
          <w:szCs w:val="24"/>
        </w:rPr>
        <w:t xml:space="preserve">. </w:t>
      </w:r>
      <w:hyperlink r:id="rId19" w:history="1">
        <w:r w:rsidRPr="006D4454">
          <w:rPr>
            <w:rStyle w:val="Hyperlink"/>
            <w:rFonts w:ascii="Times New Roman" w:hAnsi="Times New Roman" w:cs="Times New Roman"/>
            <w:sz w:val="24"/>
            <w:szCs w:val="24"/>
          </w:rPr>
          <w:t>https://doi.org/10.1002/dta.1839</w:t>
        </w:r>
      </w:hyperlink>
      <w:r>
        <w:rPr>
          <w:rFonts w:ascii="Times New Roman" w:hAnsi="Times New Roman" w:cs="Times New Roman"/>
          <w:sz w:val="24"/>
          <w:szCs w:val="24"/>
        </w:rPr>
        <w:t xml:space="preserve"> </w:t>
      </w:r>
    </w:p>
    <w:p w14:paraId="0B5514D7" w14:textId="15ECA13F" w:rsidR="00210C50" w:rsidRDefault="00210C50" w:rsidP="00210C50">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Harrington</w:t>
      </w:r>
      <w:r>
        <w:rPr>
          <w:rFonts w:ascii="Times New Roman" w:hAnsi="Times New Roman" w:cs="Times New Roman"/>
          <w:sz w:val="24"/>
          <w:szCs w:val="24"/>
        </w:rPr>
        <w:t>,</w:t>
      </w:r>
      <w:r w:rsidRPr="00210C50">
        <w:rPr>
          <w:rFonts w:ascii="Times New Roman" w:hAnsi="Times New Roman" w:cs="Times New Roman"/>
          <w:sz w:val="24"/>
          <w:szCs w:val="24"/>
        </w:rPr>
        <w:t xml:space="preserve"> M</w:t>
      </w:r>
      <w:r>
        <w:rPr>
          <w:rFonts w:ascii="Times New Roman" w:hAnsi="Times New Roman" w:cs="Times New Roman"/>
          <w:sz w:val="24"/>
          <w:szCs w:val="24"/>
        </w:rPr>
        <w:t>.</w:t>
      </w:r>
      <w:r w:rsidRPr="00210C50">
        <w:rPr>
          <w:rFonts w:ascii="Times New Roman" w:hAnsi="Times New Roman" w:cs="Times New Roman"/>
          <w:sz w:val="24"/>
          <w:szCs w:val="24"/>
        </w:rPr>
        <w:t>, Baird</w:t>
      </w:r>
      <w:r>
        <w:rPr>
          <w:rFonts w:ascii="Times New Roman" w:hAnsi="Times New Roman" w:cs="Times New Roman"/>
          <w:sz w:val="24"/>
          <w:szCs w:val="24"/>
        </w:rPr>
        <w:t>,</w:t>
      </w:r>
      <w:r w:rsidRPr="00210C50">
        <w:rPr>
          <w:rFonts w:ascii="Times New Roman" w:hAnsi="Times New Roman" w:cs="Times New Roman"/>
          <w:sz w:val="24"/>
          <w:szCs w:val="24"/>
        </w:rPr>
        <w:t xml:space="preserve"> J</w:t>
      </w:r>
      <w:r>
        <w:rPr>
          <w:rFonts w:ascii="Times New Roman" w:hAnsi="Times New Roman" w:cs="Times New Roman"/>
          <w:sz w:val="24"/>
          <w:szCs w:val="24"/>
        </w:rPr>
        <w:t>.</w:t>
      </w:r>
      <w:r w:rsidRPr="00210C50">
        <w:rPr>
          <w:rFonts w:ascii="Times New Roman" w:hAnsi="Times New Roman" w:cs="Times New Roman"/>
          <w:sz w:val="24"/>
          <w:szCs w:val="24"/>
        </w:rPr>
        <w:t>, Lee</w:t>
      </w:r>
      <w:r>
        <w:rPr>
          <w:rFonts w:ascii="Times New Roman" w:hAnsi="Times New Roman" w:cs="Times New Roman"/>
          <w:sz w:val="24"/>
          <w:szCs w:val="24"/>
        </w:rPr>
        <w:t>,</w:t>
      </w:r>
      <w:r w:rsidRPr="00210C50">
        <w:rPr>
          <w:rFonts w:ascii="Times New Roman" w:hAnsi="Times New Roman" w:cs="Times New Roman"/>
          <w:sz w:val="24"/>
          <w:szCs w:val="24"/>
        </w:rPr>
        <w:t xml:space="preserve"> C</w:t>
      </w:r>
      <w:r>
        <w:rPr>
          <w:rFonts w:ascii="Times New Roman" w:hAnsi="Times New Roman" w:cs="Times New Roman"/>
          <w:sz w:val="24"/>
          <w:szCs w:val="24"/>
        </w:rPr>
        <w:t>.</w:t>
      </w:r>
      <w:r w:rsidRPr="00210C50">
        <w:rPr>
          <w:rFonts w:ascii="Times New Roman" w:hAnsi="Times New Roman" w:cs="Times New Roman"/>
          <w:sz w:val="24"/>
          <w:szCs w:val="24"/>
        </w:rPr>
        <w:t>, Nirenberg</w:t>
      </w:r>
      <w:r>
        <w:rPr>
          <w:rFonts w:ascii="Times New Roman" w:hAnsi="Times New Roman" w:cs="Times New Roman"/>
          <w:sz w:val="24"/>
          <w:szCs w:val="24"/>
        </w:rPr>
        <w:t>,</w:t>
      </w:r>
      <w:r w:rsidRPr="00210C50">
        <w:rPr>
          <w:rFonts w:ascii="Times New Roman" w:hAnsi="Times New Roman" w:cs="Times New Roman"/>
          <w:sz w:val="24"/>
          <w:szCs w:val="24"/>
        </w:rPr>
        <w:t xml:space="preserve"> T</w:t>
      </w:r>
      <w:r>
        <w:rPr>
          <w:rFonts w:ascii="Times New Roman" w:hAnsi="Times New Roman" w:cs="Times New Roman"/>
          <w:sz w:val="24"/>
          <w:szCs w:val="24"/>
        </w:rPr>
        <w:t>.</w:t>
      </w:r>
      <w:r w:rsidRPr="00210C50">
        <w:rPr>
          <w:rFonts w:ascii="Times New Roman" w:hAnsi="Times New Roman" w:cs="Times New Roman"/>
          <w:sz w:val="24"/>
          <w:szCs w:val="24"/>
        </w:rPr>
        <w:t>, Longabaugh</w:t>
      </w:r>
      <w:r>
        <w:rPr>
          <w:rFonts w:ascii="Times New Roman" w:hAnsi="Times New Roman" w:cs="Times New Roman"/>
          <w:sz w:val="24"/>
          <w:szCs w:val="24"/>
        </w:rPr>
        <w:t>,</w:t>
      </w:r>
      <w:r w:rsidRPr="00210C50">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210C50">
        <w:rPr>
          <w:rFonts w:ascii="Times New Roman" w:hAnsi="Times New Roman" w:cs="Times New Roman"/>
          <w:sz w:val="24"/>
          <w:szCs w:val="24"/>
        </w:rPr>
        <w:t>Mello</w:t>
      </w:r>
      <w:r>
        <w:rPr>
          <w:rFonts w:ascii="Times New Roman" w:hAnsi="Times New Roman" w:cs="Times New Roman"/>
          <w:sz w:val="24"/>
          <w:szCs w:val="24"/>
        </w:rPr>
        <w:t xml:space="preserve">, </w:t>
      </w:r>
      <w:r w:rsidRPr="00210C50">
        <w:rPr>
          <w:rFonts w:ascii="Times New Roman" w:hAnsi="Times New Roman" w:cs="Times New Roman"/>
          <w:sz w:val="24"/>
          <w:szCs w:val="24"/>
        </w:rPr>
        <w:t>M</w:t>
      </w:r>
      <w:r>
        <w:rPr>
          <w:rFonts w:ascii="Times New Roman" w:hAnsi="Times New Roman" w:cs="Times New Roman"/>
          <w:sz w:val="24"/>
          <w:szCs w:val="24"/>
        </w:rPr>
        <w:t xml:space="preserve">. </w:t>
      </w:r>
      <w:r w:rsidRPr="00210C50">
        <w:rPr>
          <w:rFonts w:ascii="Times New Roman" w:hAnsi="Times New Roman" w:cs="Times New Roman"/>
          <w:sz w:val="24"/>
          <w:szCs w:val="24"/>
        </w:rPr>
        <w:t>J</w:t>
      </w:r>
      <w:r>
        <w:rPr>
          <w:rFonts w:ascii="Times New Roman" w:hAnsi="Times New Roman" w:cs="Times New Roman"/>
          <w:sz w:val="24"/>
          <w:szCs w:val="24"/>
        </w:rPr>
        <w:t>., &amp; Woolard, R.</w:t>
      </w:r>
    </w:p>
    <w:p w14:paraId="62A1AB04" w14:textId="77777777" w:rsidR="00210C50" w:rsidRDefault="00210C50" w:rsidP="00210C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(2012).</w:t>
      </w:r>
      <w:r w:rsidRPr="00210C50">
        <w:rPr>
          <w:rFonts w:ascii="Times New Roman" w:hAnsi="Times New Roman" w:cs="Times New Roman"/>
          <w:sz w:val="24"/>
          <w:szCs w:val="24"/>
        </w:rPr>
        <w:t xml:space="preserve"> Identifying subtypes of dual alcohol and marijuana</w:t>
      </w:r>
      <w:r>
        <w:rPr>
          <w:rFonts w:ascii="Times New Roman" w:hAnsi="Times New Roman" w:cs="Times New Roman"/>
          <w:sz w:val="24"/>
          <w:szCs w:val="24"/>
        </w:rPr>
        <w:t xml:space="preserve"> u</w:t>
      </w:r>
      <w:r w:rsidRPr="00210C50">
        <w:rPr>
          <w:rFonts w:ascii="Times New Roman" w:hAnsi="Times New Roman" w:cs="Times New Roman"/>
          <w:sz w:val="24"/>
          <w:szCs w:val="24"/>
        </w:rPr>
        <w:t xml:space="preserve">sers: </w:t>
      </w:r>
      <w:r>
        <w:rPr>
          <w:rFonts w:ascii="Times New Roman" w:hAnsi="Times New Roman" w:cs="Times New Roman"/>
          <w:sz w:val="24"/>
          <w:szCs w:val="24"/>
        </w:rPr>
        <w:t>A</w:t>
      </w:r>
      <w:r w:rsidRPr="00210C50">
        <w:rPr>
          <w:rFonts w:ascii="Times New Roman" w:hAnsi="Times New Roman" w:cs="Times New Roman"/>
          <w:sz w:val="24"/>
          <w:szCs w:val="24"/>
        </w:rPr>
        <w:t xml:space="preserve"> methodological</w:t>
      </w:r>
    </w:p>
    <w:p w14:paraId="7C04A493" w14:textId="77777777" w:rsidR="00210C50" w:rsidRDefault="00210C50" w:rsidP="00210C50">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 xml:space="preserve">approach using cluster analysis. </w:t>
      </w:r>
      <w:r w:rsidRPr="00210C50">
        <w:rPr>
          <w:rFonts w:ascii="Times New Roman" w:hAnsi="Times New Roman" w:cs="Times New Roman"/>
          <w:i/>
          <w:iCs/>
          <w:sz w:val="24"/>
          <w:szCs w:val="24"/>
        </w:rPr>
        <w:t>Addictive Behaviour</w:t>
      </w:r>
      <w:r>
        <w:rPr>
          <w:rFonts w:ascii="Times New Roman" w:hAnsi="Times New Roman" w:cs="Times New Roman"/>
          <w:sz w:val="24"/>
          <w:szCs w:val="24"/>
        </w:rPr>
        <w:t xml:space="preserve">, </w:t>
      </w:r>
      <w:r w:rsidRPr="00210C50">
        <w:rPr>
          <w:rFonts w:ascii="Times New Roman" w:hAnsi="Times New Roman" w:cs="Times New Roman"/>
          <w:i/>
          <w:iCs/>
          <w:sz w:val="24"/>
          <w:szCs w:val="24"/>
        </w:rPr>
        <w:t>37</w:t>
      </w:r>
      <w:r w:rsidRPr="00210C50">
        <w:rPr>
          <w:rFonts w:ascii="Times New Roman" w:hAnsi="Times New Roman" w:cs="Times New Roman"/>
          <w:sz w:val="24"/>
          <w:szCs w:val="24"/>
        </w:rPr>
        <w:t>(1)</w:t>
      </w:r>
      <w:r>
        <w:rPr>
          <w:rFonts w:ascii="Times New Roman" w:hAnsi="Times New Roman" w:cs="Times New Roman"/>
          <w:sz w:val="24"/>
          <w:szCs w:val="24"/>
        </w:rPr>
        <w:t xml:space="preserve">, </w:t>
      </w:r>
      <w:r w:rsidRPr="00210C50">
        <w:rPr>
          <w:rFonts w:ascii="Times New Roman" w:hAnsi="Times New Roman" w:cs="Times New Roman"/>
          <w:sz w:val="24"/>
          <w:szCs w:val="24"/>
        </w:rPr>
        <w:t>119–</w:t>
      </w:r>
      <w:r>
        <w:rPr>
          <w:rFonts w:ascii="Times New Roman" w:hAnsi="Times New Roman" w:cs="Times New Roman"/>
          <w:sz w:val="24"/>
          <w:szCs w:val="24"/>
        </w:rPr>
        <w:t>1</w:t>
      </w:r>
      <w:r w:rsidRPr="00210C50">
        <w:rPr>
          <w:rFonts w:ascii="Times New Roman" w:hAnsi="Times New Roman" w:cs="Times New Roman"/>
          <w:sz w:val="24"/>
          <w:szCs w:val="24"/>
        </w:rPr>
        <w:t>23.</w:t>
      </w:r>
    </w:p>
    <w:p w14:paraId="770E9B11" w14:textId="5460E2F1" w:rsidR="00210C50" w:rsidRDefault="000E64D1" w:rsidP="00210C50">
      <w:pPr>
        <w:spacing w:after="0" w:line="480" w:lineRule="auto"/>
        <w:ind w:firstLine="720"/>
        <w:rPr>
          <w:rFonts w:ascii="Times New Roman" w:hAnsi="Times New Roman" w:cs="Times New Roman"/>
          <w:sz w:val="24"/>
          <w:szCs w:val="24"/>
        </w:rPr>
      </w:pPr>
      <w:hyperlink r:id="rId20" w:history="1">
        <w:r w:rsidR="00210C50" w:rsidRPr="006D4454">
          <w:rPr>
            <w:rStyle w:val="Hyperlink"/>
            <w:rFonts w:ascii="Times New Roman" w:hAnsi="Times New Roman" w:cs="Times New Roman"/>
            <w:sz w:val="24"/>
            <w:szCs w:val="24"/>
          </w:rPr>
          <w:t>https://doi.org/10.1016/j.addbeh.2011.07.016</w:t>
        </w:r>
      </w:hyperlink>
      <w:r w:rsidR="00210C50">
        <w:rPr>
          <w:rFonts w:ascii="Times New Roman" w:hAnsi="Times New Roman" w:cs="Times New Roman"/>
          <w:sz w:val="24"/>
          <w:szCs w:val="24"/>
        </w:rPr>
        <w:t xml:space="preserve"> </w:t>
      </w:r>
    </w:p>
    <w:p w14:paraId="0981A559" w14:textId="77777777" w:rsidR="00210C50" w:rsidRDefault="00210C50" w:rsidP="00210C50">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Lukas, S. E., &amp; Orozco, S. (2001). Ethanol increases plasma Delta(9)-tetrahydrocannabinol</w:t>
      </w:r>
    </w:p>
    <w:p w14:paraId="7B1F372F" w14:textId="77777777" w:rsidR="00210C50" w:rsidRPr="00210C50" w:rsidRDefault="00210C50" w:rsidP="00210C50">
      <w:pPr>
        <w:spacing w:after="0" w:line="480" w:lineRule="auto"/>
        <w:ind w:firstLine="720"/>
        <w:rPr>
          <w:rFonts w:ascii="Times New Roman" w:hAnsi="Times New Roman" w:cs="Times New Roman"/>
          <w:i/>
          <w:iCs/>
          <w:sz w:val="24"/>
          <w:szCs w:val="24"/>
        </w:rPr>
      </w:pPr>
      <w:r w:rsidRPr="00210C50">
        <w:rPr>
          <w:rFonts w:ascii="Times New Roman" w:hAnsi="Times New Roman" w:cs="Times New Roman"/>
          <w:sz w:val="24"/>
          <w:szCs w:val="24"/>
        </w:rPr>
        <w:t xml:space="preserve">(THC) levels and subjective effects after marihuana smoking in human volunteers. </w:t>
      </w:r>
      <w:r w:rsidRPr="00210C50">
        <w:rPr>
          <w:rFonts w:ascii="Times New Roman" w:hAnsi="Times New Roman" w:cs="Times New Roman"/>
          <w:i/>
          <w:iCs/>
          <w:sz w:val="24"/>
          <w:szCs w:val="24"/>
        </w:rPr>
        <w:t>Drug</w:t>
      </w:r>
    </w:p>
    <w:p w14:paraId="7A2CF33E" w14:textId="0EF22918" w:rsidR="00210C50" w:rsidRDefault="00210C50" w:rsidP="00210C50">
      <w:pPr>
        <w:spacing w:after="0" w:line="480" w:lineRule="auto"/>
        <w:ind w:firstLine="720"/>
        <w:rPr>
          <w:rFonts w:ascii="Times New Roman" w:hAnsi="Times New Roman" w:cs="Times New Roman"/>
          <w:sz w:val="24"/>
          <w:szCs w:val="24"/>
        </w:rPr>
      </w:pPr>
      <w:r w:rsidRPr="00210C50">
        <w:rPr>
          <w:rFonts w:ascii="Times New Roman" w:hAnsi="Times New Roman" w:cs="Times New Roman"/>
          <w:i/>
          <w:iCs/>
          <w:sz w:val="24"/>
          <w:szCs w:val="24"/>
        </w:rPr>
        <w:t>and Alcohol Dependence</w:t>
      </w:r>
      <w:r w:rsidRPr="00210C50">
        <w:rPr>
          <w:rFonts w:ascii="Times New Roman" w:hAnsi="Times New Roman" w:cs="Times New Roman"/>
          <w:sz w:val="24"/>
          <w:szCs w:val="24"/>
        </w:rPr>
        <w:t xml:space="preserve">, </w:t>
      </w:r>
      <w:r w:rsidRPr="00210C50">
        <w:rPr>
          <w:rFonts w:ascii="Times New Roman" w:hAnsi="Times New Roman" w:cs="Times New Roman"/>
          <w:i/>
          <w:iCs/>
          <w:sz w:val="24"/>
          <w:szCs w:val="24"/>
        </w:rPr>
        <w:t>64</w:t>
      </w:r>
      <w:r w:rsidRPr="00210C50">
        <w:rPr>
          <w:rFonts w:ascii="Times New Roman" w:hAnsi="Times New Roman" w:cs="Times New Roman"/>
          <w:sz w:val="24"/>
          <w:szCs w:val="24"/>
        </w:rPr>
        <w:t>(2), 143-149.</w:t>
      </w:r>
    </w:p>
    <w:p w14:paraId="79CFEE9D" w14:textId="5020175C" w:rsidR="00C300D8" w:rsidRDefault="00C300D8" w:rsidP="00C300D8">
      <w:pPr>
        <w:spacing w:after="0" w:line="480" w:lineRule="auto"/>
        <w:rPr>
          <w:rFonts w:ascii="Times New Roman" w:hAnsi="Times New Roman" w:cs="Times New Roman"/>
          <w:sz w:val="24"/>
          <w:szCs w:val="24"/>
        </w:rPr>
      </w:pPr>
      <w:r w:rsidRPr="00C300D8">
        <w:rPr>
          <w:rFonts w:ascii="Times New Roman" w:hAnsi="Times New Roman" w:cs="Times New Roman"/>
          <w:sz w:val="24"/>
          <w:szCs w:val="24"/>
        </w:rPr>
        <w:t>Pacek</w:t>
      </w:r>
      <w:r>
        <w:rPr>
          <w:rFonts w:ascii="Times New Roman" w:hAnsi="Times New Roman" w:cs="Times New Roman"/>
          <w:sz w:val="24"/>
          <w:szCs w:val="24"/>
        </w:rPr>
        <w:t>,</w:t>
      </w:r>
      <w:r w:rsidRPr="00C300D8">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C300D8">
        <w:rPr>
          <w:rFonts w:ascii="Times New Roman" w:hAnsi="Times New Roman" w:cs="Times New Roman"/>
          <w:sz w:val="24"/>
          <w:szCs w:val="24"/>
        </w:rPr>
        <w:t>R</w:t>
      </w:r>
      <w:r>
        <w:rPr>
          <w:rFonts w:ascii="Times New Roman" w:hAnsi="Times New Roman" w:cs="Times New Roman"/>
          <w:sz w:val="24"/>
          <w:szCs w:val="24"/>
        </w:rPr>
        <w:t>.</w:t>
      </w:r>
      <w:r w:rsidRPr="00C300D8">
        <w:rPr>
          <w:rFonts w:ascii="Times New Roman" w:hAnsi="Times New Roman" w:cs="Times New Roman"/>
          <w:sz w:val="24"/>
          <w:szCs w:val="24"/>
        </w:rPr>
        <w:t>, Malcolm</w:t>
      </w:r>
      <w:r>
        <w:rPr>
          <w:rFonts w:ascii="Times New Roman" w:hAnsi="Times New Roman" w:cs="Times New Roman"/>
          <w:sz w:val="24"/>
          <w:szCs w:val="24"/>
        </w:rPr>
        <w:t>,</w:t>
      </w:r>
      <w:r w:rsidRPr="00C300D8">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C300D8">
        <w:rPr>
          <w:rFonts w:ascii="Times New Roman" w:hAnsi="Times New Roman" w:cs="Times New Roman"/>
          <w:sz w:val="24"/>
          <w:szCs w:val="24"/>
        </w:rPr>
        <w:t>J</w:t>
      </w:r>
      <w:r>
        <w:rPr>
          <w:rFonts w:ascii="Times New Roman" w:hAnsi="Times New Roman" w:cs="Times New Roman"/>
          <w:sz w:val="24"/>
          <w:szCs w:val="24"/>
        </w:rPr>
        <w:t>.</w:t>
      </w:r>
      <w:r w:rsidRPr="00C300D8">
        <w:rPr>
          <w:rFonts w:ascii="Times New Roman" w:hAnsi="Times New Roman" w:cs="Times New Roman"/>
          <w:sz w:val="24"/>
          <w:szCs w:val="24"/>
        </w:rPr>
        <w:t>, Martins</w:t>
      </w:r>
      <w:r>
        <w:rPr>
          <w:rFonts w:ascii="Times New Roman" w:hAnsi="Times New Roman" w:cs="Times New Roman"/>
          <w:sz w:val="24"/>
          <w:szCs w:val="24"/>
        </w:rPr>
        <w:t>,</w:t>
      </w:r>
      <w:r w:rsidRPr="00C300D8">
        <w:rPr>
          <w:rFonts w:ascii="Times New Roman" w:hAnsi="Times New Roman" w:cs="Times New Roman"/>
          <w:sz w:val="24"/>
          <w:szCs w:val="24"/>
        </w:rPr>
        <w:t xml:space="preserve"> S</w:t>
      </w:r>
      <w:r>
        <w:rPr>
          <w:rFonts w:ascii="Times New Roman" w:hAnsi="Times New Roman" w:cs="Times New Roman"/>
          <w:sz w:val="24"/>
          <w:szCs w:val="24"/>
        </w:rPr>
        <w:t xml:space="preserve">. </w:t>
      </w:r>
      <w:r w:rsidRPr="00C300D8">
        <w:rPr>
          <w:rFonts w:ascii="Times New Roman" w:hAnsi="Times New Roman" w:cs="Times New Roman"/>
          <w:sz w:val="24"/>
          <w:szCs w:val="24"/>
        </w:rPr>
        <w:t>S.</w:t>
      </w:r>
      <w:r>
        <w:rPr>
          <w:rFonts w:ascii="Times New Roman" w:hAnsi="Times New Roman" w:cs="Times New Roman"/>
          <w:sz w:val="24"/>
          <w:szCs w:val="24"/>
        </w:rPr>
        <w:t xml:space="preserve"> (2012).</w:t>
      </w:r>
      <w:r w:rsidRPr="00C300D8">
        <w:rPr>
          <w:rFonts w:ascii="Times New Roman" w:hAnsi="Times New Roman" w:cs="Times New Roman"/>
          <w:sz w:val="24"/>
          <w:szCs w:val="24"/>
        </w:rPr>
        <w:t xml:space="preserve"> Race/ethnicity differences</w:t>
      </w:r>
      <w:r>
        <w:rPr>
          <w:rFonts w:ascii="Times New Roman" w:hAnsi="Times New Roman" w:cs="Times New Roman"/>
          <w:sz w:val="24"/>
          <w:szCs w:val="24"/>
        </w:rPr>
        <w:t xml:space="preserve"> </w:t>
      </w:r>
      <w:r w:rsidRPr="00C300D8">
        <w:rPr>
          <w:rFonts w:ascii="Times New Roman" w:hAnsi="Times New Roman" w:cs="Times New Roman"/>
          <w:sz w:val="24"/>
          <w:szCs w:val="24"/>
        </w:rPr>
        <w:t>between alcohol,</w:t>
      </w:r>
    </w:p>
    <w:p w14:paraId="0ADD9083" w14:textId="77777777" w:rsidR="00C300D8" w:rsidRDefault="00C300D8" w:rsidP="00C300D8">
      <w:pPr>
        <w:spacing w:after="0" w:line="480" w:lineRule="auto"/>
        <w:ind w:firstLine="720"/>
        <w:rPr>
          <w:rFonts w:ascii="Times New Roman" w:hAnsi="Times New Roman" w:cs="Times New Roman"/>
          <w:sz w:val="24"/>
          <w:szCs w:val="24"/>
        </w:rPr>
      </w:pPr>
      <w:r w:rsidRPr="00C300D8">
        <w:rPr>
          <w:rFonts w:ascii="Times New Roman" w:hAnsi="Times New Roman" w:cs="Times New Roman"/>
          <w:sz w:val="24"/>
          <w:szCs w:val="24"/>
        </w:rPr>
        <w:lastRenderedPageBreak/>
        <w:t>marijuana, and co-occurring alcohol and marijuana</w:t>
      </w:r>
      <w:r>
        <w:rPr>
          <w:rFonts w:ascii="Times New Roman" w:hAnsi="Times New Roman" w:cs="Times New Roman"/>
          <w:sz w:val="24"/>
          <w:szCs w:val="24"/>
        </w:rPr>
        <w:t xml:space="preserve"> </w:t>
      </w:r>
      <w:r w:rsidRPr="00C300D8">
        <w:rPr>
          <w:rFonts w:ascii="Times New Roman" w:hAnsi="Times New Roman" w:cs="Times New Roman"/>
          <w:sz w:val="24"/>
          <w:szCs w:val="24"/>
        </w:rPr>
        <w:t>use disorders and their association</w:t>
      </w:r>
    </w:p>
    <w:p w14:paraId="2D5EC48F" w14:textId="77777777" w:rsidR="00C300D8" w:rsidRDefault="00C300D8" w:rsidP="00C300D8">
      <w:pPr>
        <w:spacing w:after="0" w:line="480" w:lineRule="auto"/>
        <w:ind w:firstLine="720"/>
        <w:rPr>
          <w:rFonts w:ascii="Times New Roman" w:hAnsi="Times New Roman" w:cs="Times New Roman"/>
          <w:i/>
          <w:iCs/>
          <w:sz w:val="24"/>
          <w:szCs w:val="24"/>
        </w:rPr>
      </w:pPr>
      <w:r w:rsidRPr="00C300D8">
        <w:rPr>
          <w:rFonts w:ascii="Times New Roman" w:hAnsi="Times New Roman" w:cs="Times New Roman"/>
          <w:sz w:val="24"/>
          <w:szCs w:val="24"/>
        </w:rPr>
        <w:t>with</w:t>
      </w:r>
      <w:r>
        <w:rPr>
          <w:rFonts w:ascii="Times New Roman" w:hAnsi="Times New Roman" w:cs="Times New Roman"/>
          <w:sz w:val="24"/>
          <w:szCs w:val="24"/>
        </w:rPr>
        <w:t xml:space="preserve"> </w:t>
      </w:r>
      <w:r w:rsidRPr="00C300D8">
        <w:rPr>
          <w:rFonts w:ascii="Times New Roman" w:hAnsi="Times New Roman" w:cs="Times New Roman"/>
          <w:sz w:val="24"/>
          <w:szCs w:val="24"/>
        </w:rPr>
        <w:t>public health and</w:t>
      </w:r>
      <w:r>
        <w:rPr>
          <w:rFonts w:ascii="Times New Roman" w:hAnsi="Times New Roman" w:cs="Times New Roman"/>
          <w:sz w:val="24"/>
          <w:szCs w:val="24"/>
        </w:rPr>
        <w:t xml:space="preserve"> </w:t>
      </w:r>
      <w:r w:rsidRPr="00C300D8">
        <w:rPr>
          <w:rFonts w:ascii="Times New Roman" w:hAnsi="Times New Roman" w:cs="Times New Roman"/>
          <w:sz w:val="24"/>
          <w:szCs w:val="24"/>
        </w:rPr>
        <w:t xml:space="preserve">social problems using a national sample. </w:t>
      </w:r>
      <w:r w:rsidRPr="00C300D8">
        <w:rPr>
          <w:rFonts w:ascii="Times New Roman" w:hAnsi="Times New Roman" w:cs="Times New Roman"/>
          <w:i/>
          <w:iCs/>
          <w:sz w:val="24"/>
          <w:szCs w:val="24"/>
        </w:rPr>
        <w:t>American Journal of</w:t>
      </w:r>
    </w:p>
    <w:p w14:paraId="0C954228" w14:textId="3E798B8B" w:rsidR="00C300D8" w:rsidRDefault="00C300D8" w:rsidP="00C300D8">
      <w:pPr>
        <w:spacing w:after="0" w:line="480" w:lineRule="auto"/>
        <w:ind w:firstLine="720"/>
        <w:rPr>
          <w:rFonts w:ascii="Times New Roman" w:hAnsi="Times New Roman" w:cs="Times New Roman"/>
          <w:sz w:val="24"/>
          <w:szCs w:val="24"/>
        </w:rPr>
      </w:pPr>
      <w:r w:rsidRPr="00C300D8">
        <w:rPr>
          <w:rFonts w:ascii="Times New Roman" w:hAnsi="Times New Roman" w:cs="Times New Roman"/>
          <w:i/>
          <w:iCs/>
          <w:sz w:val="24"/>
          <w:szCs w:val="24"/>
        </w:rPr>
        <w:t>Addictions</w:t>
      </w:r>
      <w:r>
        <w:rPr>
          <w:rFonts w:ascii="Times New Roman" w:hAnsi="Times New Roman" w:cs="Times New Roman"/>
          <w:sz w:val="24"/>
          <w:szCs w:val="24"/>
        </w:rPr>
        <w:t>,</w:t>
      </w:r>
      <w:r w:rsidRPr="00C300D8">
        <w:rPr>
          <w:rFonts w:ascii="Times New Roman" w:hAnsi="Times New Roman" w:cs="Times New Roman"/>
          <w:sz w:val="24"/>
          <w:szCs w:val="24"/>
        </w:rPr>
        <w:t xml:space="preserve"> </w:t>
      </w:r>
      <w:r w:rsidRPr="00C300D8">
        <w:rPr>
          <w:rFonts w:ascii="Times New Roman" w:hAnsi="Times New Roman" w:cs="Times New Roman"/>
          <w:i/>
          <w:iCs/>
          <w:sz w:val="24"/>
          <w:szCs w:val="24"/>
        </w:rPr>
        <w:t>21</w:t>
      </w:r>
      <w:r w:rsidRPr="00C300D8">
        <w:rPr>
          <w:rFonts w:ascii="Times New Roman" w:hAnsi="Times New Roman" w:cs="Times New Roman"/>
          <w:sz w:val="24"/>
          <w:szCs w:val="24"/>
        </w:rPr>
        <w:t>(5)</w:t>
      </w:r>
      <w:r>
        <w:rPr>
          <w:rFonts w:ascii="Times New Roman" w:hAnsi="Times New Roman" w:cs="Times New Roman"/>
          <w:sz w:val="24"/>
          <w:szCs w:val="24"/>
        </w:rPr>
        <w:t xml:space="preserve">, </w:t>
      </w:r>
      <w:r w:rsidRPr="00C300D8">
        <w:rPr>
          <w:rFonts w:ascii="Times New Roman" w:hAnsi="Times New Roman" w:cs="Times New Roman"/>
          <w:sz w:val="24"/>
          <w:szCs w:val="24"/>
        </w:rPr>
        <w:t>435–44</w:t>
      </w:r>
      <w:r>
        <w:rPr>
          <w:rFonts w:ascii="Times New Roman" w:hAnsi="Times New Roman" w:cs="Times New Roman"/>
          <w:sz w:val="24"/>
          <w:szCs w:val="24"/>
        </w:rPr>
        <w:t>.</w:t>
      </w:r>
      <w:r w:rsidR="00A72B77">
        <w:rPr>
          <w:rFonts w:ascii="Times New Roman" w:hAnsi="Times New Roman" w:cs="Times New Roman"/>
          <w:sz w:val="24"/>
          <w:szCs w:val="24"/>
        </w:rPr>
        <w:t xml:space="preserve"> </w:t>
      </w:r>
      <w:hyperlink r:id="rId21" w:history="1">
        <w:r w:rsidR="00A72B77" w:rsidRPr="006D4454">
          <w:rPr>
            <w:rStyle w:val="Hyperlink"/>
            <w:rFonts w:ascii="Times New Roman" w:hAnsi="Times New Roman" w:cs="Times New Roman"/>
            <w:sz w:val="24"/>
            <w:szCs w:val="24"/>
          </w:rPr>
          <w:t>https://doi.org/10.1111/j.1521-0391.2012.00249.x</w:t>
        </w:r>
      </w:hyperlink>
      <w:r w:rsidR="00A72B77">
        <w:rPr>
          <w:rFonts w:ascii="Times New Roman" w:hAnsi="Times New Roman" w:cs="Times New Roman"/>
          <w:sz w:val="24"/>
          <w:szCs w:val="24"/>
        </w:rPr>
        <w:t xml:space="preserve"> </w:t>
      </w:r>
    </w:p>
    <w:p w14:paraId="130F0C0E" w14:textId="77777777" w:rsidR="004F073F" w:rsidRDefault="004F073F" w:rsidP="00262334">
      <w:pPr>
        <w:spacing w:after="0" w:line="480" w:lineRule="auto"/>
        <w:rPr>
          <w:rFonts w:ascii="Times New Roman" w:hAnsi="Times New Roman" w:cs="Times New Roman"/>
          <w:sz w:val="24"/>
          <w:szCs w:val="24"/>
        </w:rPr>
      </w:pPr>
      <w:r>
        <w:rPr>
          <w:rFonts w:ascii="Times New Roman" w:hAnsi="Times New Roman" w:cs="Times New Roman"/>
          <w:sz w:val="24"/>
          <w:szCs w:val="24"/>
        </w:rPr>
        <w:t>Patrick, M. E., Fairlie, A. M., &amp; Lee, C. M. (2018). Motives for simultaneous alcohol and</w:t>
      </w:r>
    </w:p>
    <w:p w14:paraId="3405B25F" w14:textId="77777777" w:rsidR="004F073F" w:rsidRDefault="004F073F" w:rsidP="004F07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marijuana use among young adults. </w:t>
      </w:r>
      <w:r w:rsidRPr="004F073F">
        <w:rPr>
          <w:rFonts w:ascii="Times New Roman" w:hAnsi="Times New Roman" w:cs="Times New Roman"/>
          <w:i/>
          <w:iCs/>
          <w:sz w:val="24"/>
          <w:szCs w:val="24"/>
        </w:rPr>
        <w:t>Addictive Behaviours</w:t>
      </w:r>
      <w:r>
        <w:rPr>
          <w:rFonts w:ascii="Times New Roman" w:hAnsi="Times New Roman" w:cs="Times New Roman"/>
          <w:sz w:val="24"/>
          <w:szCs w:val="24"/>
        </w:rPr>
        <w:t xml:space="preserve">, </w:t>
      </w:r>
      <w:r w:rsidRPr="004F073F">
        <w:rPr>
          <w:rFonts w:ascii="Times New Roman" w:hAnsi="Times New Roman" w:cs="Times New Roman"/>
          <w:i/>
          <w:iCs/>
          <w:sz w:val="24"/>
          <w:szCs w:val="24"/>
        </w:rPr>
        <w:t>76</w:t>
      </w:r>
      <w:r>
        <w:rPr>
          <w:rFonts w:ascii="Times New Roman" w:hAnsi="Times New Roman" w:cs="Times New Roman"/>
          <w:sz w:val="24"/>
          <w:szCs w:val="24"/>
        </w:rPr>
        <w:t>, 363-369.</w:t>
      </w:r>
    </w:p>
    <w:p w14:paraId="6F6A1F4D" w14:textId="6FF37EB0" w:rsidR="004F073F" w:rsidRDefault="000E64D1" w:rsidP="004F073F">
      <w:pPr>
        <w:spacing w:after="0" w:line="480" w:lineRule="auto"/>
        <w:ind w:firstLine="720"/>
        <w:rPr>
          <w:rFonts w:ascii="Times New Roman" w:hAnsi="Times New Roman" w:cs="Times New Roman"/>
          <w:sz w:val="24"/>
          <w:szCs w:val="24"/>
        </w:rPr>
      </w:pPr>
      <w:hyperlink r:id="rId22" w:history="1">
        <w:r w:rsidR="004F073F" w:rsidRPr="00CE7C9A">
          <w:rPr>
            <w:rStyle w:val="Hyperlink"/>
            <w:rFonts w:ascii="Times New Roman" w:hAnsi="Times New Roman" w:cs="Times New Roman"/>
            <w:sz w:val="24"/>
            <w:szCs w:val="24"/>
          </w:rPr>
          <w:t>https://doi.org/10.1016/j.addbeh.2017.08.027</w:t>
        </w:r>
      </w:hyperlink>
      <w:r w:rsidR="004F073F">
        <w:rPr>
          <w:rFonts w:ascii="Times New Roman" w:hAnsi="Times New Roman" w:cs="Times New Roman"/>
          <w:sz w:val="24"/>
          <w:szCs w:val="24"/>
        </w:rPr>
        <w:t xml:space="preserve"> </w:t>
      </w:r>
    </w:p>
    <w:p w14:paraId="4804543C" w14:textId="77777777" w:rsidR="00340272" w:rsidRDefault="00340272" w:rsidP="00262334">
      <w:pPr>
        <w:spacing w:after="0" w:line="480" w:lineRule="auto"/>
        <w:rPr>
          <w:rFonts w:ascii="Times New Roman" w:hAnsi="Times New Roman" w:cs="Times New Roman"/>
          <w:sz w:val="24"/>
          <w:szCs w:val="24"/>
        </w:rPr>
      </w:pPr>
      <w:r w:rsidRPr="00340272">
        <w:rPr>
          <w:rFonts w:ascii="Times New Roman" w:hAnsi="Times New Roman" w:cs="Times New Roman"/>
          <w:sz w:val="24"/>
          <w:szCs w:val="24"/>
        </w:rPr>
        <w:t>Pokorney, J. J., Norman, A., Zanesco, A. P., Bauer-Wu, S., Sahdra, B. K., &amp; Saron, C. D.</w:t>
      </w:r>
    </w:p>
    <w:p w14:paraId="141CF2BD" w14:textId="77777777" w:rsidR="00340272" w:rsidRDefault="00340272" w:rsidP="00340272">
      <w:pPr>
        <w:spacing w:after="0" w:line="480" w:lineRule="auto"/>
        <w:ind w:firstLine="720"/>
        <w:rPr>
          <w:rFonts w:ascii="Times New Roman" w:hAnsi="Times New Roman" w:cs="Times New Roman"/>
          <w:sz w:val="24"/>
          <w:szCs w:val="24"/>
        </w:rPr>
      </w:pPr>
      <w:r w:rsidRPr="00340272">
        <w:rPr>
          <w:rFonts w:ascii="Times New Roman" w:hAnsi="Times New Roman" w:cs="Times New Roman"/>
          <w:sz w:val="24"/>
          <w:szCs w:val="24"/>
        </w:rPr>
        <w:t>(2017). Network analysis for the visualization and analysis of qualitative data.</w:t>
      </w:r>
    </w:p>
    <w:p w14:paraId="6F1DB758" w14:textId="264A8394" w:rsidR="00340272" w:rsidRDefault="00340272" w:rsidP="00340272">
      <w:pPr>
        <w:spacing w:after="0" w:line="480" w:lineRule="auto"/>
        <w:ind w:firstLine="720"/>
        <w:rPr>
          <w:rFonts w:ascii="Times New Roman" w:hAnsi="Times New Roman" w:cs="Times New Roman"/>
          <w:sz w:val="24"/>
          <w:szCs w:val="24"/>
        </w:rPr>
      </w:pPr>
      <w:r w:rsidRPr="00340272">
        <w:rPr>
          <w:rFonts w:ascii="Times New Roman" w:hAnsi="Times New Roman" w:cs="Times New Roman"/>
          <w:i/>
          <w:iCs/>
          <w:sz w:val="24"/>
          <w:szCs w:val="24"/>
        </w:rPr>
        <w:t>Psychological Methods</w:t>
      </w:r>
      <w:r w:rsidRPr="00340272">
        <w:rPr>
          <w:rFonts w:ascii="Times New Roman" w:hAnsi="Times New Roman" w:cs="Times New Roman"/>
          <w:sz w:val="24"/>
          <w:szCs w:val="24"/>
        </w:rPr>
        <w:t xml:space="preserve">, </w:t>
      </w:r>
      <w:r w:rsidRPr="00340272">
        <w:rPr>
          <w:rFonts w:ascii="Times New Roman" w:hAnsi="Times New Roman" w:cs="Times New Roman"/>
          <w:i/>
          <w:iCs/>
          <w:sz w:val="24"/>
          <w:szCs w:val="24"/>
        </w:rPr>
        <w:t>23</w:t>
      </w:r>
      <w:r w:rsidRPr="00340272">
        <w:rPr>
          <w:rFonts w:ascii="Times New Roman" w:hAnsi="Times New Roman" w:cs="Times New Roman"/>
          <w:sz w:val="24"/>
          <w:szCs w:val="24"/>
        </w:rPr>
        <w:t xml:space="preserve">(1), 169-183. </w:t>
      </w:r>
      <w:hyperlink r:id="rId23" w:history="1">
        <w:r w:rsidRPr="001728E6">
          <w:rPr>
            <w:rStyle w:val="Hyperlink"/>
            <w:rFonts w:ascii="Times New Roman" w:hAnsi="Times New Roman" w:cs="Times New Roman"/>
            <w:sz w:val="24"/>
            <w:szCs w:val="24"/>
          </w:rPr>
          <w:t>https://doi.org/10.1037/met0000129</w:t>
        </w:r>
      </w:hyperlink>
      <w:r>
        <w:rPr>
          <w:rFonts w:ascii="Times New Roman" w:hAnsi="Times New Roman" w:cs="Times New Roman"/>
          <w:sz w:val="24"/>
          <w:szCs w:val="24"/>
        </w:rPr>
        <w:t xml:space="preserve"> </w:t>
      </w:r>
    </w:p>
    <w:p w14:paraId="4BFD47CF" w14:textId="77777777" w:rsidR="00553B8A" w:rsidRDefault="00553B8A" w:rsidP="002623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Ritchie, E. V. (2019). </w:t>
      </w:r>
      <w:r w:rsidRPr="00553B8A">
        <w:rPr>
          <w:rFonts w:ascii="Times New Roman" w:hAnsi="Times New Roman" w:cs="Times New Roman"/>
          <w:sz w:val="24"/>
          <w:szCs w:val="24"/>
        </w:rPr>
        <w:t xml:space="preserve">The </w:t>
      </w:r>
      <w:r>
        <w:rPr>
          <w:rFonts w:ascii="Times New Roman" w:hAnsi="Times New Roman" w:cs="Times New Roman"/>
          <w:sz w:val="24"/>
          <w:szCs w:val="24"/>
        </w:rPr>
        <w:t>e</w:t>
      </w:r>
      <w:r w:rsidRPr="00553B8A">
        <w:rPr>
          <w:rFonts w:ascii="Times New Roman" w:hAnsi="Times New Roman" w:cs="Times New Roman"/>
          <w:sz w:val="24"/>
          <w:szCs w:val="24"/>
        </w:rPr>
        <w:t xml:space="preserve">ffect of </w:t>
      </w:r>
      <w:r>
        <w:rPr>
          <w:rFonts w:ascii="Times New Roman" w:hAnsi="Times New Roman" w:cs="Times New Roman"/>
          <w:sz w:val="24"/>
          <w:szCs w:val="24"/>
        </w:rPr>
        <w:t>a</w:t>
      </w:r>
      <w:r w:rsidRPr="00553B8A">
        <w:rPr>
          <w:rFonts w:ascii="Times New Roman" w:hAnsi="Times New Roman" w:cs="Times New Roman"/>
          <w:sz w:val="24"/>
          <w:szCs w:val="24"/>
        </w:rPr>
        <w:t xml:space="preserve">lcohol </w:t>
      </w:r>
      <w:r>
        <w:rPr>
          <w:rFonts w:ascii="Times New Roman" w:hAnsi="Times New Roman" w:cs="Times New Roman"/>
          <w:sz w:val="24"/>
          <w:szCs w:val="24"/>
        </w:rPr>
        <w:t>c</w:t>
      </w:r>
      <w:r w:rsidRPr="00553B8A">
        <w:rPr>
          <w:rFonts w:ascii="Times New Roman" w:hAnsi="Times New Roman" w:cs="Times New Roman"/>
          <w:sz w:val="24"/>
          <w:szCs w:val="24"/>
        </w:rPr>
        <w:t>ue</w:t>
      </w:r>
      <w:r>
        <w:rPr>
          <w:rFonts w:ascii="Times New Roman" w:hAnsi="Times New Roman" w:cs="Times New Roman"/>
          <w:sz w:val="24"/>
          <w:szCs w:val="24"/>
        </w:rPr>
        <w:t xml:space="preserve"> exposure</w:t>
      </w:r>
      <w:r w:rsidRPr="00553B8A">
        <w:rPr>
          <w:rFonts w:ascii="Times New Roman" w:hAnsi="Times New Roman" w:cs="Times New Roman"/>
          <w:sz w:val="24"/>
          <w:szCs w:val="24"/>
        </w:rPr>
        <w:t xml:space="preserve"> on </w:t>
      </w:r>
      <w:r>
        <w:rPr>
          <w:rFonts w:ascii="Times New Roman" w:hAnsi="Times New Roman" w:cs="Times New Roman"/>
          <w:sz w:val="24"/>
          <w:szCs w:val="24"/>
        </w:rPr>
        <w:t>g</w:t>
      </w:r>
      <w:r w:rsidRPr="00553B8A">
        <w:rPr>
          <w:rFonts w:ascii="Times New Roman" w:hAnsi="Times New Roman" w:cs="Times New Roman"/>
          <w:sz w:val="24"/>
          <w:szCs w:val="24"/>
        </w:rPr>
        <w:t>ambling-</w:t>
      </w:r>
      <w:r>
        <w:rPr>
          <w:rFonts w:ascii="Times New Roman" w:hAnsi="Times New Roman" w:cs="Times New Roman"/>
          <w:sz w:val="24"/>
          <w:szCs w:val="24"/>
        </w:rPr>
        <w:t>r</w:t>
      </w:r>
      <w:r w:rsidRPr="00553B8A">
        <w:rPr>
          <w:rFonts w:ascii="Times New Roman" w:hAnsi="Times New Roman" w:cs="Times New Roman"/>
          <w:sz w:val="24"/>
          <w:szCs w:val="24"/>
        </w:rPr>
        <w:t xml:space="preserve">elated </w:t>
      </w:r>
      <w:r>
        <w:rPr>
          <w:rFonts w:ascii="Times New Roman" w:hAnsi="Times New Roman" w:cs="Times New Roman"/>
          <w:sz w:val="24"/>
          <w:szCs w:val="24"/>
        </w:rPr>
        <w:t>a</w:t>
      </w:r>
      <w:r w:rsidRPr="00553B8A">
        <w:rPr>
          <w:rFonts w:ascii="Times New Roman" w:hAnsi="Times New Roman" w:cs="Times New Roman"/>
          <w:sz w:val="24"/>
          <w:szCs w:val="24"/>
        </w:rPr>
        <w:t xml:space="preserve">ttentional </w:t>
      </w:r>
      <w:r>
        <w:rPr>
          <w:rFonts w:ascii="Times New Roman" w:hAnsi="Times New Roman" w:cs="Times New Roman"/>
          <w:sz w:val="24"/>
          <w:szCs w:val="24"/>
        </w:rPr>
        <w:t>b</w:t>
      </w:r>
      <w:r w:rsidRPr="00553B8A">
        <w:rPr>
          <w:rFonts w:ascii="Times New Roman" w:hAnsi="Times New Roman" w:cs="Times New Roman"/>
          <w:sz w:val="24"/>
          <w:szCs w:val="24"/>
        </w:rPr>
        <w:t>iases</w:t>
      </w:r>
    </w:p>
    <w:p w14:paraId="252C9843" w14:textId="77777777" w:rsidR="00553B8A" w:rsidRDefault="00553B8A" w:rsidP="00553B8A">
      <w:pPr>
        <w:spacing w:after="0" w:line="480" w:lineRule="auto"/>
        <w:ind w:firstLine="720"/>
        <w:rPr>
          <w:rFonts w:ascii="Times New Roman" w:hAnsi="Times New Roman" w:cs="Times New Roman"/>
          <w:sz w:val="24"/>
          <w:szCs w:val="24"/>
        </w:rPr>
      </w:pPr>
      <w:r w:rsidRPr="00553B8A">
        <w:rPr>
          <w:rFonts w:ascii="Times New Roman" w:hAnsi="Times New Roman" w:cs="Times New Roman"/>
          <w:sz w:val="24"/>
          <w:szCs w:val="24"/>
        </w:rPr>
        <w:t xml:space="preserve">and </w:t>
      </w:r>
      <w:r>
        <w:rPr>
          <w:rFonts w:ascii="Times New Roman" w:hAnsi="Times New Roman" w:cs="Times New Roman"/>
          <w:sz w:val="24"/>
          <w:szCs w:val="24"/>
        </w:rPr>
        <w:t>c</w:t>
      </w:r>
      <w:r w:rsidRPr="00553B8A">
        <w:rPr>
          <w:rFonts w:ascii="Times New Roman" w:hAnsi="Times New Roman" w:cs="Times New Roman"/>
          <w:sz w:val="24"/>
          <w:szCs w:val="24"/>
        </w:rPr>
        <w:t xml:space="preserve">ravings among </w:t>
      </w:r>
      <w:r>
        <w:rPr>
          <w:rFonts w:ascii="Times New Roman" w:hAnsi="Times New Roman" w:cs="Times New Roman"/>
          <w:sz w:val="24"/>
          <w:szCs w:val="24"/>
        </w:rPr>
        <w:t>p</w:t>
      </w:r>
      <w:r w:rsidRPr="00553B8A">
        <w:rPr>
          <w:rFonts w:ascii="Times New Roman" w:hAnsi="Times New Roman" w:cs="Times New Roman"/>
          <w:sz w:val="24"/>
          <w:szCs w:val="24"/>
        </w:rPr>
        <w:t xml:space="preserve">oker </w:t>
      </w:r>
      <w:r>
        <w:rPr>
          <w:rFonts w:ascii="Times New Roman" w:hAnsi="Times New Roman" w:cs="Times New Roman"/>
          <w:sz w:val="24"/>
          <w:szCs w:val="24"/>
        </w:rPr>
        <w:t>p</w:t>
      </w:r>
      <w:r w:rsidRPr="00553B8A">
        <w:rPr>
          <w:rFonts w:ascii="Times New Roman" w:hAnsi="Times New Roman" w:cs="Times New Roman"/>
          <w:sz w:val="24"/>
          <w:szCs w:val="24"/>
        </w:rPr>
        <w:t xml:space="preserve">layers who </w:t>
      </w:r>
      <w:r>
        <w:rPr>
          <w:rFonts w:ascii="Times New Roman" w:hAnsi="Times New Roman" w:cs="Times New Roman"/>
          <w:sz w:val="24"/>
          <w:szCs w:val="24"/>
        </w:rPr>
        <w:t>d</w:t>
      </w:r>
      <w:r w:rsidRPr="00553B8A">
        <w:rPr>
          <w:rFonts w:ascii="Times New Roman" w:hAnsi="Times New Roman" w:cs="Times New Roman"/>
          <w:sz w:val="24"/>
          <w:szCs w:val="24"/>
        </w:rPr>
        <w:t>rink</w:t>
      </w:r>
      <w:r>
        <w:rPr>
          <w:rFonts w:ascii="Times New Roman" w:hAnsi="Times New Roman" w:cs="Times New Roman"/>
          <w:sz w:val="24"/>
          <w:szCs w:val="24"/>
        </w:rPr>
        <w:t>. [Unpublished master’s thesis]. University</w:t>
      </w:r>
    </w:p>
    <w:p w14:paraId="1736566A" w14:textId="1EA7C490" w:rsidR="00553B8A" w:rsidRDefault="00553B8A" w:rsidP="00553B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of Calgary.</w:t>
      </w:r>
    </w:p>
    <w:p w14:paraId="5F82357E" w14:textId="468FD6F5" w:rsidR="00262334" w:rsidRDefault="00262334" w:rsidP="00262334">
      <w:pPr>
        <w:spacing w:after="0" w:line="480" w:lineRule="auto"/>
        <w:rPr>
          <w:rFonts w:ascii="Times New Roman" w:hAnsi="Times New Roman" w:cs="Times New Roman"/>
          <w:sz w:val="24"/>
          <w:szCs w:val="24"/>
        </w:rPr>
      </w:pPr>
      <w:r w:rsidRPr="00262334">
        <w:rPr>
          <w:rFonts w:ascii="Times New Roman" w:hAnsi="Times New Roman" w:cs="Times New Roman"/>
          <w:sz w:val="24"/>
          <w:szCs w:val="24"/>
        </w:rPr>
        <w:t>Ritchie, E. V., Fitzpatrick, C., Ronksley, P., Leung, A., Seidel, S., &amp; McGrath, D. S. (2021).</w:t>
      </w:r>
    </w:p>
    <w:p w14:paraId="623EB135" w14:textId="77777777" w:rsidR="00262334" w:rsidRDefault="00262334" w:rsidP="00262334">
      <w:pPr>
        <w:spacing w:after="0" w:line="480" w:lineRule="auto"/>
        <w:ind w:firstLine="720"/>
        <w:rPr>
          <w:rFonts w:ascii="Times New Roman" w:hAnsi="Times New Roman" w:cs="Times New Roman"/>
          <w:sz w:val="24"/>
          <w:szCs w:val="24"/>
        </w:rPr>
      </w:pPr>
      <w:r w:rsidRPr="00262334">
        <w:rPr>
          <w:rFonts w:ascii="Times New Roman" w:hAnsi="Times New Roman" w:cs="Times New Roman"/>
          <w:sz w:val="24"/>
          <w:szCs w:val="24"/>
        </w:rPr>
        <w:t>The effect of alcohol cue exposure on tobacco-related cue reactivity: A systematic</w:t>
      </w:r>
    </w:p>
    <w:p w14:paraId="533A80BA" w14:textId="4DEBF91B" w:rsidR="00262334" w:rsidRDefault="00262334" w:rsidP="00262334">
      <w:pPr>
        <w:spacing w:after="0" w:line="480" w:lineRule="auto"/>
        <w:ind w:firstLine="720"/>
        <w:rPr>
          <w:rFonts w:ascii="Times New Roman" w:hAnsi="Times New Roman" w:cs="Times New Roman"/>
          <w:sz w:val="24"/>
          <w:szCs w:val="24"/>
        </w:rPr>
      </w:pPr>
      <w:r w:rsidRPr="00262334">
        <w:rPr>
          <w:rFonts w:ascii="Times New Roman" w:hAnsi="Times New Roman" w:cs="Times New Roman"/>
          <w:sz w:val="24"/>
          <w:szCs w:val="24"/>
        </w:rPr>
        <w:t xml:space="preserve">review. </w:t>
      </w:r>
      <w:r w:rsidRPr="00262334">
        <w:rPr>
          <w:rFonts w:ascii="Times New Roman" w:hAnsi="Times New Roman" w:cs="Times New Roman"/>
          <w:i/>
          <w:iCs/>
          <w:sz w:val="24"/>
          <w:szCs w:val="24"/>
        </w:rPr>
        <w:t>Alcohol and Alcoholism</w:t>
      </w:r>
      <w:r w:rsidRPr="00262334">
        <w:rPr>
          <w:rFonts w:ascii="Times New Roman" w:hAnsi="Times New Roman" w:cs="Times New Roman"/>
          <w:sz w:val="24"/>
          <w:szCs w:val="24"/>
        </w:rPr>
        <w:t xml:space="preserve">, Article agab009. </w:t>
      </w:r>
      <w:hyperlink r:id="rId24" w:history="1">
        <w:r w:rsidRPr="006D4454">
          <w:rPr>
            <w:rStyle w:val="Hyperlink"/>
            <w:rFonts w:ascii="Times New Roman" w:hAnsi="Times New Roman" w:cs="Times New Roman"/>
            <w:sz w:val="24"/>
            <w:szCs w:val="24"/>
          </w:rPr>
          <w:t>https://doi.org/10.1093/alcalc/agab009</w:t>
        </w:r>
      </w:hyperlink>
      <w:r>
        <w:rPr>
          <w:rFonts w:ascii="Times New Roman" w:hAnsi="Times New Roman" w:cs="Times New Roman"/>
          <w:sz w:val="24"/>
          <w:szCs w:val="24"/>
        </w:rPr>
        <w:t xml:space="preserve"> </w:t>
      </w:r>
    </w:p>
    <w:p w14:paraId="2BD0B874" w14:textId="23461904" w:rsidR="00A72B77" w:rsidRDefault="00C300D8" w:rsidP="00C300D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Shillington, A. M., &amp; Clapp, J. D. (2001). </w:t>
      </w:r>
      <w:r w:rsidRPr="00C300D8">
        <w:rPr>
          <w:rFonts w:ascii="Times New Roman" w:hAnsi="Times New Roman" w:cs="Times New Roman"/>
          <w:sz w:val="24"/>
          <w:szCs w:val="24"/>
        </w:rPr>
        <w:t>Substance use problems reported by</w:t>
      </w:r>
      <w:r>
        <w:rPr>
          <w:rFonts w:ascii="Times New Roman" w:hAnsi="Times New Roman" w:cs="Times New Roman"/>
          <w:sz w:val="24"/>
          <w:szCs w:val="24"/>
        </w:rPr>
        <w:t xml:space="preserve"> </w:t>
      </w:r>
      <w:r w:rsidRPr="00C300D8">
        <w:rPr>
          <w:rFonts w:ascii="Times New Roman" w:hAnsi="Times New Roman" w:cs="Times New Roman"/>
          <w:sz w:val="24"/>
          <w:szCs w:val="24"/>
        </w:rPr>
        <w:t>college students:</w:t>
      </w:r>
    </w:p>
    <w:p w14:paraId="0BE2B83A" w14:textId="77777777" w:rsidR="00A72B77" w:rsidRDefault="00C300D8" w:rsidP="00A72B77">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C</w:t>
      </w:r>
      <w:r w:rsidRPr="00C300D8">
        <w:rPr>
          <w:rFonts w:ascii="Times New Roman" w:hAnsi="Times New Roman" w:cs="Times New Roman"/>
          <w:sz w:val="24"/>
          <w:szCs w:val="24"/>
        </w:rPr>
        <w:t>ombined marijuana and alcohol use versus</w:t>
      </w:r>
      <w:r>
        <w:rPr>
          <w:rFonts w:ascii="Times New Roman" w:hAnsi="Times New Roman" w:cs="Times New Roman"/>
          <w:sz w:val="24"/>
          <w:szCs w:val="24"/>
        </w:rPr>
        <w:t xml:space="preserve"> </w:t>
      </w:r>
      <w:r w:rsidRPr="00C300D8">
        <w:rPr>
          <w:rFonts w:ascii="Times New Roman" w:hAnsi="Times New Roman" w:cs="Times New Roman"/>
          <w:sz w:val="24"/>
          <w:szCs w:val="24"/>
        </w:rPr>
        <w:t>alcohol-only use.</w:t>
      </w:r>
      <w:r>
        <w:rPr>
          <w:rFonts w:ascii="Times New Roman" w:hAnsi="Times New Roman" w:cs="Times New Roman"/>
          <w:sz w:val="24"/>
          <w:szCs w:val="24"/>
        </w:rPr>
        <w:t xml:space="preserve"> </w:t>
      </w:r>
      <w:r w:rsidRPr="00C300D8">
        <w:rPr>
          <w:rFonts w:ascii="Times New Roman" w:hAnsi="Times New Roman" w:cs="Times New Roman"/>
          <w:i/>
          <w:iCs/>
          <w:sz w:val="24"/>
          <w:szCs w:val="24"/>
        </w:rPr>
        <w:t>Substance Use and</w:t>
      </w:r>
    </w:p>
    <w:p w14:paraId="24DE2DA5" w14:textId="2D22C952" w:rsidR="00A865E6" w:rsidRDefault="00C300D8" w:rsidP="00A72B77">
      <w:pPr>
        <w:spacing w:after="0" w:line="480" w:lineRule="auto"/>
        <w:ind w:firstLine="720"/>
        <w:rPr>
          <w:rFonts w:ascii="Times New Roman" w:hAnsi="Times New Roman" w:cs="Times New Roman"/>
          <w:sz w:val="24"/>
          <w:szCs w:val="24"/>
        </w:rPr>
      </w:pPr>
      <w:r w:rsidRPr="00C300D8">
        <w:rPr>
          <w:rFonts w:ascii="Times New Roman" w:hAnsi="Times New Roman" w:cs="Times New Roman"/>
          <w:i/>
          <w:iCs/>
          <w:sz w:val="24"/>
          <w:szCs w:val="24"/>
        </w:rPr>
        <w:t>Misuse</w:t>
      </w:r>
      <w:r>
        <w:rPr>
          <w:rFonts w:ascii="Times New Roman" w:hAnsi="Times New Roman" w:cs="Times New Roman"/>
          <w:sz w:val="24"/>
          <w:szCs w:val="24"/>
        </w:rPr>
        <w:t xml:space="preserve">, </w:t>
      </w:r>
      <w:r w:rsidRPr="00C300D8">
        <w:rPr>
          <w:rFonts w:ascii="Times New Roman" w:hAnsi="Times New Roman" w:cs="Times New Roman"/>
          <w:i/>
          <w:iCs/>
          <w:sz w:val="24"/>
          <w:szCs w:val="24"/>
        </w:rPr>
        <w:t>36</w:t>
      </w:r>
      <w:r>
        <w:rPr>
          <w:rFonts w:ascii="Times New Roman" w:hAnsi="Times New Roman" w:cs="Times New Roman"/>
          <w:sz w:val="24"/>
          <w:szCs w:val="24"/>
        </w:rPr>
        <w:t xml:space="preserve">(5), 663-672. </w:t>
      </w:r>
      <w:hyperlink r:id="rId25" w:history="1">
        <w:r w:rsidR="00A72B77" w:rsidRPr="006D4454">
          <w:rPr>
            <w:rStyle w:val="Hyperlink"/>
            <w:rFonts w:ascii="Times New Roman" w:hAnsi="Times New Roman" w:cs="Times New Roman"/>
            <w:sz w:val="24"/>
            <w:szCs w:val="24"/>
          </w:rPr>
          <w:t>https://doi.org/10.1081/ja-100103566</w:t>
        </w:r>
      </w:hyperlink>
      <w:r w:rsidR="00A72B77">
        <w:rPr>
          <w:rFonts w:ascii="Times New Roman" w:hAnsi="Times New Roman" w:cs="Times New Roman"/>
          <w:sz w:val="24"/>
          <w:szCs w:val="24"/>
        </w:rPr>
        <w:t xml:space="preserve"> </w:t>
      </w:r>
    </w:p>
    <w:p w14:paraId="54EFD3E7" w14:textId="77777777" w:rsidR="00A72B77" w:rsidRDefault="00C300D8" w:rsidP="00C300D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Shillington, A. M., &amp; Clapp, J. D. (2006). </w:t>
      </w:r>
      <w:r w:rsidRPr="00C300D8">
        <w:rPr>
          <w:rFonts w:ascii="Times New Roman" w:hAnsi="Times New Roman" w:cs="Times New Roman"/>
          <w:sz w:val="24"/>
          <w:szCs w:val="24"/>
        </w:rPr>
        <w:t>Heavy alcohol use compared to alcohol</w:t>
      </w:r>
      <w:r>
        <w:rPr>
          <w:rFonts w:ascii="Times New Roman" w:hAnsi="Times New Roman" w:cs="Times New Roman"/>
          <w:sz w:val="24"/>
          <w:szCs w:val="24"/>
        </w:rPr>
        <w:t xml:space="preserve"> </w:t>
      </w:r>
      <w:r w:rsidRPr="00C300D8">
        <w:rPr>
          <w:rFonts w:ascii="Times New Roman" w:hAnsi="Times New Roman" w:cs="Times New Roman"/>
          <w:sz w:val="24"/>
          <w:szCs w:val="24"/>
        </w:rPr>
        <w:t>and marijuana</w:t>
      </w:r>
    </w:p>
    <w:p w14:paraId="49C2EC06" w14:textId="77777777" w:rsidR="00A72B77" w:rsidRDefault="00C300D8" w:rsidP="00A72B77">
      <w:pPr>
        <w:spacing w:after="0" w:line="480" w:lineRule="auto"/>
        <w:ind w:firstLine="720"/>
        <w:rPr>
          <w:rFonts w:ascii="Times New Roman" w:hAnsi="Times New Roman" w:cs="Times New Roman"/>
          <w:i/>
          <w:iCs/>
          <w:sz w:val="24"/>
          <w:szCs w:val="24"/>
        </w:rPr>
      </w:pPr>
      <w:r w:rsidRPr="00C300D8">
        <w:rPr>
          <w:rFonts w:ascii="Times New Roman" w:hAnsi="Times New Roman" w:cs="Times New Roman"/>
          <w:sz w:val="24"/>
          <w:szCs w:val="24"/>
        </w:rPr>
        <w:t xml:space="preserve">use: </w:t>
      </w:r>
      <w:r>
        <w:rPr>
          <w:rFonts w:ascii="Times New Roman" w:hAnsi="Times New Roman" w:cs="Times New Roman"/>
          <w:sz w:val="24"/>
          <w:szCs w:val="24"/>
        </w:rPr>
        <w:t>D</w:t>
      </w:r>
      <w:r w:rsidRPr="00C300D8">
        <w:rPr>
          <w:rFonts w:ascii="Times New Roman" w:hAnsi="Times New Roman" w:cs="Times New Roman"/>
          <w:sz w:val="24"/>
          <w:szCs w:val="24"/>
        </w:rPr>
        <w:t>o college students experience a difference</w:t>
      </w:r>
      <w:r>
        <w:rPr>
          <w:rFonts w:ascii="Times New Roman" w:hAnsi="Times New Roman" w:cs="Times New Roman"/>
          <w:sz w:val="24"/>
          <w:szCs w:val="24"/>
        </w:rPr>
        <w:t xml:space="preserve"> </w:t>
      </w:r>
      <w:r w:rsidRPr="00C300D8">
        <w:rPr>
          <w:rFonts w:ascii="Times New Roman" w:hAnsi="Times New Roman" w:cs="Times New Roman"/>
          <w:sz w:val="24"/>
          <w:szCs w:val="24"/>
        </w:rPr>
        <w:t>in substance use problems?</w:t>
      </w:r>
      <w:r>
        <w:rPr>
          <w:rFonts w:ascii="Times New Roman" w:hAnsi="Times New Roman" w:cs="Times New Roman"/>
          <w:sz w:val="24"/>
          <w:szCs w:val="24"/>
        </w:rPr>
        <w:t xml:space="preserve"> </w:t>
      </w:r>
      <w:r w:rsidRPr="00C300D8">
        <w:rPr>
          <w:rFonts w:ascii="Times New Roman" w:hAnsi="Times New Roman" w:cs="Times New Roman"/>
          <w:i/>
          <w:iCs/>
          <w:sz w:val="24"/>
          <w:szCs w:val="24"/>
        </w:rPr>
        <w:t>Journal of</w:t>
      </w:r>
    </w:p>
    <w:p w14:paraId="46B1E3A9" w14:textId="0E6A16BC" w:rsidR="00C300D8" w:rsidRDefault="00C300D8" w:rsidP="00A72B77">
      <w:pPr>
        <w:spacing w:after="0" w:line="480" w:lineRule="auto"/>
        <w:ind w:firstLine="720"/>
        <w:rPr>
          <w:rFonts w:ascii="Times New Roman" w:hAnsi="Times New Roman" w:cs="Times New Roman"/>
          <w:sz w:val="24"/>
          <w:szCs w:val="24"/>
        </w:rPr>
      </w:pPr>
      <w:r w:rsidRPr="00C300D8">
        <w:rPr>
          <w:rFonts w:ascii="Times New Roman" w:hAnsi="Times New Roman" w:cs="Times New Roman"/>
          <w:i/>
          <w:iCs/>
          <w:sz w:val="24"/>
          <w:szCs w:val="24"/>
        </w:rPr>
        <w:t>Drug Education</w:t>
      </w:r>
      <w:r>
        <w:rPr>
          <w:rFonts w:ascii="Times New Roman" w:hAnsi="Times New Roman" w:cs="Times New Roman"/>
          <w:sz w:val="24"/>
          <w:szCs w:val="24"/>
        </w:rPr>
        <w:t xml:space="preserve">, </w:t>
      </w:r>
      <w:r w:rsidRPr="00C300D8">
        <w:rPr>
          <w:rFonts w:ascii="Times New Roman" w:hAnsi="Times New Roman" w:cs="Times New Roman"/>
          <w:i/>
          <w:iCs/>
          <w:sz w:val="24"/>
          <w:szCs w:val="24"/>
        </w:rPr>
        <w:t>36</w:t>
      </w:r>
      <w:r>
        <w:rPr>
          <w:rFonts w:ascii="Times New Roman" w:hAnsi="Times New Roman" w:cs="Times New Roman"/>
          <w:sz w:val="24"/>
          <w:szCs w:val="24"/>
        </w:rPr>
        <w:t xml:space="preserve">(1), 91-103. </w:t>
      </w:r>
      <w:hyperlink r:id="rId26" w:history="1">
        <w:r w:rsidR="00A72B77" w:rsidRPr="006D4454">
          <w:rPr>
            <w:rStyle w:val="Hyperlink"/>
            <w:rFonts w:ascii="Times New Roman" w:hAnsi="Times New Roman" w:cs="Times New Roman"/>
            <w:sz w:val="24"/>
            <w:szCs w:val="24"/>
          </w:rPr>
          <w:t>https://doi.org/10.2190/8PRJ-P8AJ-MXU3-H1MW</w:t>
        </w:r>
      </w:hyperlink>
      <w:r w:rsidR="00A72B77">
        <w:rPr>
          <w:rFonts w:ascii="Times New Roman" w:hAnsi="Times New Roman" w:cs="Times New Roman"/>
          <w:sz w:val="24"/>
          <w:szCs w:val="24"/>
        </w:rPr>
        <w:t xml:space="preserve"> </w:t>
      </w:r>
    </w:p>
    <w:p w14:paraId="46DF4C50" w14:textId="77777777" w:rsidR="00DA13B8" w:rsidRDefault="00DA13B8" w:rsidP="00DA13B8">
      <w:pPr>
        <w:spacing w:after="0" w:line="480" w:lineRule="auto"/>
        <w:rPr>
          <w:rFonts w:ascii="Times New Roman" w:hAnsi="Times New Roman" w:cs="Times New Roman"/>
          <w:sz w:val="24"/>
          <w:szCs w:val="24"/>
        </w:rPr>
      </w:pPr>
      <w:r w:rsidRPr="00DA13B8">
        <w:rPr>
          <w:rFonts w:ascii="Times New Roman" w:hAnsi="Times New Roman" w:cs="Times New Roman"/>
          <w:sz w:val="24"/>
          <w:szCs w:val="24"/>
        </w:rPr>
        <w:t>Venkatesh, V., Brown, S. A., &amp; Bala, H. (2013). Bridging the qualitative-quantitative divide:</w:t>
      </w:r>
    </w:p>
    <w:p w14:paraId="6D7360C5" w14:textId="77777777" w:rsidR="00DA13B8" w:rsidRPr="00DA13B8" w:rsidRDefault="00DA13B8" w:rsidP="00DA13B8">
      <w:pPr>
        <w:spacing w:after="0" w:line="480" w:lineRule="auto"/>
        <w:ind w:firstLine="720"/>
        <w:rPr>
          <w:rFonts w:ascii="Times New Roman" w:hAnsi="Times New Roman" w:cs="Times New Roman"/>
          <w:i/>
          <w:iCs/>
          <w:sz w:val="24"/>
          <w:szCs w:val="24"/>
        </w:rPr>
      </w:pPr>
      <w:r w:rsidRPr="00DA13B8">
        <w:rPr>
          <w:rFonts w:ascii="Times New Roman" w:hAnsi="Times New Roman" w:cs="Times New Roman"/>
          <w:sz w:val="24"/>
          <w:szCs w:val="24"/>
        </w:rPr>
        <w:t xml:space="preserve">Guidelines for conducting mixed methods research in information systems. </w:t>
      </w:r>
      <w:r w:rsidRPr="00DA13B8">
        <w:rPr>
          <w:rFonts w:ascii="Times New Roman" w:hAnsi="Times New Roman" w:cs="Times New Roman"/>
          <w:i/>
          <w:iCs/>
          <w:sz w:val="24"/>
          <w:szCs w:val="24"/>
        </w:rPr>
        <w:t>MIS</w:t>
      </w:r>
    </w:p>
    <w:p w14:paraId="06788ADB" w14:textId="577638F1" w:rsidR="00DA13B8" w:rsidRDefault="00DA13B8" w:rsidP="00DA13B8">
      <w:pPr>
        <w:spacing w:after="0" w:line="480" w:lineRule="auto"/>
        <w:ind w:firstLine="720"/>
        <w:rPr>
          <w:rFonts w:ascii="Times New Roman" w:hAnsi="Times New Roman" w:cs="Times New Roman"/>
          <w:sz w:val="24"/>
          <w:szCs w:val="24"/>
        </w:rPr>
      </w:pPr>
      <w:r w:rsidRPr="00DA13B8">
        <w:rPr>
          <w:rFonts w:ascii="Times New Roman" w:hAnsi="Times New Roman" w:cs="Times New Roman"/>
          <w:i/>
          <w:iCs/>
          <w:sz w:val="24"/>
          <w:szCs w:val="24"/>
        </w:rPr>
        <w:lastRenderedPageBreak/>
        <w:t>Quarterly</w:t>
      </w:r>
      <w:r w:rsidRPr="00DA13B8">
        <w:rPr>
          <w:rFonts w:ascii="Times New Roman" w:hAnsi="Times New Roman" w:cs="Times New Roman"/>
          <w:sz w:val="24"/>
          <w:szCs w:val="24"/>
        </w:rPr>
        <w:t xml:space="preserve">, </w:t>
      </w:r>
      <w:r w:rsidRPr="00DA13B8">
        <w:rPr>
          <w:rFonts w:ascii="Times New Roman" w:hAnsi="Times New Roman" w:cs="Times New Roman"/>
          <w:i/>
          <w:iCs/>
          <w:sz w:val="24"/>
          <w:szCs w:val="24"/>
        </w:rPr>
        <w:t>37</w:t>
      </w:r>
      <w:r w:rsidRPr="00DA13B8">
        <w:rPr>
          <w:rFonts w:ascii="Times New Roman" w:hAnsi="Times New Roman" w:cs="Times New Roman"/>
          <w:sz w:val="24"/>
          <w:szCs w:val="24"/>
        </w:rPr>
        <w:t>(1), 21-54.</w:t>
      </w:r>
    </w:p>
    <w:p w14:paraId="164256A4" w14:textId="2F12FCCA" w:rsidR="00210C50" w:rsidRPr="00DC0757" w:rsidRDefault="00210C50" w:rsidP="00210C50">
      <w:pPr>
        <w:spacing w:after="0" w:line="480" w:lineRule="auto"/>
        <w:rPr>
          <w:rFonts w:ascii="Times New Roman" w:hAnsi="Times New Roman" w:cs="Times New Roman"/>
          <w:sz w:val="24"/>
          <w:szCs w:val="24"/>
        </w:rPr>
      </w:pPr>
      <w:r w:rsidRPr="00DC0757">
        <w:rPr>
          <w:rFonts w:ascii="Times New Roman" w:hAnsi="Times New Roman" w:cs="Times New Roman"/>
          <w:sz w:val="24"/>
          <w:szCs w:val="24"/>
        </w:rPr>
        <w:t>Yurasek, A. M., Aston, E. R., &amp; Metrik, J. (2017). Co-use of alcohol and cannabis: A review.</w:t>
      </w:r>
    </w:p>
    <w:p w14:paraId="0A0290E5" w14:textId="77777777" w:rsidR="00210C50" w:rsidRDefault="00210C50" w:rsidP="00210C50">
      <w:pPr>
        <w:spacing w:after="0" w:line="480" w:lineRule="auto"/>
        <w:ind w:firstLine="720"/>
        <w:rPr>
          <w:rFonts w:ascii="Times New Roman" w:hAnsi="Times New Roman" w:cs="Times New Roman"/>
          <w:sz w:val="24"/>
          <w:szCs w:val="24"/>
        </w:rPr>
      </w:pPr>
      <w:r w:rsidRPr="00DC0757">
        <w:rPr>
          <w:rFonts w:ascii="Times New Roman" w:hAnsi="Times New Roman" w:cs="Times New Roman"/>
          <w:i/>
          <w:iCs/>
          <w:sz w:val="24"/>
          <w:szCs w:val="24"/>
        </w:rPr>
        <w:t>Current Addiction Reports</w:t>
      </w:r>
      <w:r w:rsidRPr="00DC0757">
        <w:rPr>
          <w:rFonts w:ascii="Times New Roman" w:hAnsi="Times New Roman" w:cs="Times New Roman"/>
          <w:sz w:val="24"/>
          <w:szCs w:val="24"/>
        </w:rPr>
        <w:t xml:space="preserve">, </w:t>
      </w:r>
      <w:r w:rsidRPr="00DC0757">
        <w:rPr>
          <w:rFonts w:ascii="Times New Roman" w:hAnsi="Times New Roman" w:cs="Times New Roman"/>
          <w:i/>
          <w:iCs/>
          <w:sz w:val="24"/>
          <w:szCs w:val="24"/>
        </w:rPr>
        <w:t>4</w:t>
      </w:r>
      <w:r w:rsidRPr="00DC0757">
        <w:rPr>
          <w:rFonts w:ascii="Times New Roman" w:hAnsi="Times New Roman" w:cs="Times New Roman"/>
          <w:sz w:val="24"/>
          <w:szCs w:val="24"/>
        </w:rPr>
        <w:t xml:space="preserve">, 184-193. </w:t>
      </w:r>
      <w:hyperlink r:id="rId27" w:history="1">
        <w:r w:rsidRPr="00DC0757">
          <w:rPr>
            <w:rStyle w:val="Hyperlink"/>
            <w:rFonts w:ascii="Times New Roman" w:hAnsi="Times New Roman" w:cs="Times New Roman"/>
            <w:sz w:val="24"/>
            <w:szCs w:val="24"/>
          </w:rPr>
          <w:t>https://doi.org/10.1007/s40429-017-0149-8</w:t>
        </w:r>
      </w:hyperlink>
      <w:r>
        <w:rPr>
          <w:rFonts w:ascii="Times New Roman" w:hAnsi="Times New Roman" w:cs="Times New Roman"/>
          <w:sz w:val="24"/>
          <w:szCs w:val="24"/>
        </w:rPr>
        <w:t xml:space="preserve"> </w:t>
      </w:r>
    </w:p>
    <w:p w14:paraId="16F6D47C" w14:textId="77777777" w:rsidR="00210C50" w:rsidRPr="00AB446C" w:rsidRDefault="00210C50" w:rsidP="00210C50">
      <w:pPr>
        <w:spacing w:after="0" w:line="480" w:lineRule="auto"/>
        <w:rPr>
          <w:rFonts w:ascii="Times New Roman" w:hAnsi="Times New Roman" w:cs="Times New Roman"/>
          <w:sz w:val="24"/>
          <w:szCs w:val="24"/>
        </w:rPr>
      </w:pPr>
    </w:p>
    <w:sectPr w:rsidR="00210C50" w:rsidRPr="00AB446C">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9DF2" w14:textId="77777777" w:rsidR="000E64D1" w:rsidRDefault="000E64D1" w:rsidP="00607170">
      <w:pPr>
        <w:spacing w:after="0" w:line="240" w:lineRule="auto"/>
      </w:pPr>
      <w:r>
        <w:separator/>
      </w:r>
    </w:p>
  </w:endnote>
  <w:endnote w:type="continuationSeparator" w:id="0">
    <w:p w14:paraId="11C34764" w14:textId="77777777" w:rsidR="000E64D1" w:rsidRDefault="000E64D1" w:rsidP="0060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6080" w14:textId="77777777" w:rsidR="000E64D1" w:rsidRDefault="000E64D1" w:rsidP="00607170">
      <w:pPr>
        <w:spacing w:after="0" w:line="240" w:lineRule="auto"/>
      </w:pPr>
      <w:r>
        <w:separator/>
      </w:r>
    </w:p>
  </w:footnote>
  <w:footnote w:type="continuationSeparator" w:id="0">
    <w:p w14:paraId="3C3219CD" w14:textId="77777777" w:rsidR="000E64D1" w:rsidRDefault="000E64D1" w:rsidP="0060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59322"/>
      <w:docPartObj>
        <w:docPartGallery w:val="Page Numbers (Top of Page)"/>
        <w:docPartUnique/>
      </w:docPartObj>
    </w:sdtPr>
    <w:sdtEndPr>
      <w:rPr>
        <w:rFonts w:ascii="Times New Roman" w:hAnsi="Times New Roman" w:cs="Times New Roman"/>
        <w:noProof/>
        <w:sz w:val="24"/>
        <w:szCs w:val="24"/>
      </w:rPr>
    </w:sdtEndPr>
    <w:sdtContent>
      <w:p w14:paraId="073FE6BD" w14:textId="68FFF35B" w:rsidR="00607170" w:rsidRPr="00607170" w:rsidRDefault="00607170">
        <w:pPr>
          <w:pStyle w:val="Header"/>
          <w:jc w:val="right"/>
          <w:rPr>
            <w:rFonts w:ascii="Times New Roman" w:hAnsi="Times New Roman" w:cs="Times New Roman"/>
            <w:sz w:val="24"/>
            <w:szCs w:val="24"/>
          </w:rPr>
        </w:pPr>
        <w:r w:rsidRPr="00607170">
          <w:rPr>
            <w:rFonts w:ascii="Times New Roman" w:hAnsi="Times New Roman" w:cs="Times New Roman"/>
            <w:sz w:val="24"/>
            <w:szCs w:val="24"/>
          </w:rPr>
          <w:fldChar w:fldCharType="begin"/>
        </w:r>
        <w:r w:rsidRPr="00607170">
          <w:rPr>
            <w:rFonts w:ascii="Times New Roman" w:hAnsi="Times New Roman" w:cs="Times New Roman"/>
            <w:sz w:val="24"/>
            <w:szCs w:val="24"/>
          </w:rPr>
          <w:instrText xml:space="preserve"> PAGE   \* MERGEFORMAT </w:instrText>
        </w:r>
        <w:r w:rsidRPr="00607170">
          <w:rPr>
            <w:rFonts w:ascii="Times New Roman" w:hAnsi="Times New Roman" w:cs="Times New Roman"/>
            <w:sz w:val="24"/>
            <w:szCs w:val="24"/>
          </w:rPr>
          <w:fldChar w:fldCharType="separate"/>
        </w:r>
        <w:r w:rsidRPr="00607170">
          <w:rPr>
            <w:rFonts w:ascii="Times New Roman" w:hAnsi="Times New Roman" w:cs="Times New Roman"/>
            <w:noProof/>
            <w:sz w:val="24"/>
            <w:szCs w:val="24"/>
          </w:rPr>
          <w:t>2</w:t>
        </w:r>
        <w:r w:rsidRPr="00607170">
          <w:rPr>
            <w:rFonts w:ascii="Times New Roman" w:hAnsi="Times New Roman" w:cs="Times New Roman"/>
            <w:noProof/>
            <w:sz w:val="24"/>
            <w:szCs w:val="24"/>
          </w:rPr>
          <w:fldChar w:fldCharType="end"/>
        </w:r>
      </w:p>
    </w:sdtContent>
  </w:sdt>
  <w:p w14:paraId="7700392F" w14:textId="4DD53430" w:rsidR="00607170" w:rsidRDefault="006071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09"/>
    <w:rsid w:val="0000437F"/>
    <w:rsid w:val="000474AB"/>
    <w:rsid w:val="00075F1A"/>
    <w:rsid w:val="00084755"/>
    <w:rsid w:val="00087564"/>
    <w:rsid w:val="000B31B4"/>
    <w:rsid w:val="000B58D6"/>
    <w:rsid w:val="000E160D"/>
    <w:rsid w:val="000E64D1"/>
    <w:rsid w:val="001B2F1A"/>
    <w:rsid w:val="001C0F6F"/>
    <w:rsid w:val="00210C50"/>
    <w:rsid w:val="00232E74"/>
    <w:rsid w:val="002347A0"/>
    <w:rsid w:val="0024257B"/>
    <w:rsid w:val="0024639E"/>
    <w:rsid w:val="002543EB"/>
    <w:rsid w:val="00262334"/>
    <w:rsid w:val="002B6015"/>
    <w:rsid w:val="00325351"/>
    <w:rsid w:val="00340272"/>
    <w:rsid w:val="003B0C14"/>
    <w:rsid w:val="003E0B3B"/>
    <w:rsid w:val="004348F0"/>
    <w:rsid w:val="00436E09"/>
    <w:rsid w:val="00453207"/>
    <w:rsid w:val="00492253"/>
    <w:rsid w:val="004F073F"/>
    <w:rsid w:val="004F4B63"/>
    <w:rsid w:val="00510E28"/>
    <w:rsid w:val="00520569"/>
    <w:rsid w:val="00531240"/>
    <w:rsid w:val="00543C4D"/>
    <w:rsid w:val="00550E2C"/>
    <w:rsid w:val="00553B8A"/>
    <w:rsid w:val="00607170"/>
    <w:rsid w:val="006222B4"/>
    <w:rsid w:val="00657E7F"/>
    <w:rsid w:val="006C68E8"/>
    <w:rsid w:val="007276AD"/>
    <w:rsid w:val="007856FF"/>
    <w:rsid w:val="007E552D"/>
    <w:rsid w:val="00856A77"/>
    <w:rsid w:val="008D170F"/>
    <w:rsid w:val="009355B7"/>
    <w:rsid w:val="00A3204E"/>
    <w:rsid w:val="00A716EA"/>
    <w:rsid w:val="00A72B77"/>
    <w:rsid w:val="00A865E6"/>
    <w:rsid w:val="00AB446C"/>
    <w:rsid w:val="00B6360B"/>
    <w:rsid w:val="00B862BE"/>
    <w:rsid w:val="00B95A40"/>
    <w:rsid w:val="00BA0056"/>
    <w:rsid w:val="00BC2C44"/>
    <w:rsid w:val="00C01879"/>
    <w:rsid w:val="00C179F0"/>
    <w:rsid w:val="00C300D8"/>
    <w:rsid w:val="00C851AB"/>
    <w:rsid w:val="00C90A85"/>
    <w:rsid w:val="00CE73BD"/>
    <w:rsid w:val="00D0424E"/>
    <w:rsid w:val="00DA13B8"/>
    <w:rsid w:val="00E6247A"/>
    <w:rsid w:val="00EB4EE4"/>
    <w:rsid w:val="00EF6DEC"/>
    <w:rsid w:val="00F42E00"/>
    <w:rsid w:val="00F50022"/>
    <w:rsid w:val="00FA6DBF"/>
    <w:rsid w:val="00FB26A0"/>
    <w:rsid w:val="00FF4981"/>
    <w:rsid w:val="00FF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476C"/>
  <w15:chartTrackingRefBased/>
  <w15:docId w15:val="{4F94537A-44FC-44F1-B270-0BB328B4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46C"/>
    <w:rPr>
      <w:sz w:val="16"/>
      <w:szCs w:val="16"/>
    </w:rPr>
  </w:style>
  <w:style w:type="paragraph" w:styleId="CommentText">
    <w:name w:val="annotation text"/>
    <w:basedOn w:val="Normal"/>
    <w:link w:val="CommentTextChar"/>
    <w:uiPriority w:val="99"/>
    <w:semiHidden/>
    <w:unhideWhenUsed/>
    <w:rsid w:val="00AB446C"/>
    <w:pPr>
      <w:spacing w:line="240" w:lineRule="auto"/>
    </w:pPr>
    <w:rPr>
      <w:sz w:val="20"/>
      <w:szCs w:val="20"/>
    </w:rPr>
  </w:style>
  <w:style w:type="character" w:customStyle="1" w:styleId="CommentTextChar">
    <w:name w:val="Comment Text Char"/>
    <w:basedOn w:val="DefaultParagraphFont"/>
    <w:link w:val="CommentText"/>
    <w:uiPriority w:val="99"/>
    <w:semiHidden/>
    <w:rsid w:val="00AB446C"/>
    <w:rPr>
      <w:sz w:val="20"/>
      <w:szCs w:val="20"/>
    </w:rPr>
  </w:style>
  <w:style w:type="character" w:styleId="Hyperlink">
    <w:name w:val="Hyperlink"/>
    <w:basedOn w:val="DefaultParagraphFont"/>
    <w:uiPriority w:val="99"/>
    <w:unhideWhenUsed/>
    <w:rsid w:val="00A865E6"/>
    <w:rPr>
      <w:color w:val="0563C1" w:themeColor="hyperlink"/>
      <w:u w:val="single"/>
    </w:rPr>
  </w:style>
  <w:style w:type="character" w:styleId="UnresolvedMention">
    <w:name w:val="Unresolved Mention"/>
    <w:basedOn w:val="DefaultParagraphFont"/>
    <w:uiPriority w:val="99"/>
    <w:semiHidden/>
    <w:unhideWhenUsed/>
    <w:rsid w:val="00A865E6"/>
    <w:rPr>
      <w:color w:val="605E5C"/>
      <w:shd w:val="clear" w:color="auto" w:fill="E1DFDD"/>
    </w:rPr>
  </w:style>
  <w:style w:type="paragraph" w:styleId="Header">
    <w:name w:val="header"/>
    <w:basedOn w:val="Normal"/>
    <w:link w:val="HeaderChar"/>
    <w:uiPriority w:val="99"/>
    <w:unhideWhenUsed/>
    <w:rsid w:val="00607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70"/>
  </w:style>
  <w:style w:type="paragraph" w:styleId="Footer">
    <w:name w:val="footer"/>
    <w:basedOn w:val="Normal"/>
    <w:link w:val="FooterChar"/>
    <w:uiPriority w:val="99"/>
    <w:unhideWhenUsed/>
    <w:rsid w:val="00607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111/j.1360-0443.2010.02911.x" TargetMode="External"/><Relationship Id="rId18" Type="http://schemas.openxmlformats.org/officeDocument/2006/relationships/hyperlink" Target="https://doi.org/10.1373/clinchem.2015.238287" TargetMode="External"/><Relationship Id="rId26" Type="http://schemas.openxmlformats.org/officeDocument/2006/relationships/hyperlink" Target="https://doi.org/10.2190/8PRJ-P8AJ-MXU3-H1MW" TargetMode="External"/><Relationship Id="rId3" Type="http://schemas.openxmlformats.org/officeDocument/2006/relationships/webSettings" Target="webSettings.xml"/><Relationship Id="rId21" Type="http://schemas.openxmlformats.org/officeDocument/2006/relationships/hyperlink" Target="https://doi.org/10.1111/j.1521-0391.2012.00249.x" TargetMode="External"/><Relationship Id="rId7" Type="http://schemas.openxmlformats.org/officeDocument/2006/relationships/image" Target="media/image2.jpeg"/><Relationship Id="rId12" Type="http://schemas.openxmlformats.org/officeDocument/2006/relationships/hyperlink" Target="https://doi.org/10.1037/adb0000746" TargetMode="External"/><Relationship Id="rId17" Type="http://schemas.openxmlformats.org/officeDocument/2006/relationships/hyperlink" Target="https://doi.org/10.1017/S1092852913000321" TargetMode="External"/><Relationship Id="rId25" Type="http://schemas.openxmlformats.org/officeDocument/2006/relationships/hyperlink" Target="https://doi.org/10.1081/ja-100103566" TargetMode="External"/><Relationship Id="rId2" Type="http://schemas.openxmlformats.org/officeDocument/2006/relationships/settings" Target="settings.xml"/><Relationship Id="rId16" Type="http://schemas.openxmlformats.org/officeDocument/2006/relationships/hyperlink" Target="https://doi.org/10.1016/j.jad.2016.03.009" TargetMode="External"/><Relationship Id="rId20" Type="http://schemas.openxmlformats.org/officeDocument/2006/relationships/hyperlink" Target="https://doi.org/10.1016/j.addbeh.2011.07.01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i.org/10.1111/cgf.13079" TargetMode="External"/><Relationship Id="rId24" Type="http://schemas.openxmlformats.org/officeDocument/2006/relationships/hyperlink" Target="https://doi.org/10.1093/alcalc/agab009" TargetMode="External"/><Relationship Id="rId5" Type="http://schemas.openxmlformats.org/officeDocument/2006/relationships/endnotes" Target="endnotes.xml"/><Relationship Id="rId15" Type="http://schemas.openxmlformats.org/officeDocument/2006/relationships/hyperlink" Target="https://doi.org/10.13054/mije.13.35.3.2" TargetMode="External"/><Relationship Id="rId23" Type="http://schemas.openxmlformats.org/officeDocument/2006/relationships/hyperlink" Target="https://doi.org/10.1037/met0000129" TargetMode="External"/><Relationship Id="rId28" Type="http://schemas.openxmlformats.org/officeDocument/2006/relationships/header" Target="header1.xml"/><Relationship Id="rId10" Type="http://schemas.openxmlformats.org/officeDocument/2006/relationships/hyperlink" Target="https://doi.org/10.1111/j.1360-0443.2010.02911.x" TargetMode="External"/><Relationship Id="rId19" Type="http://schemas.openxmlformats.org/officeDocument/2006/relationships/hyperlink" Target="https://doi.org/10.1002/dta.1839"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doi.org/10.1016/j.abrep.2021.100373" TargetMode="External"/><Relationship Id="rId22" Type="http://schemas.openxmlformats.org/officeDocument/2006/relationships/hyperlink" Target="https://doi.org/10.1016/j.addbeh.2017.08.027" TargetMode="External"/><Relationship Id="rId27" Type="http://schemas.openxmlformats.org/officeDocument/2006/relationships/hyperlink" Target="https://doi.org/10.1007/s40429-017-0149-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12</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Ritchie</dc:creator>
  <cp:keywords/>
  <dc:description/>
  <cp:lastModifiedBy>Emma Ritchie</cp:lastModifiedBy>
  <cp:revision>51</cp:revision>
  <dcterms:created xsi:type="dcterms:W3CDTF">2022-04-21T17:54:00Z</dcterms:created>
  <dcterms:modified xsi:type="dcterms:W3CDTF">2022-04-23T22:15:00Z</dcterms:modified>
</cp:coreProperties>
</file>