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FC819" w14:textId="77777777" w:rsidR="001A6580" w:rsidRPr="001A6580" w:rsidRDefault="001A6580" w:rsidP="001A6580">
      <w:pPr>
        <w:ind w:firstLine="720"/>
        <w:jc w:val="center"/>
        <w:rPr>
          <w:rFonts w:ascii="Times New Roman" w:hAnsi="Times New Roman" w:cs="Times New Roman"/>
          <w:b/>
          <w:bCs/>
          <w:u w:val="single"/>
        </w:rPr>
      </w:pPr>
      <w:r w:rsidRPr="001A6580">
        <w:rPr>
          <w:rFonts w:ascii="Times New Roman" w:hAnsi="Times New Roman" w:cs="Times New Roman"/>
          <w:b/>
          <w:bCs/>
          <w:u w:val="single"/>
        </w:rPr>
        <w:t>Research Proposal on Life Expectancy Determinants</w:t>
      </w:r>
    </w:p>
    <w:p w14:paraId="6E7C5E84" w14:textId="77777777" w:rsidR="001A6580" w:rsidRPr="001A6580" w:rsidRDefault="001A6580" w:rsidP="001A6580">
      <w:pPr>
        <w:jc w:val="center"/>
        <w:rPr>
          <w:rFonts w:ascii="Times New Roman" w:hAnsi="Times New Roman" w:cs="Times New Roman"/>
          <w:b/>
          <w:bCs/>
          <w:u w:val="single"/>
        </w:rPr>
      </w:pPr>
    </w:p>
    <w:p w14:paraId="4D4209BA" w14:textId="3442F367" w:rsidR="001A6580" w:rsidRPr="001A6580" w:rsidRDefault="001A6580" w:rsidP="001A6580">
      <w:pPr>
        <w:rPr>
          <w:rStyle w:val="Hyperlink"/>
          <w:rFonts w:ascii="Times New Roman" w:hAnsi="Times New Roman" w:cs="Times New Roman"/>
        </w:rPr>
      </w:pPr>
      <w:r w:rsidRPr="001A6580">
        <w:rPr>
          <w:rFonts w:ascii="Times New Roman" w:hAnsi="Times New Roman" w:cs="Times New Roman"/>
          <w:b/>
          <w:bCs/>
          <w:u w:val="single"/>
        </w:rPr>
        <w:t>Link:</w:t>
      </w:r>
      <w:r w:rsidRPr="001A6580">
        <w:rPr>
          <w:rFonts w:ascii="Times New Roman" w:hAnsi="Times New Roman" w:cs="Times New Roman"/>
          <w:b/>
          <w:bCs/>
        </w:rPr>
        <w:t xml:space="preserve"> </w:t>
      </w:r>
      <w:hyperlink r:id="rId5" w:history="1">
        <w:hyperlink r:id="rId6" w:history="1">
          <w:r w:rsidRPr="001A6580">
            <w:rPr>
              <w:rStyle w:val="Hyperlink"/>
              <w:rFonts w:ascii="Times New Roman" w:hAnsi="Times New Roman" w:cs="Times New Roman"/>
            </w:rPr>
            <w:t>https://www.kaggle.com/datasets/kumarajarshi/life-expectancy-who</w:t>
          </w:r>
        </w:hyperlink>
      </w:hyperlink>
    </w:p>
    <w:p w14:paraId="25120963" w14:textId="77777777" w:rsidR="001A6580" w:rsidRPr="001A6580" w:rsidRDefault="001A6580" w:rsidP="001A6580">
      <w:pPr>
        <w:rPr>
          <w:rStyle w:val="Hyperlink"/>
          <w:rFonts w:ascii="Times New Roman" w:hAnsi="Times New Roman" w:cs="Times New Roman"/>
        </w:rPr>
      </w:pPr>
    </w:p>
    <w:p w14:paraId="11B7EE03" w14:textId="77777777" w:rsidR="001A6580" w:rsidRPr="001A6580" w:rsidRDefault="001A6580" w:rsidP="001A6580">
      <w:pPr>
        <w:rPr>
          <w:rFonts w:ascii="Times New Roman" w:hAnsi="Times New Roman" w:cs="Times New Roman"/>
          <w:b/>
          <w:bCs/>
          <w:u w:val="single"/>
        </w:rPr>
      </w:pPr>
      <w:r w:rsidRPr="001A6580">
        <w:rPr>
          <w:rFonts w:ascii="Times New Roman" w:hAnsi="Times New Roman" w:cs="Times New Roman"/>
          <w:b/>
          <w:bCs/>
          <w:u w:val="single"/>
        </w:rPr>
        <w:t>Research Questions:</w:t>
      </w:r>
    </w:p>
    <w:p w14:paraId="5832AE66" w14:textId="77777777" w:rsidR="001A6580" w:rsidRPr="001A6580" w:rsidRDefault="001A6580" w:rsidP="001A6580">
      <w:pPr>
        <w:rPr>
          <w:rFonts w:ascii="Times New Roman" w:hAnsi="Times New Roman" w:cs="Times New Roman"/>
        </w:rPr>
      </w:pPr>
    </w:p>
    <w:p w14:paraId="2B595992" w14:textId="7084C2B1" w:rsidR="001A6580" w:rsidRPr="001A6580" w:rsidRDefault="001A6580" w:rsidP="001A6580">
      <w:pPr>
        <w:pStyle w:val="ListParagraph"/>
        <w:numPr>
          <w:ilvl w:val="0"/>
          <w:numId w:val="1"/>
        </w:numPr>
        <w:rPr>
          <w:rFonts w:ascii="Times New Roman" w:hAnsi="Times New Roman" w:cs="Times New Roman"/>
        </w:rPr>
      </w:pPr>
      <w:r w:rsidRPr="001A6580">
        <w:rPr>
          <w:rFonts w:ascii="Times New Roman" w:hAnsi="Times New Roman" w:cs="Times New Roman"/>
        </w:rPr>
        <w:t>What are the primary health indicators and socio-economic factors that significantly influence life expectancy across different countries?</w:t>
      </w:r>
    </w:p>
    <w:p w14:paraId="32B797DF" w14:textId="3DFAB5F3" w:rsidR="001A6580" w:rsidRPr="001A6580" w:rsidRDefault="001A6580" w:rsidP="001A6580">
      <w:pPr>
        <w:pStyle w:val="ListParagraph"/>
        <w:numPr>
          <w:ilvl w:val="0"/>
          <w:numId w:val="1"/>
        </w:numPr>
        <w:rPr>
          <w:rFonts w:ascii="Times New Roman" w:hAnsi="Times New Roman" w:cs="Times New Roman"/>
        </w:rPr>
      </w:pPr>
      <w:r w:rsidRPr="001A6580">
        <w:rPr>
          <w:rFonts w:ascii="Times New Roman" w:hAnsi="Times New Roman" w:cs="Times New Roman"/>
        </w:rPr>
        <w:t xml:space="preserve">How does the level of education impact life expectancy when </w:t>
      </w:r>
      <w:r w:rsidRPr="001A6580">
        <w:rPr>
          <w:rFonts w:ascii="Times New Roman" w:hAnsi="Times New Roman" w:cs="Times New Roman"/>
        </w:rPr>
        <w:t>controlling</w:t>
      </w:r>
      <w:r w:rsidRPr="001A6580">
        <w:rPr>
          <w:rFonts w:ascii="Times New Roman" w:hAnsi="Times New Roman" w:cs="Times New Roman"/>
        </w:rPr>
        <w:t xml:space="preserve"> economic status and health indicators?</w:t>
      </w:r>
    </w:p>
    <w:p w14:paraId="15BA420F" w14:textId="77777777" w:rsidR="001A6580" w:rsidRPr="001A6580" w:rsidRDefault="001A6580" w:rsidP="001A6580">
      <w:pPr>
        <w:rPr>
          <w:rFonts w:ascii="Times New Roman" w:hAnsi="Times New Roman" w:cs="Times New Roman"/>
        </w:rPr>
      </w:pPr>
    </w:p>
    <w:p w14:paraId="5024DB7A" w14:textId="3104C0D2" w:rsidR="001A6580" w:rsidRPr="001A6580" w:rsidRDefault="001A6580" w:rsidP="001A6580">
      <w:pPr>
        <w:rPr>
          <w:rFonts w:ascii="Times New Roman" w:hAnsi="Times New Roman" w:cs="Times New Roman"/>
          <w:b/>
          <w:bCs/>
          <w:u w:val="single"/>
        </w:rPr>
      </w:pPr>
      <w:r w:rsidRPr="001A6580">
        <w:rPr>
          <w:rFonts w:ascii="Times New Roman" w:hAnsi="Times New Roman" w:cs="Times New Roman"/>
          <w:b/>
          <w:bCs/>
          <w:u w:val="single"/>
        </w:rPr>
        <w:t>Introduction:</w:t>
      </w:r>
    </w:p>
    <w:p w14:paraId="4D1A2A6D" w14:textId="77777777" w:rsidR="001A6580" w:rsidRPr="001A6580" w:rsidRDefault="001A6580" w:rsidP="001A6580">
      <w:pPr>
        <w:rPr>
          <w:rFonts w:ascii="Times New Roman" w:hAnsi="Times New Roman" w:cs="Times New Roman"/>
        </w:rPr>
      </w:pPr>
    </w:p>
    <w:p w14:paraId="78C6E327" w14:textId="2196EA12" w:rsidR="001A6580" w:rsidRPr="001A6580" w:rsidRDefault="001A6580" w:rsidP="001A6580">
      <w:pPr>
        <w:rPr>
          <w:rFonts w:ascii="Times New Roman" w:hAnsi="Times New Roman" w:cs="Times New Roman"/>
        </w:rPr>
      </w:pPr>
      <w:r w:rsidRPr="001A6580">
        <w:rPr>
          <w:rFonts w:ascii="Times New Roman" w:hAnsi="Times New Roman" w:cs="Times New Roman"/>
        </w:rPr>
        <w:t>Our project uncovers the determinants of life expectancy by analyzing global health data from 2000-2015. Through rigorous data analysis using R, we aim to understand how factors such as health indicators, economic status, and education levels impact life expectancy.</w:t>
      </w:r>
    </w:p>
    <w:p w14:paraId="7BFC334F" w14:textId="77777777" w:rsidR="001A6580" w:rsidRPr="001A6580" w:rsidRDefault="001A6580" w:rsidP="001A6580">
      <w:pPr>
        <w:rPr>
          <w:rFonts w:ascii="Times New Roman" w:hAnsi="Times New Roman" w:cs="Times New Roman"/>
        </w:rPr>
      </w:pPr>
    </w:p>
    <w:p w14:paraId="6F82F876" w14:textId="77777777" w:rsidR="001A6580" w:rsidRPr="001A6580" w:rsidRDefault="001A6580" w:rsidP="001A6580">
      <w:pPr>
        <w:rPr>
          <w:rFonts w:ascii="Times New Roman" w:hAnsi="Times New Roman" w:cs="Times New Roman"/>
          <w:b/>
          <w:bCs/>
          <w:u w:val="single"/>
        </w:rPr>
      </w:pPr>
      <w:r w:rsidRPr="001A6580">
        <w:rPr>
          <w:rFonts w:ascii="Times New Roman" w:hAnsi="Times New Roman" w:cs="Times New Roman"/>
          <w:b/>
          <w:bCs/>
          <w:u w:val="single"/>
        </w:rPr>
        <w:t>Hypotheses:</w:t>
      </w:r>
    </w:p>
    <w:p w14:paraId="0E82B9F6" w14:textId="77777777" w:rsidR="001A6580" w:rsidRPr="001A6580" w:rsidRDefault="001A6580" w:rsidP="001A6580">
      <w:pPr>
        <w:rPr>
          <w:rFonts w:ascii="Times New Roman" w:hAnsi="Times New Roman" w:cs="Times New Roman"/>
        </w:rPr>
      </w:pPr>
    </w:p>
    <w:p w14:paraId="4824C5D8" w14:textId="3F1880CF" w:rsidR="001A6580" w:rsidRPr="001A6580" w:rsidRDefault="001A6580" w:rsidP="001A6580">
      <w:pPr>
        <w:pStyle w:val="ListParagraph"/>
        <w:numPr>
          <w:ilvl w:val="0"/>
          <w:numId w:val="2"/>
        </w:numPr>
        <w:rPr>
          <w:rFonts w:ascii="Times New Roman" w:hAnsi="Times New Roman" w:cs="Times New Roman"/>
        </w:rPr>
      </w:pPr>
      <w:r w:rsidRPr="001A6580">
        <w:rPr>
          <w:rFonts w:ascii="Times New Roman" w:hAnsi="Times New Roman" w:cs="Times New Roman"/>
        </w:rPr>
        <w:t>Health indicators (such as immunization rates and HIV/AIDS prevalence) and socio-economic factors (such as GDP per capita and unemployment rates) are significant predictors of life expectancy.</w:t>
      </w:r>
    </w:p>
    <w:p w14:paraId="3C98622A" w14:textId="0DC8EB17" w:rsidR="001A6580" w:rsidRPr="001A6580" w:rsidRDefault="001A6580" w:rsidP="001A6580">
      <w:pPr>
        <w:pStyle w:val="ListParagraph"/>
        <w:numPr>
          <w:ilvl w:val="0"/>
          <w:numId w:val="2"/>
        </w:numPr>
        <w:rPr>
          <w:rFonts w:ascii="Times New Roman" w:hAnsi="Times New Roman" w:cs="Times New Roman"/>
        </w:rPr>
      </w:pPr>
      <w:r w:rsidRPr="001A6580">
        <w:rPr>
          <w:rFonts w:ascii="Times New Roman" w:hAnsi="Times New Roman" w:cs="Times New Roman"/>
        </w:rPr>
        <w:t>Higher education levels are associated with increased life expectancy, independent of economic status and health indicators.</w:t>
      </w:r>
    </w:p>
    <w:p w14:paraId="1A8D4002" w14:textId="77777777" w:rsidR="001A6580" w:rsidRPr="001A6580" w:rsidRDefault="001A6580" w:rsidP="001A6580">
      <w:pPr>
        <w:pStyle w:val="ListParagraph"/>
        <w:rPr>
          <w:rFonts w:ascii="Times New Roman" w:hAnsi="Times New Roman" w:cs="Times New Roman"/>
        </w:rPr>
      </w:pPr>
    </w:p>
    <w:p w14:paraId="14B3438C" w14:textId="77777777" w:rsidR="001A6580" w:rsidRDefault="001A6580" w:rsidP="001A6580">
      <w:pPr>
        <w:rPr>
          <w:rFonts w:ascii="Times New Roman" w:hAnsi="Times New Roman" w:cs="Times New Roman"/>
          <w:b/>
          <w:bCs/>
          <w:u w:val="single"/>
        </w:rPr>
      </w:pPr>
      <w:r w:rsidRPr="001A6580">
        <w:rPr>
          <w:rFonts w:ascii="Times New Roman" w:hAnsi="Times New Roman" w:cs="Times New Roman"/>
          <w:b/>
          <w:bCs/>
          <w:u w:val="single"/>
        </w:rPr>
        <w:t>Data and Methods:</w:t>
      </w:r>
    </w:p>
    <w:p w14:paraId="11769C8C" w14:textId="77777777" w:rsidR="001A6580" w:rsidRPr="001A6580" w:rsidRDefault="001A6580" w:rsidP="001A6580">
      <w:pPr>
        <w:rPr>
          <w:rFonts w:ascii="Times New Roman" w:hAnsi="Times New Roman" w:cs="Times New Roman"/>
          <w:b/>
          <w:bCs/>
          <w:u w:val="single"/>
        </w:rPr>
      </w:pPr>
    </w:p>
    <w:p w14:paraId="3C32FFA4" w14:textId="77777777" w:rsidR="001A6580" w:rsidRPr="001A6580" w:rsidRDefault="001A6580" w:rsidP="001A6580">
      <w:pPr>
        <w:rPr>
          <w:rFonts w:ascii="Times New Roman" w:hAnsi="Times New Roman" w:cs="Times New Roman"/>
        </w:rPr>
      </w:pPr>
      <w:r w:rsidRPr="001A6580">
        <w:rPr>
          <w:rFonts w:ascii="Times New Roman" w:hAnsi="Times New Roman" w:cs="Times New Roman"/>
        </w:rPr>
        <w:t>The WHO dataset contains metrics for 193 countries, which will be cleaned and explored using R packages like `</w:t>
      </w:r>
      <w:proofErr w:type="spellStart"/>
      <w:r w:rsidRPr="001A6580">
        <w:rPr>
          <w:rFonts w:ascii="Times New Roman" w:hAnsi="Times New Roman" w:cs="Times New Roman"/>
        </w:rPr>
        <w:t>dplyr</w:t>
      </w:r>
      <w:proofErr w:type="spellEnd"/>
      <w:r w:rsidRPr="001A6580">
        <w:rPr>
          <w:rFonts w:ascii="Times New Roman" w:hAnsi="Times New Roman" w:cs="Times New Roman"/>
        </w:rPr>
        <w:t>` and visualized with `ggplot2`. Summary statistics will outline distributions and central tendencies, while the `</w:t>
      </w:r>
      <w:proofErr w:type="spellStart"/>
      <w:proofErr w:type="gramStart"/>
      <w:r w:rsidRPr="001A6580">
        <w:rPr>
          <w:rFonts w:ascii="Times New Roman" w:hAnsi="Times New Roman" w:cs="Times New Roman"/>
        </w:rPr>
        <w:t>cor</w:t>
      </w:r>
      <w:proofErr w:type="spellEnd"/>
      <w:r w:rsidRPr="001A6580">
        <w:rPr>
          <w:rFonts w:ascii="Times New Roman" w:hAnsi="Times New Roman" w:cs="Times New Roman"/>
        </w:rPr>
        <w:t>(</w:t>
      </w:r>
      <w:proofErr w:type="gramEnd"/>
      <w:r w:rsidRPr="001A6580">
        <w:rPr>
          <w:rFonts w:ascii="Times New Roman" w:hAnsi="Times New Roman" w:cs="Times New Roman"/>
        </w:rPr>
        <w:t>)` function will assess relationships between variables. A linear regression model will be built to identify significant predictors of life expectancy, evaluated for fit and diagnostics using `</w:t>
      </w:r>
      <w:proofErr w:type="spellStart"/>
      <w:proofErr w:type="gramStart"/>
      <w:r w:rsidRPr="001A6580">
        <w:rPr>
          <w:rFonts w:ascii="Times New Roman" w:hAnsi="Times New Roman" w:cs="Times New Roman"/>
        </w:rPr>
        <w:t>lm</w:t>
      </w:r>
      <w:proofErr w:type="spellEnd"/>
      <w:r w:rsidRPr="001A6580">
        <w:rPr>
          <w:rFonts w:ascii="Times New Roman" w:hAnsi="Times New Roman" w:cs="Times New Roman"/>
        </w:rPr>
        <w:t>(</w:t>
      </w:r>
      <w:proofErr w:type="gramEnd"/>
      <w:r w:rsidRPr="001A6580">
        <w:rPr>
          <w:rFonts w:ascii="Times New Roman" w:hAnsi="Times New Roman" w:cs="Times New Roman"/>
        </w:rPr>
        <w:t>)`, `summary()`, and diagnostic plots.</w:t>
      </w:r>
    </w:p>
    <w:p w14:paraId="357C3B06" w14:textId="77777777" w:rsidR="001A6580" w:rsidRPr="001A6580" w:rsidRDefault="001A6580" w:rsidP="001A6580">
      <w:pPr>
        <w:rPr>
          <w:rFonts w:ascii="Times New Roman" w:hAnsi="Times New Roman" w:cs="Times New Roman"/>
        </w:rPr>
      </w:pPr>
    </w:p>
    <w:p w14:paraId="251E8B17" w14:textId="21AE56F9" w:rsidR="001A6580" w:rsidRPr="001A6580" w:rsidRDefault="001A6580" w:rsidP="001A6580">
      <w:pPr>
        <w:rPr>
          <w:rFonts w:ascii="Times New Roman" w:hAnsi="Times New Roman" w:cs="Times New Roman"/>
          <w:b/>
          <w:bCs/>
          <w:u w:val="single"/>
        </w:rPr>
      </w:pPr>
      <w:r w:rsidRPr="001A6580">
        <w:rPr>
          <w:rFonts w:ascii="Times New Roman" w:hAnsi="Times New Roman" w:cs="Times New Roman"/>
          <w:b/>
          <w:bCs/>
          <w:u w:val="single"/>
        </w:rPr>
        <w:t>Visualizations:</w:t>
      </w:r>
    </w:p>
    <w:p w14:paraId="2011F6F4" w14:textId="77777777" w:rsidR="001A6580" w:rsidRPr="001A6580" w:rsidRDefault="001A6580" w:rsidP="001A6580">
      <w:pPr>
        <w:rPr>
          <w:rFonts w:ascii="Times New Roman" w:hAnsi="Times New Roman" w:cs="Times New Roman"/>
          <w:b/>
          <w:bCs/>
          <w:u w:val="single"/>
        </w:rPr>
      </w:pPr>
    </w:p>
    <w:p w14:paraId="1FCABB76" w14:textId="488D5623" w:rsidR="001A6580" w:rsidRPr="001A6580" w:rsidRDefault="001A6580" w:rsidP="001A6580">
      <w:pPr>
        <w:pStyle w:val="ListParagraph"/>
        <w:numPr>
          <w:ilvl w:val="0"/>
          <w:numId w:val="3"/>
        </w:numPr>
        <w:rPr>
          <w:rFonts w:ascii="Times New Roman" w:hAnsi="Times New Roman" w:cs="Times New Roman"/>
        </w:rPr>
      </w:pPr>
      <w:r w:rsidRPr="001A6580">
        <w:rPr>
          <w:rFonts w:ascii="Times New Roman" w:hAnsi="Times New Roman" w:cs="Times New Roman"/>
        </w:rPr>
        <w:t xml:space="preserve">Histograms and box </w:t>
      </w:r>
      <w:r w:rsidRPr="001A6580">
        <w:rPr>
          <w:rFonts w:ascii="Times New Roman" w:hAnsi="Times New Roman" w:cs="Times New Roman"/>
        </w:rPr>
        <w:t>plots</w:t>
      </w:r>
      <w:r w:rsidRPr="001A6580">
        <w:rPr>
          <w:rFonts w:ascii="Times New Roman" w:hAnsi="Times New Roman" w:cs="Times New Roman"/>
        </w:rPr>
        <w:t xml:space="preserve"> explore the distribution of life expectancy and predictor variables.</w:t>
      </w:r>
    </w:p>
    <w:p w14:paraId="3F8669FF" w14:textId="77777777" w:rsidR="001A6580" w:rsidRPr="001A6580" w:rsidRDefault="001A6580" w:rsidP="001A6580">
      <w:pPr>
        <w:pStyle w:val="ListParagraph"/>
        <w:numPr>
          <w:ilvl w:val="0"/>
          <w:numId w:val="3"/>
        </w:numPr>
        <w:rPr>
          <w:rFonts w:ascii="Times New Roman" w:hAnsi="Times New Roman" w:cs="Times New Roman"/>
        </w:rPr>
      </w:pPr>
      <w:r w:rsidRPr="001A6580">
        <w:rPr>
          <w:rFonts w:ascii="Times New Roman" w:hAnsi="Times New Roman" w:cs="Times New Roman"/>
        </w:rPr>
        <w:t>Scatter plots and correlation matrices to visualize relationships between life expectancy and potential predictors.</w:t>
      </w:r>
    </w:p>
    <w:p w14:paraId="32E81889" w14:textId="229D2418" w:rsidR="001A6580" w:rsidRDefault="001A6580" w:rsidP="001A6580">
      <w:pPr>
        <w:pStyle w:val="ListParagraph"/>
        <w:numPr>
          <w:ilvl w:val="0"/>
          <w:numId w:val="3"/>
        </w:numPr>
        <w:rPr>
          <w:rFonts w:ascii="Times New Roman" w:hAnsi="Times New Roman" w:cs="Times New Roman"/>
        </w:rPr>
      </w:pPr>
      <w:r w:rsidRPr="001A6580">
        <w:rPr>
          <w:rFonts w:ascii="Times New Roman" w:hAnsi="Times New Roman" w:cs="Times New Roman"/>
        </w:rPr>
        <w:t>Diagnostic plots for regression model evaluation, including residual plots and Q-Q plots.</w:t>
      </w:r>
    </w:p>
    <w:p w14:paraId="2DDBB109" w14:textId="77777777" w:rsidR="001A6580" w:rsidRDefault="001A6580" w:rsidP="001A6580">
      <w:pPr>
        <w:pStyle w:val="ListParagraph"/>
        <w:rPr>
          <w:rFonts w:ascii="Times New Roman" w:hAnsi="Times New Roman" w:cs="Times New Roman"/>
        </w:rPr>
      </w:pPr>
    </w:p>
    <w:p w14:paraId="7CE225B1" w14:textId="0ACCEDB1" w:rsidR="001A6580" w:rsidRDefault="001A6580" w:rsidP="001A6580">
      <w:pPr>
        <w:rPr>
          <w:rFonts w:ascii="Times New Roman" w:hAnsi="Times New Roman" w:cs="Times New Roman"/>
          <w:b/>
          <w:bCs/>
          <w:u w:val="single"/>
        </w:rPr>
      </w:pPr>
      <w:r w:rsidRPr="001A6580">
        <w:rPr>
          <w:rFonts w:ascii="Times New Roman" w:hAnsi="Times New Roman" w:cs="Times New Roman"/>
          <w:b/>
          <w:bCs/>
          <w:u w:val="single"/>
        </w:rPr>
        <w:t>Expected Outcomes:</w:t>
      </w:r>
    </w:p>
    <w:p w14:paraId="21A73DE9" w14:textId="77777777" w:rsidR="00A02850" w:rsidRPr="001A6580" w:rsidRDefault="00A02850" w:rsidP="001A6580">
      <w:pPr>
        <w:rPr>
          <w:rFonts w:ascii="Times New Roman" w:hAnsi="Times New Roman" w:cs="Times New Roman"/>
          <w:b/>
          <w:bCs/>
          <w:u w:val="single"/>
        </w:rPr>
      </w:pPr>
    </w:p>
    <w:p w14:paraId="5B0A6F4E" w14:textId="4D96D06B" w:rsidR="001A6580" w:rsidRPr="00A02850" w:rsidRDefault="001A6580" w:rsidP="00A02850">
      <w:pPr>
        <w:rPr>
          <w:rFonts w:ascii="Times New Roman" w:hAnsi="Times New Roman" w:cs="Times New Roman"/>
        </w:rPr>
      </w:pPr>
      <w:r w:rsidRPr="00A02850">
        <w:rPr>
          <w:rFonts w:ascii="Times New Roman" w:hAnsi="Times New Roman" w:cs="Times New Roman"/>
        </w:rPr>
        <w:t>We aim to identify key determinants of life expectancy to develop targeted health policies and interventions globally. Our study will also explore the role of education in life expectancy, providing insights for policy development in the education sector.</w:t>
      </w:r>
    </w:p>
    <w:sectPr w:rsidR="001A6580" w:rsidRPr="00A0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A4CB9"/>
    <w:multiLevelType w:val="hybridMultilevel"/>
    <w:tmpl w:val="17CA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D6EEF"/>
    <w:multiLevelType w:val="hybridMultilevel"/>
    <w:tmpl w:val="5082F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95DBC"/>
    <w:multiLevelType w:val="hybridMultilevel"/>
    <w:tmpl w:val="F566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806775">
    <w:abstractNumId w:val="1"/>
  </w:num>
  <w:num w:numId="2" w16cid:durableId="301157557">
    <w:abstractNumId w:val="0"/>
  </w:num>
  <w:num w:numId="3" w16cid:durableId="642734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80"/>
    <w:rsid w:val="001A6580"/>
    <w:rsid w:val="00A0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9009"/>
  <w15:chartTrackingRefBased/>
  <w15:docId w15:val="{216AF791-F645-48BA-823C-B3642E34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580"/>
    <w:pPr>
      <w:spacing w:after="0" w:line="240" w:lineRule="auto"/>
    </w:pPr>
  </w:style>
  <w:style w:type="paragraph" w:styleId="Heading1">
    <w:name w:val="heading 1"/>
    <w:basedOn w:val="Normal"/>
    <w:next w:val="Normal"/>
    <w:link w:val="Heading1Char"/>
    <w:uiPriority w:val="9"/>
    <w:qFormat/>
    <w:rsid w:val="001A6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5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5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5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5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580"/>
    <w:rPr>
      <w:rFonts w:eastAsiaTheme="majorEastAsia" w:cstheme="majorBidi"/>
      <w:color w:val="272727" w:themeColor="text1" w:themeTint="D8"/>
    </w:rPr>
  </w:style>
  <w:style w:type="paragraph" w:styleId="Title">
    <w:name w:val="Title"/>
    <w:basedOn w:val="Normal"/>
    <w:next w:val="Normal"/>
    <w:link w:val="TitleChar"/>
    <w:uiPriority w:val="10"/>
    <w:qFormat/>
    <w:rsid w:val="001A65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580"/>
    <w:pPr>
      <w:spacing w:before="160"/>
      <w:jc w:val="center"/>
    </w:pPr>
    <w:rPr>
      <w:i/>
      <w:iCs/>
      <w:color w:val="404040" w:themeColor="text1" w:themeTint="BF"/>
    </w:rPr>
  </w:style>
  <w:style w:type="character" w:customStyle="1" w:styleId="QuoteChar">
    <w:name w:val="Quote Char"/>
    <w:basedOn w:val="DefaultParagraphFont"/>
    <w:link w:val="Quote"/>
    <w:uiPriority w:val="29"/>
    <w:rsid w:val="001A6580"/>
    <w:rPr>
      <w:i/>
      <w:iCs/>
      <w:color w:val="404040" w:themeColor="text1" w:themeTint="BF"/>
    </w:rPr>
  </w:style>
  <w:style w:type="paragraph" w:styleId="ListParagraph">
    <w:name w:val="List Paragraph"/>
    <w:basedOn w:val="Normal"/>
    <w:uiPriority w:val="34"/>
    <w:qFormat/>
    <w:rsid w:val="001A6580"/>
    <w:pPr>
      <w:ind w:left="720"/>
      <w:contextualSpacing/>
    </w:pPr>
  </w:style>
  <w:style w:type="character" w:styleId="IntenseEmphasis">
    <w:name w:val="Intense Emphasis"/>
    <w:basedOn w:val="DefaultParagraphFont"/>
    <w:uiPriority w:val="21"/>
    <w:qFormat/>
    <w:rsid w:val="001A6580"/>
    <w:rPr>
      <w:i/>
      <w:iCs/>
      <w:color w:val="0F4761" w:themeColor="accent1" w:themeShade="BF"/>
    </w:rPr>
  </w:style>
  <w:style w:type="paragraph" w:styleId="IntenseQuote">
    <w:name w:val="Intense Quote"/>
    <w:basedOn w:val="Normal"/>
    <w:next w:val="Normal"/>
    <w:link w:val="IntenseQuoteChar"/>
    <w:uiPriority w:val="30"/>
    <w:qFormat/>
    <w:rsid w:val="001A6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580"/>
    <w:rPr>
      <w:i/>
      <w:iCs/>
      <w:color w:val="0F4761" w:themeColor="accent1" w:themeShade="BF"/>
    </w:rPr>
  </w:style>
  <w:style w:type="character" w:styleId="IntenseReference">
    <w:name w:val="Intense Reference"/>
    <w:basedOn w:val="DefaultParagraphFont"/>
    <w:uiPriority w:val="32"/>
    <w:qFormat/>
    <w:rsid w:val="001A6580"/>
    <w:rPr>
      <w:b/>
      <w:bCs/>
      <w:smallCaps/>
      <w:color w:val="0F4761" w:themeColor="accent1" w:themeShade="BF"/>
      <w:spacing w:val="5"/>
    </w:rPr>
  </w:style>
  <w:style w:type="character" w:styleId="Hyperlink">
    <w:name w:val="Hyperlink"/>
    <w:basedOn w:val="DefaultParagraphFont"/>
    <w:uiPriority w:val="99"/>
    <w:unhideWhenUsed/>
    <w:rsid w:val="001A65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682">
      <w:bodyDiv w:val="1"/>
      <w:marLeft w:val="0"/>
      <w:marRight w:val="0"/>
      <w:marTop w:val="0"/>
      <w:marBottom w:val="0"/>
      <w:divBdr>
        <w:top w:val="none" w:sz="0" w:space="0" w:color="auto"/>
        <w:left w:val="none" w:sz="0" w:space="0" w:color="auto"/>
        <w:bottom w:val="none" w:sz="0" w:space="0" w:color="auto"/>
        <w:right w:val="none" w:sz="0" w:space="0" w:color="auto"/>
      </w:divBdr>
    </w:div>
    <w:div w:id="418215999">
      <w:bodyDiv w:val="1"/>
      <w:marLeft w:val="0"/>
      <w:marRight w:val="0"/>
      <w:marTop w:val="0"/>
      <w:marBottom w:val="0"/>
      <w:divBdr>
        <w:top w:val="none" w:sz="0" w:space="0" w:color="auto"/>
        <w:left w:val="none" w:sz="0" w:space="0" w:color="auto"/>
        <w:bottom w:val="none" w:sz="0" w:space="0" w:color="auto"/>
        <w:right w:val="none" w:sz="0" w:space="0" w:color="auto"/>
      </w:divBdr>
    </w:div>
    <w:div w:id="181675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umarajarshi/life-expectancy-who" TargetMode="External"/><Relationship Id="rId5" Type="http://schemas.openxmlformats.org/officeDocument/2006/relationships/hyperlink" Target="https://www.kaggle.com/datasets/kumarajarshi/life-expectancy-wh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Kalepu, Srinath</dc:creator>
  <cp:keywords/>
  <dc:description/>
  <cp:lastModifiedBy>Kalepu, Srinath</cp:lastModifiedBy>
  <cp:revision>2</cp:revision>
  <dcterms:created xsi:type="dcterms:W3CDTF">2024-04-02T00:47:00Z</dcterms:created>
  <dcterms:modified xsi:type="dcterms:W3CDTF">2024-04-02T00:58:00Z</dcterms:modified>
</cp:coreProperties>
</file>