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70E1" w14:textId="5C3D8346" w:rsidR="00E37B5D" w:rsidRDefault="00E37B5D" w:rsidP="00BB65AB">
      <w:pPr>
        <w:pStyle w:val="Heading3"/>
        <w:numPr>
          <w:ilvl w:val="0"/>
          <w:numId w:val="1"/>
        </w:numPr>
        <w:tabs>
          <w:tab w:val="clear" w:pos="1080"/>
          <w:tab w:val="num" w:pos="426"/>
        </w:tabs>
        <w:spacing w:line="276" w:lineRule="auto"/>
        <w:ind w:left="0" w:firstLine="0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PURPOSE</w:t>
      </w:r>
    </w:p>
    <w:p w14:paraId="67AAF04C" w14:textId="442BFCBC" w:rsidR="00E37B5D" w:rsidRDefault="0058181E" w:rsidP="00BB65AB">
      <w:pPr>
        <w:tabs>
          <w:tab w:val="num" w:pos="426"/>
        </w:tabs>
        <w:spacing w:before="120" w:after="12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purpose of determining biochar dry matter content (or moisture content) is to provide a standardized, accurate basis for measuring other critical properties (like carbon content, ash content, and nutrient levels) and to ensure accurate mass calculations for applications such as carbon sequestration and soil amendment. </w:t>
      </w:r>
    </w:p>
    <w:p w14:paraId="15A860EA" w14:textId="25465E48" w:rsidR="0060720A" w:rsidRDefault="0060720A" w:rsidP="00BB65AB">
      <w:pPr>
        <w:tabs>
          <w:tab w:val="num" w:pos="426"/>
        </w:tabs>
        <w:spacing w:before="120" w:after="12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procedure document provides </w:t>
      </w:r>
      <w:proofErr w:type="spellStart"/>
      <w:r>
        <w:rPr>
          <w:rFonts w:ascii="Calibri" w:hAnsi="Calibri" w:cs="Calibri"/>
        </w:rPr>
        <w:t>ArborX</w:t>
      </w:r>
      <w:proofErr w:type="spellEnd"/>
      <w:r>
        <w:rPr>
          <w:rFonts w:ascii="Calibri" w:hAnsi="Calibri" w:cs="Calibri"/>
        </w:rPr>
        <w:t xml:space="preserve"> with a consistent method of determining biochar dry matter content in a manner that is aligned with the requirements of the Climate Action Reserve </w:t>
      </w:r>
      <w:r w:rsidR="00BB65AB">
        <w:rPr>
          <w:rFonts w:ascii="Calibri" w:hAnsi="Calibri" w:cs="Calibri"/>
        </w:rPr>
        <w:t xml:space="preserve">(CAR) </w:t>
      </w:r>
      <w:r>
        <w:rPr>
          <w:rFonts w:ascii="Calibri" w:hAnsi="Calibri" w:cs="Calibri"/>
        </w:rPr>
        <w:t>Biochar Protocol</w:t>
      </w:r>
      <w:r>
        <w:rPr>
          <w:rStyle w:val="FootnoteReference"/>
          <w:rFonts w:ascii="Calibri" w:hAnsi="Calibri" w:cs="Calibri"/>
        </w:rPr>
        <w:footnoteReference w:id="1"/>
      </w:r>
      <w:r w:rsidR="00926641">
        <w:rPr>
          <w:rFonts w:ascii="Calibri" w:hAnsi="Calibri" w:cs="Calibri"/>
        </w:rPr>
        <w:t xml:space="preserve"> and ISO 589</w:t>
      </w:r>
      <w:r w:rsidR="00926641">
        <w:rPr>
          <w:rStyle w:val="FootnoteReference"/>
          <w:rFonts w:ascii="Calibri" w:hAnsi="Calibri" w:cs="Calibri"/>
        </w:rPr>
        <w:footnoteReference w:id="2"/>
      </w:r>
      <w:r w:rsidR="00926641">
        <w:rPr>
          <w:rFonts w:ascii="Calibri" w:hAnsi="Calibri" w:cs="Calibri"/>
        </w:rPr>
        <w:t>.</w:t>
      </w:r>
    </w:p>
    <w:p w14:paraId="3A75BC37" w14:textId="77777777" w:rsidR="0058181E" w:rsidRDefault="0058181E" w:rsidP="00BB65AB">
      <w:pPr>
        <w:tabs>
          <w:tab w:val="num" w:pos="426"/>
        </w:tabs>
        <w:spacing w:line="276" w:lineRule="auto"/>
        <w:rPr>
          <w:rFonts w:ascii="Calibri" w:hAnsi="Calibri" w:cs="Calibri"/>
        </w:rPr>
      </w:pPr>
    </w:p>
    <w:p w14:paraId="23D16FFF" w14:textId="3EE1F05E" w:rsidR="00E37B5D" w:rsidRDefault="00C41B29" w:rsidP="00BB65AB">
      <w:pPr>
        <w:pStyle w:val="Heading3"/>
        <w:numPr>
          <w:ilvl w:val="0"/>
          <w:numId w:val="1"/>
        </w:numPr>
        <w:tabs>
          <w:tab w:val="clear" w:pos="1080"/>
          <w:tab w:val="num" w:pos="426"/>
        </w:tabs>
        <w:spacing w:before="120" w:after="120" w:line="276" w:lineRule="auto"/>
        <w:ind w:left="0" w:firstLine="0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APPLICABILITY</w:t>
      </w:r>
    </w:p>
    <w:p w14:paraId="20387374" w14:textId="30F7BBD9" w:rsidR="00E37B5D" w:rsidRDefault="00E37B5D" w:rsidP="00BB65AB">
      <w:pPr>
        <w:tabs>
          <w:tab w:val="num" w:pos="426"/>
        </w:tabs>
        <w:spacing w:before="120" w:after="12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</w:t>
      </w:r>
      <w:r w:rsidR="00C41B29">
        <w:rPr>
          <w:rFonts w:ascii="Calibri" w:hAnsi="Calibri" w:cs="Calibri"/>
        </w:rPr>
        <w:t>procedure</w:t>
      </w:r>
      <w:r>
        <w:rPr>
          <w:rFonts w:ascii="Calibri" w:hAnsi="Calibri" w:cs="Calibri"/>
        </w:rPr>
        <w:t xml:space="preserve"> </w:t>
      </w:r>
      <w:r w:rsidR="00BB65AB">
        <w:rPr>
          <w:rFonts w:ascii="Calibri" w:hAnsi="Calibri" w:cs="Calibri"/>
        </w:rPr>
        <w:t xml:space="preserve">must be applied for </w:t>
      </w:r>
      <w:r w:rsidR="00BB65AB">
        <w:rPr>
          <w:rFonts w:ascii="Calibri" w:hAnsi="Calibri" w:cs="Calibri"/>
          <w:u w:val="single"/>
        </w:rPr>
        <w:t>each shipment</w:t>
      </w:r>
      <w:r w:rsidR="00BB65AB">
        <w:rPr>
          <w:rFonts w:ascii="Calibri" w:hAnsi="Calibri" w:cs="Calibri"/>
        </w:rPr>
        <w:t xml:space="preserve"> of </w:t>
      </w:r>
      <w:proofErr w:type="spellStart"/>
      <w:r w:rsidR="00BB65AB">
        <w:rPr>
          <w:rFonts w:ascii="Calibri" w:hAnsi="Calibri" w:cs="Calibri"/>
        </w:rPr>
        <w:t>ArborX</w:t>
      </w:r>
      <w:proofErr w:type="spellEnd"/>
      <w:r w:rsidR="00BB65AB">
        <w:rPr>
          <w:rFonts w:ascii="Calibri" w:hAnsi="Calibri" w:cs="Calibri"/>
        </w:rPr>
        <w:t xml:space="preserve"> biochar from which Climate Reserve </w:t>
      </w:r>
      <w:proofErr w:type="spellStart"/>
      <w:r w:rsidR="00BB65AB">
        <w:rPr>
          <w:rFonts w:ascii="Calibri" w:hAnsi="Calibri" w:cs="Calibri"/>
        </w:rPr>
        <w:t>Tonnes</w:t>
      </w:r>
      <w:proofErr w:type="spellEnd"/>
      <w:r w:rsidR="00BB65AB">
        <w:rPr>
          <w:rFonts w:ascii="Calibri" w:hAnsi="Calibri" w:cs="Calibri"/>
        </w:rPr>
        <w:t xml:space="preserve"> (“carbon removal credits”) are generated</w:t>
      </w:r>
      <w:r>
        <w:rPr>
          <w:rFonts w:ascii="Calibri" w:hAnsi="Calibri" w:cs="Calibri"/>
        </w:rPr>
        <w:t>.</w:t>
      </w:r>
    </w:p>
    <w:p w14:paraId="7A8CC6D0" w14:textId="5314A549" w:rsidR="00BB65AB" w:rsidRDefault="00BB65AB" w:rsidP="00BB65AB">
      <w:pPr>
        <w:tabs>
          <w:tab w:val="num" w:pos="426"/>
        </w:tabs>
        <w:spacing w:before="120" w:after="12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Note that this procedure does </w:t>
      </w:r>
      <w:r>
        <w:rPr>
          <w:rFonts w:ascii="Calibri" w:hAnsi="Calibri" w:cs="Calibri"/>
          <w:u w:val="single"/>
        </w:rPr>
        <w:t>not</w:t>
      </w:r>
      <w:r>
        <w:rPr>
          <w:rFonts w:ascii="Calibri" w:hAnsi="Calibri" w:cs="Calibri"/>
        </w:rPr>
        <w:t xml:space="preserve"> apply to the CAR sampling requirements (Initial Parameter or Retention sampling) for determination of biochar quality, including organic carbon content and biochar H:C</w:t>
      </w:r>
      <w:r>
        <w:rPr>
          <w:rFonts w:ascii="Calibri" w:hAnsi="Calibri" w:cs="Calibri"/>
          <w:vertAlign w:val="subscript"/>
        </w:rPr>
        <w:t>org</w:t>
      </w:r>
      <w:r>
        <w:rPr>
          <w:rFonts w:ascii="Calibri" w:hAnsi="Calibri" w:cs="Calibri"/>
        </w:rPr>
        <w:t xml:space="preserve"> ratio. Biochar quality sampling requirements are addressed in </w:t>
      </w:r>
      <w:proofErr w:type="spellStart"/>
      <w:r>
        <w:rPr>
          <w:rFonts w:ascii="Calibri" w:hAnsi="Calibri" w:cs="Calibri"/>
        </w:rPr>
        <w:t>ArborX</w:t>
      </w:r>
      <w:proofErr w:type="spellEnd"/>
      <w:r>
        <w:rPr>
          <w:rFonts w:ascii="Calibri" w:hAnsi="Calibri" w:cs="Calibri"/>
        </w:rPr>
        <w:t xml:space="preserve"> </w:t>
      </w:r>
      <w:r w:rsidR="00A63A06">
        <w:rPr>
          <w:rFonts w:ascii="Calibri" w:hAnsi="Calibri" w:cs="Calibri"/>
        </w:rPr>
        <w:t>D</w:t>
      </w:r>
      <w:r>
        <w:rPr>
          <w:rFonts w:ascii="Calibri" w:hAnsi="Calibri" w:cs="Calibri"/>
        </w:rPr>
        <w:t xml:space="preserve">ocument </w:t>
      </w:r>
      <w:r>
        <w:rPr>
          <w:rFonts w:ascii="Calibri" w:hAnsi="Calibri" w:cs="Calibri"/>
          <w:highlight w:val="yellow"/>
        </w:rPr>
        <w:t>09</w:t>
      </w:r>
      <w:r>
        <w:rPr>
          <w:rFonts w:ascii="Calibri" w:hAnsi="Calibri" w:cs="Calibri"/>
        </w:rPr>
        <w:t xml:space="preserve"> (“Biochar Quality Sampling Procedure”).</w:t>
      </w:r>
    </w:p>
    <w:p w14:paraId="179FE346" w14:textId="77777777" w:rsidR="00C41B29" w:rsidRDefault="00C41B29" w:rsidP="00BB65AB">
      <w:pPr>
        <w:tabs>
          <w:tab w:val="num" w:pos="426"/>
        </w:tabs>
        <w:spacing w:line="276" w:lineRule="auto"/>
        <w:rPr>
          <w:rFonts w:ascii="Calibri" w:hAnsi="Calibri" w:cs="Calibri"/>
        </w:rPr>
      </w:pPr>
    </w:p>
    <w:p w14:paraId="3028B85C" w14:textId="554028C2" w:rsidR="00E37B5D" w:rsidRDefault="00540E99" w:rsidP="00BA06D8">
      <w:pPr>
        <w:pStyle w:val="Heading3"/>
        <w:numPr>
          <w:ilvl w:val="0"/>
          <w:numId w:val="1"/>
        </w:numPr>
        <w:tabs>
          <w:tab w:val="clear" w:pos="1080"/>
          <w:tab w:val="left" w:pos="426"/>
        </w:tabs>
        <w:spacing w:before="120" w:after="120"/>
        <w:ind w:left="0" w:firstLine="0"/>
        <w:jc w:val="both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 xml:space="preserve">BIOCHAR DRY MATTER CONTENT TESTING </w:t>
      </w:r>
    </w:p>
    <w:p w14:paraId="253578A4" w14:textId="18268F52" w:rsidR="00E37B5D" w:rsidRDefault="00540E99" w:rsidP="009F4BFC">
      <w:pPr>
        <w:pStyle w:val="Heading2"/>
        <w:ind w:left="720" w:hanging="720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3.1 </w:t>
      </w:r>
      <w:r w:rsidR="009F4BFC">
        <w:rPr>
          <w:rFonts w:ascii="Calibri" w:hAnsi="Calibri" w:cs="Calibri"/>
          <w:i w:val="0"/>
          <w:iCs w:val="0"/>
        </w:rPr>
        <w:t xml:space="preserve">Collection of a </w:t>
      </w:r>
      <w:r>
        <w:rPr>
          <w:rFonts w:ascii="Calibri" w:hAnsi="Calibri" w:cs="Calibri"/>
          <w:i w:val="0"/>
          <w:iCs w:val="0"/>
        </w:rPr>
        <w:t>Representative Sampl</w:t>
      </w:r>
      <w:r w:rsidR="009F4BFC">
        <w:rPr>
          <w:rFonts w:ascii="Calibri" w:hAnsi="Calibri" w:cs="Calibri"/>
          <w:i w:val="0"/>
          <w:iCs w:val="0"/>
        </w:rPr>
        <w:t>e</w:t>
      </w:r>
    </w:p>
    <w:p w14:paraId="5800D463" w14:textId="7B8124C6" w:rsidR="009F4BFC" w:rsidRPr="009F4BFC" w:rsidRDefault="009F4BFC" w:rsidP="009F4BFC">
      <w:p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 w:rsidRPr="009F4BFC">
        <w:rPr>
          <w:rFonts w:ascii="Calibri" w:hAnsi="Calibri" w:cs="Calibri"/>
          <w:lang w:val="en-CA"/>
        </w:rPr>
        <w:t xml:space="preserve">The key to accurate results is obtaining a representative sample, as moisture content can be highly variable across a production batch or </w:t>
      </w:r>
      <w:r>
        <w:rPr>
          <w:rFonts w:ascii="Calibri" w:hAnsi="Calibri" w:cs="Calibri"/>
          <w:lang w:val="en-CA"/>
        </w:rPr>
        <w:t>shipment load</w:t>
      </w:r>
      <w:r w:rsidRPr="009F4BFC">
        <w:rPr>
          <w:rFonts w:ascii="Calibri" w:hAnsi="Calibri" w:cs="Calibri"/>
          <w:lang w:val="en-CA"/>
        </w:rPr>
        <w:t>. </w:t>
      </w:r>
    </w:p>
    <w:p w14:paraId="320E469A" w14:textId="1AB669A1" w:rsidR="009F4BFC" w:rsidRDefault="003170BD" w:rsidP="003170BD">
      <w:pPr>
        <w:numPr>
          <w:ilvl w:val="0"/>
          <w:numId w:val="43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</w:t>
      </w:r>
      <w:r w:rsidR="00AF68BF">
        <w:rPr>
          <w:rFonts w:ascii="Calibri" w:hAnsi="Calibri" w:cs="Calibri"/>
          <w:b/>
          <w:bCs/>
          <w:lang w:val="en-CA"/>
        </w:rPr>
        <w:t>Biochar</w:t>
      </w:r>
      <w:r w:rsidR="009F4BFC" w:rsidRPr="009F4BFC">
        <w:rPr>
          <w:rFonts w:ascii="Calibri" w:hAnsi="Calibri" w:cs="Calibri"/>
          <w:b/>
          <w:bCs/>
          <w:lang w:val="en-CA"/>
        </w:rPr>
        <w:t xml:space="preserve"> Sampling:</w:t>
      </w:r>
      <w:r w:rsidR="009F4BFC" w:rsidRPr="009F4BFC">
        <w:rPr>
          <w:rFonts w:ascii="Calibri" w:hAnsi="Calibri" w:cs="Calibri"/>
          <w:lang w:val="en-CA"/>
        </w:rPr>
        <w:t xml:space="preserve"> </w:t>
      </w:r>
      <w:r w:rsidR="00903AA6">
        <w:rPr>
          <w:rFonts w:ascii="Calibri" w:hAnsi="Calibri" w:cs="Calibri"/>
          <w:lang w:val="en-CA"/>
        </w:rPr>
        <w:t xml:space="preserve">Biochar sub-samples should be collected as close as possible to the time a biochar shipment is weighed on the </w:t>
      </w:r>
      <w:proofErr w:type="spellStart"/>
      <w:r w:rsidR="00903AA6">
        <w:rPr>
          <w:rFonts w:ascii="Calibri" w:hAnsi="Calibri" w:cs="Calibri"/>
          <w:lang w:val="en-CA"/>
        </w:rPr>
        <w:t>ArborX</w:t>
      </w:r>
      <w:proofErr w:type="spellEnd"/>
      <w:r w:rsidR="00903AA6">
        <w:rPr>
          <w:rFonts w:ascii="Calibri" w:hAnsi="Calibri" w:cs="Calibri"/>
          <w:lang w:val="en-CA"/>
        </w:rPr>
        <w:t xml:space="preserve"> industrial truck scale. </w:t>
      </w:r>
      <w:r w:rsidR="009F4BFC" w:rsidRPr="009F4BFC">
        <w:rPr>
          <w:rFonts w:ascii="Calibri" w:hAnsi="Calibri" w:cs="Calibri"/>
          <w:lang w:val="en-CA"/>
        </w:rPr>
        <w:t>Collect</w:t>
      </w:r>
      <w:r w:rsidR="009F4BFC">
        <w:rPr>
          <w:rFonts w:ascii="Calibri" w:hAnsi="Calibri" w:cs="Calibri"/>
          <w:lang w:val="en-CA"/>
        </w:rPr>
        <w:t xml:space="preserve"> a </w:t>
      </w:r>
      <w:r w:rsidR="009F4BFC" w:rsidRPr="009F4BFC">
        <w:rPr>
          <w:rFonts w:ascii="Calibri" w:hAnsi="Calibri" w:cs="Calibri"/>
          <w:u w:val="single"/>
          <w:lang w:val="en-CA"/>
        </w:rPr>
        <w:t>minimum of ten</w:t>
      </w:r>
      <w:r w:rsidR="009F4BFC">
        <w:rPr>
          <w:rFonts w:ascii="Calibri" w:hAnsi="Calibri" w:cs="Calibri"/>
          <w:lang w:val="en-CA"/>
        </w:rPr>
        <w:t xml:space="preserve"> sub-</w:t>
      </w:r>
      <w:r w:rsidR="009F4BFC">
        <w:rPr>
          <w:rFonts w:ascii="Calibri" w:hAnsi="Calibri" w:cs="Calibri"/>
          <w:lang w:val="en-CA"/>
        </w:rPr>
        <w:lastRenderedPageBreak/>
        <w:t>samples</w:t>
      </w:r>
      <w:r w:rsidR="009F4BFC" w:rsidRPr="009F4BFC">
        <w:rPr>
          <w:rFonts w:ascii="Calibri" w:hAnsi="Calibri" w:cs="Calibri"/>
          <w:lang w:val="en-CA"/>
        </w:rPr>
        <w:t xml:space="preserve"> from various locations and depths within the biochar </w:t>
      </w:r>
      <w:r w:rsidR="009F4BFC">
        <w:rPr>
          <w:rFonts w:ascii="Calibri" w:hAnsi="Calibri" w:cs="Calibri"/>
          <w:lang w:val="en-CA"/>
        </w:rPr>
        <w:t xml:space="preserve">shipment truckload using the following guidance </w:t>
      </w:r>
      <w:r w:rsidR="00903AA6">
        <w:rPr>
          <w:rFonts w:ascii="Calibri" w:hAnsi="Calibri" w:cs="Calibri"/>
          <w:lang w:val="en-CA"/>
        </w:rPr>
        <w:t>to ensure representative sampling of</w:t>
      </w:r>
      <w:r w:rsidR="009F4BFC">
        <w:rPr>
          <w:rFonts w:ascii="Calibri" w:hAnsi="Calibri" w:cs="Calibri"/>
          <w:lang w:val="en-CA"/>
        </w:rPr>
        <w:t xml:space="preserve"> biochar:</w:t>
      </w:r>
    </w:p>
    <w:p w14:paraId="713A12AD" w14:textId="193D45D6" w:rsidR="009F4BFC" w:rsidRDefault="009F4BFC" w:rsidP="009F4BFC">
      <w:pPr>
        <w:numPr>
          <w:ilvl w:val="0"/>
          <w:numId w:val="46"/>
        </w:num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 w:rsidRPr="009F4BFC">
        <w:rPr>
          <w:rFonts w:ascii="Calibri" w:hAnsi="Calibri" w:cs="Calibri"/>
          <w:lang w:val="en-CA"/>
        </w:rPr>
        <w:t xml:space="preserve">If the </w:t>
      </w:r>
      <w:r>
        <w:rPr>
          <w:rFonts w:ascii="Calibri" w:hAnsi="Calibri" w:cs="Calibri"/>
          <w:lang w:val="en-CA"/>
        </w:rPr>
        <w:t>truckload is well</w:t>
      </w:r>
      <w:r w:rsidRPr="009F4BFC">
        <w:rPr>
          <w:rFonts w:ascii="Calibri" w:hAnsi="Calibri" w:cs="Calibri"/>
          <w:lang w:val="en-CA"/>
        </w:rPr>
        <w:t xml:space="preserve"> mixed, take samples from </w:t>
      </w:r>
      <w:r>
        <w:rPr>
          <w:rFonts w:ascii="Calibri" w:hAnsi="Calibri" w:cs="Calibri"/>
          <w:lang w:val="en-CA"/>
        </w:rPr>
        <w:t>at least 10</w:t>
      </w:r>
      <w:r w:rsidRPr="009F4BFC">
        <w:rPr>
          <w:rFonts w:ascii="Calibri" w:hAnsi="Calibri" w:cs="Calibri"/>
          <w:lang w:val="en-CA"/>
        </w:rPr>
        <w:t xml:space="preserve"> different areas</w:t>
      </w:r>
      <w:r w:rsidR="00903AA6">
        <w:rPr>
          <w:rFonts w:ascii="Calibri" w:hAnsi="Calibri" w:cs="Calibri"/>
          <w:lang w:val="en-CA"/>
        </w:rPr>
        <w:t>, ensuring that all samples are from at least 10 cm below the biochar surface</w:t>
      </w:r>
    </w:p>
    <w:p w14:paraId="708FC0D1" w14:textId="73CEB078" w:rsidR="009F4BFC" w:rsidRDefault="009F4BFC" w:rsidP="009F4BFC">
      <w:pPr>
        <w:numPr>
          <w:ilvl w:val="0"/>
          <w:numId w:val="46"/>
        </w:num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 w:rsidRPr="009F4BFC">
        <w:rPr>
          <w:rFonts w:ascii="Calibri" w:hAnsi="Calibri" w:cs="Calibri"/>
          <w:lang w:val="en-CA"/>
        </w:rPr>
        <w:t xml:space="preserve">If the </w:t>
      </w:r>
      <w:r>
        <w:rPr>
          <w:rFonts w:ascii="Calibri" w:hAnsi="Calibri" w:cs="Calibri"/>
          <w:lang w:val="en-CA"/>
        </w:rPr>
        <w:t>truckload is not well mixed (and</w:t>
      </w:r>
      <w:r w:rsidRPr="009F4BFC">
        <w:rPr>
          <w:rFonts w:ascii="Calibri" w:hAnsi="Calibri" w:cs="Calibri"/>
          <w:lang w:val="en-CA"/>
        </w:rPr>
        <w:t xml:space="preserve"> cannot </w:t>
      </w:r>
      <w:r>
        <w:rPr>
          <w:rFonts w:ascii="Calibri" w:hAnsi="Calibri" w:cs="Calibri"/>
          <w:lang w:val="en-CA"/>
        </w:rPr>
        <w:t xml:space="preserve">easily </w:t>
      </w:r>
      <w:r w:rsidRPr="009F4BFC">
        <w:rPr>
          <w:rFonts w:ascii="Calibri" w:hAnsi="Calibri" w:cs="Calibri"/>
          <w:lang w:val="en-CA"/>
        </w:rPr>
        <w:t>be mixed</w:t>
      </w:r>
      <w:r>
        <w:rPr>
          <w:rFonts w:ascii="Calibri" w:hAnsi="Calibri" w:cs="Calibri"/>
          <w:lang w:val="en-CA"/>
        </w:rPr>
        <w:t>)</w:t>
      </w:r>
      <w:r w:rsidRPr="009F4BFC">
        <w:rPr>
          <w:rFonts w:ascii="Calibri" w:hAnsi="Calibri" w:cs="Calibri"/>
          <w:lang w:val="en-CA"/>
        </w:rPr>
        <w:t>, take f</w:t>
      </w:r>
      <w:r>
        <w:rPr>
          <w:rFonts w:ascii="Calibri" w:hAnsi="Calibri" w:cs="Calibri"/>
          <w:lang w:val="en-CA"/>
        </w:rPr>
        <w:t>our</w:t>
      </w:r>
      <w:r w:rsidRPr="009F4BFC">
        <w:rPr>
          <w:rFonts w:ascii="Calibri" w:hAnsi="Calibri" w:cs="Calibri"/>
          <w:lang w:val="en-CA"/>
        </w:rPr>
        <w:t xml:space="preserve"> samples each from the top, middle, and bottom sections.</w:t>
      </w:r>
    </w:p>
    <w:p w14:paraId="2AF241DE" w14:textId="33E1D456" w:rsidR="00903AA6" w:rsidRPr="009F4BFC" w:rsidRDefault="00903AA6" w:rsidP="00903AA6">
      <w:pPr>
        <w:tabs>
          <w:tab w:val="left" w:pos="426"/>
          <w:tab w:val="left" w:pos="540"/>
        </w:tabs>
        <w:spacing w:before="120" w:after="120"/>
        <w:ind w:left="1080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As much as possible the location of sub-sample collections should be based on a grid-based approach of the biochar shipment in the truckload to introduce randomness in the sampling.</w:t>
      </w:r>
    </w:p>
    <w:p w14:paraId="4E5D2019" w14:textId="6D862E6C" w:rsidR="009F4BFC" w:rsidRPr="009F4BFC" w:rsidRDefault="003170BD" w:rsidP="003170BD">
      <w:pPr>
        <w:numPr>
          <w:ilvl w:val="0"/>
          <w:numId w:val="43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</w:t>
      </w:r>
      <w:r w:rsidR="00AF68BF">
        <w:rPr>
          <w:rFonts w:ascii="Calibri" w:hAnsi="Calibri" w:cs="Calibri"/>
          <w:b/>
          <w:bCs/>
          <w:lang w:val="en-CA"/>
        </w:rPr>
        <w:t>Creation of Composite Sample</w:t>
      </w:r>
      <w:r w:rsidR="009F4BFC" w:rsidRPr="009F4BFC">
        <w:rPr>
          <w:rFonts w:ascii="Calibri" w:hAnsi="Calibri" w:cs="Calibri"/>
          <w:b/>
          <w:bCs/>
          <w:lang w:val="en-CA"/>
        </w:rPr>
        <w:t>:</w:t>
      </w:r>
      <w:r w:rsidR="009F4BFC" w:rsidRPr="009F4BFC">
        <w:rPr>
          <w:rFonts w:ascii="Calibri" w:hAnsi="Calibri" w:cs="Calibri"/>
          <w:lang w:val="en-CA"/>
        </w:rPr>
        <w:t xml:space="preserve"> Combine all sub</w:t>
      </w:r>
      <w:r w:rsidR="00AF68BF">
        <w:rPr>
          <w:rFonts w:ascii="Calibri" w:hAnsi="Calibri" w:cs="Calibri"/>
          <w:lang w:val="en-CA"/>
        </w:rPr>
        <w:t>-</w:t>
      </w:r>
      <w:r w:rsidR="009F4BFC" w:rsidRPr="009F4BFC">
        <w:rPr>
          <w:rFonts w:ascii="Calibri" w:hAnsi="Calibri" w:cs="Calibri"/>
          <w:lang w:val="en-CA"/>
        </w:rPr>
        <w:t>samples into a larger container and mix them thoroughly to create a homogenized, composite sample.</w:t>
      </w:r>
      <w:r w:rsidR="00AF68BF">
        <w:rPr>
          <w:rFonts w:ascii="Calibri" w:hAnsi="Calibri" w:cs="Calibri"/>
          <w:lang w:val="en-CA"/>
        </w:rPr>
        <w:t xml:space="preserve"> </w:t>
      </w:r>
      <w:r w:rsidR="00AF68BF" w:rsidRPr="00903AA6">
        <w:rPr>
          <w:rFonts w:ascii="Calibri" w:hAnsi="Calibri" w:cs="Calibri"/>
          <w:u w:val="single"/>
          <w:lang w:val="en-CA"/>
        </w:rPr>
        <w:t>The composite sample volume must be at least 2 liters</w:t>
      </w:r>
      <w:r w:rsidR="00AF68BF">
        <w:rPr>
          <w:rFonts w:ascii="Calibri" w:hAnsi="Calibri" w:cs="Calibri"/>
          <w:lang w:val="en-CA"/>
        </w:rPr>
        <w:t>.</w:t>
      </w:r>
    </w:p>
    <w:p w14:paraId="5BCD365E" w14:textId="3FC0FEF2" w:rsidR="003170BD" w:rsidRDefault="003170BD" w:rsidP="003170BD">
      <w:pPr>
        <w:numPr>
          <w:ilvl w:val="0"/>
          <w:numId w:val="43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Preparation of Sample for Oven</w:t>
      </w:r>
      <w:r w:rsidR="009F4BFC" w:rsidRPr="009F4BFC">
        <w:rPr>
          <w:rFonts w:ascii="Calibri" w:hAnsi="Calibri" w:cs="Calibri"/>
          <w:b/>
          <w:bCs/>
          <w:lang w:val="en-CA"/>
        </w:rPr>
        <w:t>:</w:t>
      </w:r>
      <w:r w:rsidR="009F4BFC" w:rsidRPr="009F4BFC">
        <w:rPr>
          <w:rFonts w:ascii="Calibri" w:hAnsi="Calibri" w:cs="Calibri"/>
          <w:lang w:val="en-CA"/>
        </w:rPr>
        <w:t xml:space="preserve"> </w:t>
      </w:r>
      <w:r>
        <w:rPr>
          <w:rFonts w:ascii="Calibri" w:hAnsi="Calibri" w:cs="Calibri"/>
          <w:lang w:val="en-CA"/>
        </w:rPr>
        <w:t>The sub-tasks described below should be followed to prepare a sample for oven-drying:</w:t>
      </w:r>
    </w:p>
    <w:p w14:paraId="65A5492E" w14:textId="22FCCC3F" w:rsidR="009F4BFC" w:rsidRDefault="003170BD" w:rsidP="003170BD">
      <w:pPr>
        <w:numPr>
          <w:ilvl w:val="0"/>
          <w:numId w:val="47"/>
        </w:num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A sample of </w:t>
      </w:r>
      <w:r w:rsidRPr="003170BD">
        <w:rPr>
          <w:rFonts w:ascii="Calibri" w:hAnsi="Calibri" w:cs="Calibri"/>
          <w:u w:val="single"/>
          <w:lang w:val="en-CA"/>
        </w:rPr>
        <w:t>at least 600 grams</w:t>
      </w:r>
      <w:r>
        <w:rPr>
          <w:rFonts w:ascii="Calibri" w:hAnsi="Calibri" w:cs="Calibri"/>
          <w:lang w:val="en-CA"/>
        </w:rPr>
        <w:t xml:space="preserve"> should be extracted from the composite sample. </w:t>
      </w:r>
      <w:r w:rsidR="009F4BFC" w:rsidRPr="003170BD">
        <w:rPr>
          <w:rFonts w:ascii="Calibri" w:hAnsi="Calibri" w:cs="Calibri"/>
          <w:lang w:val="en-CA"/>
        </w:rPr>
        <w:t>Ensure that the sample does not overrepresent a specific particle size fraction. If the biochar is moist, collect a larger initial weight</w:t>
      </w:r>
    </w:p>
    <w:p w14:paraId="4DACB140" w14:textId="34E61812" w:rsidR="003170BD" w:rsidRPr="003170BD" w:rsidRDefault="003170BD" w:rsidP="003170BD">
      <w:pPr>
        <w:numPr>
          <w:ilvl w:val="0"/>
          <w:numId w:val="47"/>
        </w:num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The sample should be crushed (if necessary) to ensure the nominal top size of biochar does not exceed 10 mm (0.4”)</w:t>
      </w:r>
    </w:p>
    <w:p w14:paraId="10F54B58" w14:textId="1B38BDC4" w:rsidR="009F4BFC" w:rsidRPr="009F4BFC" w:rsidRDefault="003170BD" w:rsidP="003170BD">
      <w:pPr>
        <w:numPr>
          <w:ilvl w:val="0"/>
          <w:numId w:val="43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 </w:t>
      </w:r>
      <w:r w:rsidR="009F4BFC" w:rsidRPr="009F4BFC">
        <w:rPr>
          <w:rFonts w:ascii="Calibri" w:hAnsi="Calibri" w:cs="Calibri"/>
          <w:b/>
          <w:bCs/>
          <w:lang w:val="en-CA"/>
        </w:rPr>
        <w:t>Packaging and Labeling</w:t>
      </w:r>
      <w:r>
        <w:rPr>
          <w:rFonts w:ascii="Calibri" w:hAnsi="Calibri" w:cs="Calibri"/>
          <w:b/>
          <w:bCs/>
          <w:lang w:val="en-CA"/>
        </w:rPr>
        <w:t xml:space="preserve"> of Oven Sample</w:t>
      </w:r>
      <w:r w:rsidR="009F4BFC" w:rsidRPr="009F4BFC">
        <w:rPr>
          <w:rFonts w:ascii="Calibri" w:hAnsi="Calibri" w:cs="Calibri"/>
          <w:b/>
          <w:bCs/>
          <w:lang w:val="en-CA"/>
        </w:rPr>
        <w:t>:</w:t>
      </w:r>
      <w:r w:rsidR="009F4BFC" w:rsidRPr="009F4BFC">
        <w:rPr>
          <w:rFonts w:ascii="Calibri" w:hAnsi="Calibri" w:cs="Calibri"/>
          <w:lang w:val="en-CA"/>
        </w:rPr>
        <w:t xml:space="preserve"> Place the </w:t>
      </w:r>
      <w:r>
        <w:rPr>
          <w:rFonts w:ascii="Calibri" w:hAnsi="Calibri" w:cs="Calibri"/>
          <w:lang w:val="en-CA"/>
        </w:rPr>
        <w:t>oven-ready</w:t>
      </w:r>
      <w:r w:rsidR="009F4BFC" w:rsidRPr="009F4BFC">
        <w:rPr>
          <w:rFonts w:ascii="Calibri" w:hAnsi="Calibri" w:cs="Calibri"/>
          <w:lang w:val="en-CA"/>
        </w:rPr>
        <w:t xml:space="preserve"> sample in a sealed container (e.g., a reusable plastic bag) to prevent moisture change. Label it with the date and time of sampling</w:t>
      </w:r>
      <w:r w:rsidR="009975CA">
        <w:rPr>
          <w:rFonts w:ascii="Calibri" w:hAnsi="Calibri" w:cs="Calibri"/>
          <w:lang w:val="en-CA"/>
        </w:rPr>
        <w:t xml:space="preserve"> and the </w:t>
      </w:r>
      <w:proofErr w:type="spellStart"/>
      <w:r w:rsidR="009975CA">
        <w:rPr>
          <w:rFonts w:ascii="Calibri" w:hAnsi="Calibri" w:cs="Calibri"/>
          <w:lang w:val="en-CA"/>
        </w:rPr>
        <w:t>ArborX</w:t>
      </w:r>
      <w:proofErr w:type="spellEnd"/>
      <w:r w:rsidR="009975CA">
        <w:rPr>
          <w:rFonts w:ascii="Calibri" w:hAnsi="Calibri" w:cs="Calibri"/>
          <w:lang w:val="en-CA"/>
        </w:rPr>
        <w:t xml:space="preserve"> Dry Matter Sample Number</w:t>
      </w:r>
      <w:r w:rsidR="009F4BFC" w:rsidRPr="009F4BFC">
        <w:rPr>
          <w:rFonts w:ascii="Calibri" w:hAnsi="Calibri" w:cs="Calibri"/>
          <w:lang w:val="en-CA"/>
        </w:rPr>
        <w:t>. </w:t>
      </w:r>
    </w:p>
    <w:p w14:paraId="477F2ED3" w14:textId="2758D93B" w:rsidR="00540E99" w:rsidRDefault="00540E99" w:rsidP="00FC77AA">
      <w:pPr>
        <w:pStyle w:val="Heading2"/>
        <w:spacing w:before="360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>3.2 Dry Matter Content Testing</w:t>
      </w:r>
    </w:p>
    <w:p w14:paraId="599F5FDA" w14:textId="471BAB22" w:rsidR="00FC77AA" w:rsidRPr="00FC77AA" w:rsidRDefault="009739CB" w:rsidP="00FC77AA">
      <w:pPr>
        <w:numPr>
          <w:ilvl w:val="0"/>
          <w:numId w:val="44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 </w:t>
      </w:r>
      <w:r w:rsidR="00FC77AA" w:rsidRPr="00FC77AA">
        <w:rPr>
          <w:rFonts w:ascii="Calibri" w:hAnsi="Calibri" w:cs="Calibri"/>
          <w:lang w:val="en-CA"/>
        </w:rPr>
        <w:t>Weigh an empty drying bowl or crucible with an accuracy of at least 0.1 g.</w:t>
      </w:r>
    </w:p>
    <w:p w14:paraId="23EABAD5" w14:textId="77E0C766" w:rsidR="00FC77AA" w:rsidRPr="00FC77AA" w:rsidRDefault="009739CB" w:rsidP="00FC77AA">
      <w:pPr>
        <w:numPr>
          <w:ilvl w:val="0"/>
          <w:numId w:val="44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 </w:t>
      </w:r>
      <w:r w:rsidR="00FC77AA" w:rsidRPr="00FC77AA">
        <w:rPr>
          <w:rFonts w:ascii="Calibri" w:hAnsi="Calibri" w:cs="Calibri"/>
          <w:lang w:val="en-CA"/>
        </w:rPr>
        <w:t xml:space="preserve">Record the initial mass of the sample </w:t>
      </w:r>
      <w:r>
        <w:rPr>
          <w:rFonts w:ascii="Calibri" w:hAnsi="Calibri" w:cs="Calibri"/>
          <w:lang w:val="en-CA"/>
        </w:rPr>
        <w:t xml:space="preserve">(at least 600 grams of biochar) </w:t>
      </w:r>
      <w:r w:rsidR="00FC77AA" w:rsidRPr="00FC77AA">
        <w:rPr>
          <w:rFonts w:ascii="Calibri" w:hAnsi="Calibri" w:cs="Calibri"/>
          <w:lang w:val="en-CA"/>
        </w:rPr>
        <w:t>and container</w:t>
      </w:r>
      <w:r>
        <w:rPr>
          <w:rFonts w:ascii="Calibri" w:hAnsi="Calibri" w:cs="Calibri"/>
          <w:lang w:val="en-CA"/>
        </w:rPr>
        <w:t xml:space="preserve"> to the nearest gram</w:t>
      </w:r>
      <w:r w:rsidR="00AE4E5E">
        <w:rPr>
          <w:rFonts w:ascii="Calibri" w:hAnsi="Calibri" w:cs="Calibri"/>
          <w:lang w:val="en-CA"/>
        </w:rPr>
        <w:t xml:space="preserve"> on the </w:t>
      </w:r>
      <w:proofErr w:type="spellStart"/>
      <w:r w:rsidR="00AE4E5E">
        <w:rPr>
          <w:rFonts w:ascii="Calibri" w:hAnsi="Calibri" w:cs="Calibri"/>
          <w:lang w:val="en-CA"/>
        </w:rPr>
        <w:t>ArborX</w:t>
      </w:r>
      <w:proofErr w:type="spellEnd"/>
      <w:r w:rsidR="00AE4E5E">
        <w:rPr>
          <w:rFonts w:ascii="Calibri" w:hAnsi="Calibri" w:cs="Calibri"/>
          <w:lang w:val="en-CA"/>
        </w:rPr>
        <w:t xml:space="preserve"> Dry Matter Content Sampling Form</w:t>
      </w:r>
      <w:r w:rsidR="00FC77AA" w:rsidRPr="00FC77AA">
        <w:rPr>
          <w:rFonts w:ascii="Calibri" w:hAnsi="Calibri" w:cs="Calibri"/>
          <w:lang w:val="en-CA"/>
        </w:rPr>
        <w:t>.</w:t>
      </w:r>
    </w:p>
    <w:p w14:paraId="7F0E459B" w14:textId="49D940E0" w:rsidR="00FC77AA" w:rsidRPr="00FC77AA" w:rsidRDefault="009739CB" w:rsidP="00FC77AA">
      <w:pPr>
        <w:numPr>
          <w:ilvl w:val="0"/>
          <w:numId w:val="44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 </w:t>
      </w:r>
      <w:r w:rsidR="00FC77AA" w:rsidRPr="00FC77AA">
        <w:rPr>
          <w:rFonts w:ascii="Calibri" w:hAnsi="Calibri" w:cs="Calibri"/>
          <w:lang w:val="en-CA"/>
        </w:rPr>
        <w:t xml:space="preserve">Place the sample in a drying oven at a temperature of </w:t>
      </w:r>
      <w:r w:rsidR="00FC77AA" w:rsidRPr="00FC77AA">
        <w:rPr>
          <w:rFonts w:ascii="Calibri" w:hAnsi="Calibri" w:cs="Calibri"/>
          <w:b/>
          <w:bCs/>
          <w:lang w:val="en-CA"/>
        </w:rPr>
        <w:t>1</w:t>
      </w:r>
      <w:r>
        <w:rPr>
          <w:rFonts w:ascii="Calibri" w:hAnsi="Calibri" w:cs="Calibri"/>
          <w:b/>
          <w:bCs/>
          <w:lang w:val="en-CA"/>
        </w:rPr>
        <w:t>10</w:t>
      </w:r>
      <w:r w:rsidR="00FC77AA" w:rsidRPr="00FC77AA">
        <w:rPr>
          <w:rFonts w:ascii="Calibri" w:hAnsi="Calibri" w:cs="Calibri"/>
          <w:b/>
          <w:bCs/>
          <w:lang w:val="en-CA"/>
        </w:rPr>
        <w:t>°C</w:t>
      </w:r>
      <w:r w:rsidR="00FC77AA" w:rsidRPr="00FC77AA">
        <w:rPr>
          <w:rFonts w:ascii="Calibri" w:hAnsi="Calibri" w:cs="Calibri"/>
          <w:lang w:val="en-CA"/>
        </w:rPr>
        <w:t>.</w:t>
      </w:r>
    </w:p>
    <w:p w14:paraId="61914F68" w14:textId="34A24184" w:rsidR="00FC77AA" w:rsidRPr="00FC77AA" w:rsidRDefault="009739CB" w:rsidP="00FC77AA">
      <w:pPr>
        <w:numPr>
          <w:ilvl w:val="0"/>
          <w:numId w:val="44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t xml:space="preserve">   </w:t>
      </w:r>
      <w:r w:rsidR="00FC77AA" w:rsidRPr="00FC77AA">
        <w:rPr>
          <w:rFonts w:ascii="Calibri" w:hAnsi="Calibri" w:cs="Calibri"/>
          <w:lang w:val="en-CA"/>
        </w:rPr>
        <w:t>Dry until the mass is constant</w:t>
      </w:r>
      <w:r>
        <w:rPr>
          <w:rFonts w:ascii="Calibri" w:hAnsi="Calibri" w:cs="Calibri"/>
          <w:lang w:val="en-CA"/>
        </w:rPr>
        <w:t xml:space="preserve"> for </w:t>
      </w:r>
      <w:r w:rsidR="00FC77AA" w:rsidRPr="00FC77AA">
        <w:rPr>
          <w:rFonts w:ascii="Calibri" w:hAnsi="Calibri" w:cs="Calibri"/>
          <w:lang w:val="en-CA"/>
        </w:rPr>
        <w:t xml:space="preserve">a minimum of </w:t>
      </w:r>
      <w:r>
        <w:rPr>
          <w:rFonts w:ascii="Calibri" w:hAnsi="Calibri" w:cs="Calibri"/>
          <w:lang w:val="en-CA"/>
        </w:rPr>
        <w:t>16</w:t>
      </w:r>
      <w:r w:rsidR="00FC77AA" w:rsidRPr="00FC77AA">
        <w:rPr>
          <w:rFonts w:ascii="Calibri" w:hAnsi="Calibri" w:cs="Calibri"/>
          <w:lang w:val="en-CA"/>
        </w:rPr>
        <w:t xml:space="preserve"> hours. The drying time only starts once the oven reaches the target temperature.</w:t>
      </w:r>
    </w:p>
    <w:p w14:paraId="1EA02B9D" w14:textId="4DAA889D" w:rsidR="00FC77AA" w:rsidRPr="00FC77AA" w:rsidRDefault="009739CB" w:rsidP="00FC77AA">
      <w:pPr>
        <w:numPr>
          <w:ilvl w:val="0"/>
          <w:numId w:val="44"/>
        </w:numPr>
        <w:tabs>
          <w:tab w:val="left" w:pos="426"/>
          <w:tab w:val="left" w:pos="540"/>
        </w:tabs>
        <w:spacing w:before="240" w:after="120"/>
        <w:ind w:left="714" w:hanging="357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b/>
          <w:bCs/>
          <w:lang w:val="en-CA"/>
        </w:rPr>
        <w:lastRenderedPageBreak/>
        <w:t xml:space="preserve">   </w:t>
      </w:r>
      <w:r>
        <w:rPr>
          <w:rFonts w:ascii="Calibri" w:hAnsi="Calibri" w:cs="Calibri"/>
          <w:lang w:val="en-CA"/>
        </w:rPr>
        <w:t>Once</w:t>
      </w:r>
      <w:r w:rsidR="00FC77AA" w:rsidRPr="00FC77AA">
        <w:rPr>
          <w:rFonts w:ascii="Calibri" w:hAnsi="Calibri" w:cs="Calibri"/>
          <w:lang w:val="en-CA"/>
        </w:rPr>
        <w:t xml:space="preserve"> drying</w:t>
      </w:r>
      <w:r>
        <w:rPr>
          <w:rFonts w:ascii="Calibri" w:hAnsi="Calibri" w:cs="Calibri"/>
          <w:lang w:val="en-CA"/>
        </w:rPr>
        <w:t xml:space="preserve"> and a constant mass is achieved</w:t>
      </w:r>
      <w:r w:rsidR="00FC77AA" w:rsidRPr="00FC77AA">
        <w:rPr>
          <w:rFonts w:ascii="Calibri" w:hAnsi="Calibri" w:cs="Calibri"/>
          <w:lang w:val="en-CA"/>
        </w:rPr>
        <w:t xml:space="preserve">, </w:t>
      </w:r>
      <w:r>
        <w:rPr>
          <w:rFonts w:ascii="Calibri" w:hAnsi="Calibri" w:cs="Calibri"/>
          <w:lang w:val="en-CA"/>
        </w:rPr>
        <w:t>weigh the sample immediately after removal from the drying oven</w:t>
      </w:r>
      <w:r w:rsidR="00AE4E5E">
        <w:rPr>
          <w:rFonts w:ascii="Calibri" w:hAnsi="Calibri" w:cs="Calibri"/>
          <w:lang w:val="en-CA"/>
        </w:rPr>
        <w:t xml:space="preserve"> and record on the </w:t>
      </w:r>
      <w:proofErr w:type="spellStart"/>
      <w:r w:rsidR="00AE4E5E">
        <w:rPr>
          <w:rFonts w:ascii="Calibri" w:hAnsi="Calibri" w:cs="Calibri"/>
          <w:lang w:val="en-CA"/>
        </w:rPr>
        <w:t>ArborX</w:t>
      </w:r>
      <w:proofErr w:type="spellEnd"/>
      <w:r w:rsidR="00AE4E5E">
        <w:rPr>
          <w:rFonts w:ascii="Calibri" w:hAnsi="Calibri" w:cs="Calibri"/>
          <w:lang w:val="en-CA"/>
        </w:rPr>
        <w:t xml:space="preserve"> Dry Matter Content Sampling Form</w:t>
      </w:r>
      <w:r w:rsidR="00FC77AA" w:rsidRPr="00FC77AA">
        <w:rPr>
          <w:rFonts w:ascii="Calibri" w:hAnsi="Calibri" w:cs="Calibri"/>
          <w:lang w:val="en-CA"/>
        </w:rPr>
        <w:t>. </w:t>
      </w:r>
    </w:p>
    <w:p w14:paraId="140593EF" w14:textId="5B9AA954" w:rsidR="00540E99" w:rsidRDefault="00540E99" w:rsidP="00540E99">
      <w:pPr>
        <w:pStyle w:val="Heading2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>3.3 Calculations</w:t>
      </w:r>
    </w:p>
    <w:p w14:paraId="6CF9D58B" w14:textId="77777777" w:rsidR="00540E99" w:rsidRDefault="00540E99" w:rsidP="00540E99">
      <w:p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The dry matter content (or moisture content) is calculated based on the mass lost during the drying process. </w:t>
      </w:r>
    </w:p>
    <w:p w14:paraId="47822943" w14:textId="1B288E4E" w:rsidR="00540E99" w:rsidRDefault="007F219B" w:rsidP="00755D2E">
      <w:pPr>
        <w:tabs>
          <w:tab w:val="left" w:pos="426"/>
          <w:tab w:val="left" w:pos="540"/>
        </w:tabs>
        <w:spacing w:before="240" w:after="240"/>
        <w:ind w:left="720"/>
        <w:jc w:val="both"/>
        <w:rPr>
          <w:rFonts w:ascii="Calibri" w:hAnsi="Calibri" w:cs="Calibri"/>
          <w:i/>
          <w:iCs/>
          <w:lang w:val="en-CA"/>
        </w:rPr>
      </w:pPr>
      <w:r>
        <w:rPr>
          <w:rFonts w:ascii="Calibri" w:hAnsi="Calibri" w:cs="Calibri"/>
          <w:b/>
          <w:bCs/>
          <w:i/>
          <w:iCs/>
          <w:lang w:val="en-CA"/>
        </w:rPr>
        <w:t>Dry Matter</w:t>
      </w:r>
      <w:r w:rsidR="00540E99">
        <w:rPr>
          <w:rFonts w:ascii="Calibri" w:hAnsi="Calibri" w:cs="Calibri"/>
          <w:b/>
          <w:bCs/>
          <w:i/>
          <w:iCs/>
          <w:lang w:val="en-CA"/>
        </w:rPr>
        <w:t xml:space="preserve"> Content (%):</w:t>
      </w:r>
      <w:proofErr w:type="gramStart"/>
      <w:r w:rsidR="00540E99">
        <w:rPr>
          <w:rFonts w:ascii="Calibri" w:hAnsi="Calibri" w:cs="Calibri"/>
          <w:i/>
          <w:iCs/>
          <w:lang w:val="en-CA"/>
        </w:rPr>
        <w:t xml:space="preserve"> </w:t>
      </w:r>
      <w:r>
        <w:rPr>
          <w:rFonts w:ascii="Calibri" w:hAnsi="Calibri" w:cs="Calibri"/>
          <w:i/>
          <w:iCs/>
          <w:lang w:val="en-CA"/>
        </w:rPr>
        <w:t xml:space="preserve">  (</w:t>
      </w:r>
      <w:proofErr w:type="gramEnd"/>
      <w:r>
        <w:rPr>
          <w:rFonts w:ascii="Calibri" w:hAnsi="Calibri" w:cs="Calibri"/>
          <w:i/>
          <w:iCs/>
          <w:lang w:val="en-CA"/>
        </w:rPr>
        <w:t>Final Mass of Sample / Initial Mass of Sample) * 100%</w:t>
      </w:r>
    </w:p>
    <w:p w14:paraId="6775BB3D" w14:textId="385BEC9F" w:rsidR="00540E99" w:rsidRDefault="00AE4E5E" w:rsidP="00755D2E">
      <w:p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Values of calculated dry matter content should be recorded on the </w:t>
      </w:r>
      <w:proofErr w:type="spellStart"/>
      <w:r>
        <w:rPr>
          <w:rFonts w:ascii="Calibri" w:hAnsi="Calibri" w:cs="Calibri"/>
          <w:lang w:val="en-CA"/>
        </w:rPr>
        <w:t>ArborX</w:t>
      </w:r>
      <w:proofErr w:type="spellEnd"/>
      <w:r>
        <w:rPr>
          <w:rFonts w:ascii="Calibri" w:hAnsi="Calibri" w:cs="Calibri"/>
          <w:lang w:val="en-CA"/>
        </w:rPr>
        <w:t xml:space="preserve"> Dry Matter Content Sampling Form</w:t>
      </w:r>
      <w:r w:rsidRPr="00FC77AA">
        <w:rPr>
          <w:rFonts w:ascii="Calibri" w:hAnsi="Calibri" w:cs="Calibri"/>
          <w:lang w:val="en-CA"/>
        </w:rPr>
        <w:t>. </w:t>
      </w:r>
    </w:p>
    <w:p w14:paraId="610AE161" w14:textId="77777777" w:rsidR="00755D2E" w:rsidRDefault="00755D2E" w:rsidP="00755D2E">
      <w:pPr>
        <w:numPr>
          <w:ilvl w:val="0"/>
          <w:numId w:val="48"/>
        </w:numPr>
        <w:tabs>
          <w:tab w:val="left" w:pos="426"/>
          <w:tab w:val="left" w:pos="540"/>
        </w:tabs>
        <w:spacing w:before="120" w:after="120"/>
        <w:jc w:val="both"/>
        <w:rPr>
          <w:rFonts w:ascii="Calibri" w:hAnsi="Calibri" w:cs="Calibri"/>
          <w:lang w:val="en-CA"/>
        </w:rPr>
      </w:pPr>
    </w:p>
    <w:p w14:paraId="55BC13E4" w14:textId="6E5E95DC" w:rsidR="00755D2E" w:rsidRPr="00755D2E" w:rsidRDefault="00755D2E" w:rsidP="00755D2E">
      <w:pPr>
        <w:pStyle w:val="Heading3"/>
        <w:numPr>
          <w:ilvl w:val="0"/>
          <w:numId w:val="1"/>
        </w:numPr>
        <w:tabs>
          <w:tab w:val="clear" w:pos="1080"/>
          <w:tab w:val="left" w:pos="426"/>
        </w:tabs>
        <w:spacing w:before="120" w:after="120"/>
        <w:ind w:left="0" w:firstLine="0"/>
        <w:jc w:val="both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DATA RECORDING AND DOCUMENT RETENTION</w:t>
      </w:r>
      <w:r w:rsidRPr="00755D2E">
        <w:rPr>
          <w:rFonts w:ascii="Calibri" w:hAnsi="Calibri" w:cs="Calibri"/>
          <w:sz w:val="32"/>
        </w:rPr>
        <w:t xml:space="preserve"> </w:t>
      </w:r>
    </w:p>
    <w:p w14:paraId="1E90D410" w14:textId="64C2BF9B" w:rsidR="00A63A06" w:rsidRDefault="00A63A06" w:rsidP="00A63A06">
      <w:pPr>
        <w:widowControl w:val="0"/>
        <w:autoSpaceDE w:val="0"/>
        <w:autoSpaceDN w:val="0"/>
        <w:spacing w:after="120" w:line="276" w:lineRule="auto"/>
        <w:jc w:val="both"/>
        <w:rPr>
          <w:rFonts w:ascii="Calibri" w:hAnsi="Calibri" w:cs="Calibri"/>
          <w:iCs/>
          <w:color w:val="000000"/>
        </w:rPr>
      </w:pPr>
      <w:proofErr w:type="spellStart"/>
      <w:r>
        <w:rPr>
          <w:rFonts w:ascii="Calibri" w:hAnsi="Calibri" w:cs="Calibri"/>
          <w:iCs/>
          <w:color w:val="000000"/>
        </w:rPr>
        <w:t>ArborX</w:t>
      </w:r>
      <w:proofErr w:type="spellEnd"/>
      <w:r>
        <w:rPr>
          <w:rFonts w:ascii="Calibri" w:hAnsi="Calibri" w:cs="Calibri"/>
          <w:iCs/>
          <w:color w:val="000000"/>
        </w:rPr>
        <w:t xml:space="preserve"> has a </w:t>
      </w:r>
      <w:r w:rsidR="0005365B">
        <w:rPr>
          <w:rFonts w:ascii="Calibri" w:hAnsi="Calibri" w:cs="Calibri"/>
          <w:iCs/>
          <w:color w:val="000000"/>
        </w:rPr>
        <w:t>B</w:t>
      </w:r>
      <w:r>
        <w:rPr>
          <w:rFonts w:ascii="Calibri" w:hAnsi="Calibri" w:cs="Calibri"/>
          <w:iCs/>
          <w:color w:val="000000"/>
        </w:rPr>
        <w:t xml:space="preserve">iochar </w:t>
      </w:r>
      <w:r w:rsidR="0005365B">
        <w:rPr>
          <w:rFonts w:ascii="Calibri" w:hAnsi="Calibri" w:cs="Calibri"/>
          <w:iCs/>
          <w:color w:val="000000"/>
        </w:rPr>
        <w:t>D</w:t>
      </w:r>
      <w:r>
        <w:rPr>
          <w:rFonts w:ascii="Calibri" w:hAnsi="Calibri" w:cs="Calibri"/>
          <w:iCs/>
          <w:color w:val="000000"/>
        </w:rPr>
        <w:t xml:space="preserve">ry </w:t>
      </w:r>
      <w:r w:rsidR="0005365B">
        <w:rPr>
          <w:rFonts w:ascii="Calibri" w:hAnsi="Calibri" w:cs="Calibri"/>
          <w:iCs/>
          <w:color w:val="000000"/>
        </w:rPr>
        <w:t>M</w:t>
      </w:r>
      <w:r>
        <w:rPr>
          <w:rFonts w:ascii="Calibri" w:hAnsi="Calibri" w:cs="Calibri"/>
          <w:iCs/>
          <w:color w:val="000000"/>
        </w:rPr>
        <w:t xml:space="preserve">atter </w:t>
      </w:r>
      <w:r w:rsidR="0005365B">
        <w:rPr>
          <w:rFonts w:ascii="Calibri" w:hAnsi="Calibri" w:cs="Calibri"/>
          <w:iCs/>
          <w:color w:val="000000"/>
        </w:rPr>
        <w:t>C</w:t>
      </w:r>
      <w:r>
        <w:rPr>
          <w:rFonts w:ascii="Calibri" w:hAnsi="Calibri" w:cs="Calibri"/>
          <w:iCs/>
          <w:color w:val="000000"/>
        </w:rPr>
        <w:t xml:space="preserve">ontent </w:t>
      </w:r>
      <w:r w:rsidR="0005365B">
        <w:rPr>
          <w:rFonts w:ascii="Calibri" w:hAnsi="Calibri" w:cs="Calibri"/>
          <w:iCs/>
          <w:color w:val="000000"/>
        </w:rPr>
        <w:t>S</w:t>
      </w:r>
      <w:r>
        <w:rPr>
          <w:rFonts w:ascii="Calibri" w:hAnsi="Calibri" w:cs="Calibri"/>
          <w:iCs/>
          <w:color w:val="000000"/>
        </w:rPr>
        <w:t xml:space="preserve">ample </w:t>
      </w:r>
      <w:r w:rsidR="0005365B">
        <w:rPr>
          <w:rFonts w:ascii="Calibri" w:hAnsi="Calibri" w:cs="Calibri"/>
          <w:iCs/>
          <w:color w:val="000000"/>
        </w:rPr>
        <w:t>F</w:t>
      </w:r>
      <w:r>
        <w:rPr>
          <w:rFonts w:ascii="Calibri" w:hAnsi="Calibri" w:cs="Calibri"/>
          <w:iCs/>
          <w:color w:val="000000"/>
        </w:rPr>
        <w:t xml:space="preserve">orm </w:t>
      </w:r>
      <w:r w:rsidR="0005365B">
        <w:rPr>
          <w:rFonts w:ascii="Calibri" w:hAnsi="Calibri" w:cs="Calibri"/>
          <w:iCs/>
          <w:color w:val="000000"/>
        </w:rPr>
        <w:t>(</w:t>
      </w:r>
      <w:proofErr w:type="spellStart"/>
      <w:r w:rsidR="0005365B" w:rsidRPr="0005365B">
        <w:rPr>
          <w:rFonts w:ascii="Calibri" w:hAnsi="Calibri" w:cs="Calibri"/>
          <w:iCs/>
          <w:color w:val="000000"/>
        </w:rPr>
        <w:t>ArborX</w:t>
      </w:r>
      <w:proofErr w:type="spellEnd"/>
      <w:r w:rsidR="0005365B" w:rsidRPr="0005365B">
        <w:rPr>
          <w:rFonts w:ascii="Calibri" w:hAnsi="Calibri" w:cs="Calibri"/>
          <w:iCs/>
          <w:color w:val="000000"/>
        </w:rPr>
        <w:t xml:space="preserve">  Document </w:t>
      </w:r>
      <w:r w:rsidR="0005365B" w:rsidRPr="0005365B">
        <w:rPr>
          <w:rFonts w:ascii="Calibri" w:hAnsi="Calibri" w:cs="Calibri"/>
          <w:iCs/>
          <w:color w:val="000000"/>
          <w:highlight w:val="yellow"/>
        </w:rPr>
        <w:t>08</w:t>
      </w:r>
      <w:r w:rsidR="0005365B" w:rsidRPr="0005365B">
        <w:rPr>
          <w:rFonts w:ascii="Calibri" w:hAnsi="Calibri" w:cs="Calibri"/>
          <w:iCs/>
          <w:color w:val="000000"/>
        </w:rPr>
        <w:t xml:space="preserve"> - provided as an</w:t>
      </w:r>
      <w:r w:rsidR="0005365B">
        <w:rPr>
          <w:rFonts w:ascii="Calibri" w:hAnsi="Calibri" w:cs="Calibri"/>
          <w:iCs/>
          <w:color w:val="000000"/>
        </w:rPr>
        <w:t xml:space="preserve"> appendix to this procedure). This form must</w:t>
      </w:r>
      <w:r>
        <w:rPr>
          <w:rFonts w:ascii="Calibri" w:hAnsi="Calibri" w:cs="Calibri"/>
          <w:iCs/>
          <w:color w:val="000000"/>
        </w:rPr>
        <w:t xml:space="preserve"> be completed for each delivery of biochar that leaves the facility. </w:t>
      </w:r>
      <w:r w:rsidR="0005365B">
        <w:rPr>
          <w:rFonts w:ascii="Calibri" w:hAnsi="Calibri" w:cs="Calibri"/>
          <w:iCs/>
          <w:color w:val="000000"/>
        </w:rPr>
        <w:t>Note t</w:t>
      </w:r>
      <w:r>
        <w:rPr>
          <w:rFonts w:ascii="Calibri" w:hAnsi="Calibri" w:cs="Calibri"/>
          <w:iCs/>
          <w:color w:val="000000"/>
        </w:rPr>
        <w:t>he calculated dry matter content will also be entered in the</w:t>
      </w:r>
      <w:r w:rsidR="0005365B">
        <w:rPr>
          <w:rFonts w:ascii="Calibri" w:hAnsi="Calibri" w:cs="Calibri"/>
          <w:iCs/>
          <w:color w:val="000000"/>
        </w:rPr>
        <w:t xml:space="preserve"> </w:t>
      </w:r>
      <w:proofErr w:type="spellStart"/>
      <w:r w:rsidR="0005365B">
        <w:rPr>
          <w:rFonts w:ascii="Calibri" w:hAnsi="Calibri" w:cs="Calibri"/>
          <w:iCs/>
          <w:color w:val="000000"/>
        </w:rPr>
        <w:t>ArborX</w:t>
      </w:r>
      <w:proofErr w:type="spellEnd"/>
      <w:r>
        <w:rPr>
          <w:rFonts w:ascii="Calibri" w:hAnsi="Calibri" w:cs="Calibri"/>
          <w:iCs/>
          <w:color w:val="000000"/>
        </w:rPr>
        <w:t xml:space="preserve"> </w:t>
      </w:r>
      <w:r w:rsidR="0005365B">
        <w:rPr>
          <w:rFonts w:ascii="Calibri" w:hAnsi="Calibri" w:cs="Calibri"/>
          <w:iCs/>
          <w:color w:val="000000"/>
        </w:rPr>
        <w:t>B</w:t>
      </w:r>
      <w:r>
        <w:rPr>
          <w:rFonts w:ascii="Calibri" w:hAnsi="Calibri" w:cs="Calibri"/>
          <w:iCs/>
          <w:color w:val="000000"/>
        </w:rPr>
        <w:t xml:space="preserve">iochar </w:t>
      </w:r>
      <w:r w:rsidR="0005365B">
        <w:rPr>
          <w:rFonts w:ascii="Calibri" w:hAnsi="Calibri" w:cs="Calibri"/>
          <w:iCs/>
          <w:color w:val="000000"/>
        </w:rPr>
        <w:t>O</w:t>
      </w:r>
      <w:r>
        <w:rPr>
          <w:rFonts w:ascii="Calibri" w:hAnsi="Calibri" w:cs="Calibri"/>
          <w:iCs/>
          <w:color w:val="000000"/>
        </w:rPr>
        <w:t xml:space="preserve">utput </w:t>
      </w:r>
      <w:r w:rsidR="0005365B">
        <w:rPr>
          <w:rFonts w:ascii="Calibri" w:hAnsi="Calibri" w:cs="Calibri"/>
          <w:iCs/>
          <w:color w:val="000000"/>
        </w:rPr>
        <w:t>D</w:t>
      </w:r>
      <w:r>
        <w:rPr>
          <w:rFonts w:ascii="Calibri" w:hAnsi="Calibri" w:cs="Calibri"/>
          <w:iCs/>
          <w:color w:val="000000"/>
        </w:rPr>
        <w:t xml:space="preserve">elivery </w:t>
      </w:r>
      <w:r w:rsidR="0005365B">
        <w:rPr>
          <w:rFonts w:ascii="Calibri" w:hAnsi="Calibri" w:cs="Calibri"/>
          <w:iCs/>
          <w:color w:val="000000"/>
        </w:rPr>
        <w:t>F</w:t>
      </w:r>
      <w:r>
        <w:rPr>
          <w:rFonts w:ascii="Calibri" w:hAnsi="Calibri" w:cs="Calibri"/>
          <w:iCs/>
          <w:color w:val="000000"/>
        </w:rPr>
        <w:t>orm</w:t>
      </w:r>
      <w:r w:rsidR="0005365B">
        <w:rPr>
          <w:rFonts w:ascii="Calibri" w:hAnsi="Calibri" w:cs="Calibri"/>
          <w:iCs/>
          <w:color w:val="000000"/>
        </w:rPr>
        <w:t xml:space="preserve"> (</w:t>
      </w:r>
      <w:proofErr w:type="spellStart"/>
      <w:r w:rsidR="0005365B">
        <w:rPr>
          <w:rFonts w:ascii="Calibri" w:hAnsi="Calibri" w:cs="Calibri"/>
          <w:iCs/>
          <w:color w:val="000000"/>
        </w:rPr>
        <w:t>ArborX</w:t>
      </w:r>
      <w:proofErr w:type="spellEnd"/>
      <w:r w:rsidR="0005365B">
        <w:rPr>
          <w:rFonts w:ascii="Calibri" w:hAnsi="Calibri" w:cs="Calibri"/>
          <w:iCs/>
          <w:color w:val="000000"/>
        </w:rPr>
        <w:t xml:space="preserve"> Document </w:t>
      </w:r>
      <w:r w:rsidR="0005365B" w:rsidRPr="0005365B">
        <w:rPr>
          <w:rFonts w:ascii="Calibri" w:hAnsi="Calibri" w:cs="Calibri"/>
          <w:iCs/>
          <w:color w:val="000000"/>
          <w:highlight w:val="yellow"/>
        </w:rPr>
        <w:t>06</w:t>
      </w:r>
      <w:r w:rsidR="0005365B">
        <w:rPr>
          <w:rFonts w:ascii="Calibri" w:hAnsi="Calibri" w:cs="Calibri"/>
          <w:iCs/>
          <w:color w:val="000000"/>
        </w:rPr>
        <w:t>)</w:t>
      </w:r>
      <w:r>
        <w:rPr>
          <w:rFonts w:ascii="Calibri" w:hAnsi="Calibri" w:cs="Calibri"/>
          <w:iCs/>
          <w:color w:val="000000"/>
        </w:rPr>
        <w:t>.</w:t>
      </w:r>
    </w:p>
    <w:p w14:paraId="1E45A40D" w14:textId="34EBD3FD" w:rsidR="00755D2E" w:rsidRDefault="00A63A06" w:rsidP="00A63A06">
      <w:pPr>
        <w:tabs>
          <w:tab w:val="left" w:pos="426"/>
          <w:tab w:val="left" w:pos="540"/>
        </w:tabs>
        <w:spacing w:before="120" w:after="120" w:line="276" w:lineRule="auto"/>
        <w:jc w:val="both"/>
        <w:rPr>
          <w:rFonts w:ascii="Calibri" w:hAnsi="Calibri" w:cs="Calibri"/>
          <w:iCs/>
          <w:color w:val="000000"/>
        </w:rPr>
      </w:pPr>
      <w:r>
        <w:rPr>
          <w:rFonts w:ascii="Calibri" w:hAnsi="Calibri" w:cs="Calibri"/>
          <w:iCs/>
          <w:color w:val="000000"/>
        </w:rPr>
        <w:t xml:space="preserve">Data from the </w:t>
      </w:r>
      <w:r w:rsidR="0005365B">
        <w:rPr>
          <w:rFonts w:ascii="Calibri" w:hAnsi="Calibri" w:cs="Calibri"/>
          <w:iCs/>
          <w:color w:val="000000"/>
        </w:rPr>
        <w:t xml:space="preserve">Biochar Dry Matter Content Sample Forms </w:t>
      </w:r>
      <w:r>
        <w:rPr>
          <w:rFonts w:ascii="Calibri" w:hAnsi="Calibri" w:cs="Calibri"/>
          <w:iCs/>
          <w:color w:val="000000"/>
        </w:rPr>
        <w:t xml:space="preserve">will be entered to the Mangrove MRV system. The original completed forms will be stored at </w:t>
      </w:r>
      <w:proofErr w:type="spellStart"/>
      <w:r>
        <w:rPr>
          <w:rFonts w:ascii="Calibri" w:hAnsi="Calibri" w:cs="Calibri"/>
          <w:iCs/>
          <w:color w:val="000000"/>
        </w:rPr>
        <w:t>ArborX</w:t>
      </w:r>
      <w:proofErr w:type="spellEnd"/>
      <w:r>
        <w:rPr>
          <w:rFonts w:ascii="Calibri" w:hAnsi="Calibri" w:cs="Calibri"/>
          <w:iCs/>
          <w:color w:val="000000"/>
        </w:rPr>
        <w:t xml:space="preserve"> offices, with copies backed up on a secure remote data server.</w:t>
      </w:r>
    </w:p>
    <w:p w14:paraId="573AD5B4" w14:textId="77777777" w:rsidR="00651A9A" w:rsidRDefault="00651A9A" w:rsidP="00A63A06">
      <w:pPr>
        <w:tabs>
          <w:tab w:val="left" w:pos="426"/>
          <w:tab w:val="left" w:pos="540"/>
        </w:tabs>
        <w:spacing w:before="120" w:after="120" w:line="276" w:lineRule="auto"/>
        <w:jc w:val="both"/>
        <w:rPr>
          <w:rFonts w:ascii="Calibri" w:hAnsi="Calibri" w:cs="Calibri"/>
          <w:iCs/>
          <w:color w:val="000000"/>
        </w:rPr>
      </w:pPr>
    </w:p>
    <w:p w14:paraId="1416E1E4" w14:textId="7AB642AF" w:rsidR="00651A9A" w:rsidRPr="00755D2E" w:rsidRDefault="00651A9A" w:rsidP="00651A9A">
      <w:pPr>
        <w:pStyle w:val="Heading3"/>
        <w:numPr>
          <w:ilvl w:val="0"/>
          <w:numId w:val="1"/>
        </w:numPr>
        <w:tabs>
          <w:tab w:val="clear" w:pos="1080"/>
          <w:tab w:val="left" w:pos="426"/>
        </w:tabs>
        <w:spacing w:before="120" w:after="120"/>
        <w:ind w:left="0" w:firstLine="0"/>
        <w:jc w:val="both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REFERENCES</w:t>
      </w:r>
    </w:p>
    <w:p w14:paraId="6EC4EF22" w14:textId="33BF3728" w:rsidR="00651A9A" w:rsidRDefault="00651A9A" w:rsidP="00A63A06">
      <w:pPr>
        <w:tabs>
          <w:tab w:val="left" w:pos="426"/>
          <w:tab w:val="left" w:pos="540"/>
        </w:tabs>
        <w:spacing w:before="120" w:after="120" w:line="276" w:lineRule="auto"/>
        <w:jc w:val="both"/>
        <w:rPr>
          <w:rFonts w:ascii="Calibri" w:hAnsi="Calibri" w:cs="Calibri"/>
          <w:lang w:val="en-CA"/>
        </w:rPr>
      </w:pPr>
      <w:proofErr w:type="spellStart"/>
      <w:r>
        <w:rPr>
          <w:rFonts w:ascii="Calibri" w:hAnsi="Calibri" w:cs="Calibri"/>
          <w:lang w:val="en-CA"/>
        </w:rPr>
        <w:t>ArborX</w:t>
      </w:r>
      <w:proofErr w:type="spellEnd"/>
      <w:r>
        <w:rPr>
          <w:rFonts w:ascii="Calibri" w:hAnsi="Calibri" w:cs="Calibri"/>
          <w:lang w:val="en-CA"/>
        </w:rPr>
        <w:t xml:space="preserve"> Document 06 – Biochar Output Delivery Form</w:t>
      </w:r>
    </w:p>
    <w:p w14:paraId="13E02841" w14:textId="0479F230" w:rsidR="00651A9A" w:rsidRDefault="00651A9A" w:rsidP="00A63A06">
      <w:pPr>
        <w:tabs>
          <w:tab w:val="left" w:pos="426"/>
          <w:tab w:val="left" w:pos="540"/>
        </w:tabs>
        <w:spacing w:before="120" w:after="120" w:line="276" w:lineRule="auto"/>
        <w:jc w:val="both"/>
        <w:rPr>
          <w:rFonts w:ascii="Calibri" w:hAnsi="Calibri" w:cs="Calibri"/>
          <w:lang w:val="en-CA"/>
        </w:rPr>
      </w:pPr>
      <w:proofErr w:type="spellStart"/>
      <w:r>
        <w:rPr>
          <w:rFonts w:ascii="Calibri" w:hAnsi="Calibri" w:cs="Calibri"/>
          <w:lang w:val="en-CA"/>
        </w:rPr>
        <w:t>ArborX</w:t>
      </w:r>
      <w:proofErr w:type="spellEnd"/>
      <w:r>
        <w:rPr>
          <w:rFonts w:ascii="Calibri" w:hAnsi="Calibri" w:cs="Calibri"/>
          <w:lang w:val="en-CA"/>
        </w:rPr>
        <w:t xml:space="preserve"> Document 08 – Biochar Dry Matter Content Sample Form</w:t>
      </w:r>
    </w:p>
    <w:p w14:paraId="10FE03E1" w14:textId="77777777" w:rsidR="003D509A" w:rsidRDefault="00651A9A" w:rsidP="003D509A">
      <w:pPr>
        <w:tabs>
          <w:tab w:val="left" w:pos="426"/>
          <w:tab w:val="left" w:pos="540"/>
        </w:tabs>
        <w:spacing w:before="120" w:after="120" w:line="276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CA"/>
        </w:rPr>
        <w:t>ArborX</w:t>
      </w:r>
      <w:proofErr w:type="spellEnd"/>
      <w:r>
        <w:rPr>
          <w:rFonts w:ascii="Calibri" w:hAnsi="Calibri" w:cs="Calibri"/>
          <w:lang w:val="en-CA"/>
        </w:rPr>
        <w:t xml:space="preserve"> Document 09 - </w:t>
      </w:r>
      <w:r w:rsidRPr="00651A9A">
        <w:rPr>
          <w:rFonts w:ascii="Calibri" w:hAnsi="Calibri" w:cs="Calibri"/>
        </w:rPr>
        <w:t>Biochar Quality Sampling Procedur</w:t>
      </w:r>
      <w:r w:rsidR="003D509A">
        <w:rPr>
          <w:rFonts w:ascii="Calibri" w:hAnsi="Calibri" w:cs="Calibri"/>
        </w:rPr>
        <w:t>e</w:t>
      </w:r>
    </w:p>
    <w:p w14:paraId="0CFB98DE" w14:textId="479D783F" w:rsidR="003D509A" w:rsidRPr="003D509A" w:rsidRDefault="003D509A" w:rsidP="003D509A">
      <w:pPr>
        <w:tabs>
          <w:tab w:val="left" w:pos="426"/>
          <w:tab w:val="left" w:pos="540"/>
        </w:tabs>
        <w:spacing w:before="120" w:after="120" w:line="276" w:lineRule="auto"/>
        <w:jc w:val="both"/>
        <w:rPr>
          <w:rFonts w:ascii="Calibri" w:hAnsi="Calibri" w:cs="Calibri"/>
        </w:rPr>
        <w:sectPr w:rsidR="003D509A" w:rsidRPr="003D509A" w:rsidSect="0058181E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1BADBE28" w14:textId="2942EBA2" w:rsidR="003D509A" w:rsidRDefault="003A5992" w:rsidP="003A5992">
      <w:pPr>
        <w:tabs>
          <w:tab w:val="left" w:pos="426"/>
          <w:tab w:val="left" w:pos="540"/>
        </w:tabs>
        <w:spacing w:before="120" w:after="120" w:line="276" w:lineRule="auto"/>
        <w:jc w:val="center"/>
        <w:rPr>
          <w:rFonts w:ascii="Calibri" w:hAnsi="Calibri" w:cs="Calibri"/>
          <w:b/>
          <w:bCs/>
          <w:sz w:val="32"/>
          <w:szCs w:val="32"/>
          <w:lang w:val="en-CA"/>
        </w:rPr>
      </w:pPr>
      <w:r>
        <w:rPr>
          <w:rFonts w:ascii="Calibri" w:hAnsi="Calibri" w:cs="Calibri"/>
          <w:b/>
          <w:bCs/>
          <w:sz w:val="32"/>
          <w:szCs w:val="32"/>
          <w:lang w:val="en-CA"/>
        </w:rPr>
        <w:lastRenderedPageBreak/>
        <w:t>APPENDIX – Biochar Dry Matter Content Sample Form</w:t>
      </w:r>
    </w:p>
    <w:p w14:paraId="7126B112" w14:textId="77777777" w:rsidR="00C401DE" w:rsidRDefault="00C401DE" w:rsidP="00C401DE">
      <w:pPr>
        <w:tabs>
          <w:tab w:val="left" w:pos="426"/>
          <w:tab w:val="left" w:pos="540"/>
        </w:tabs>
        <w:spacing w:before="360" w:after="360" w:line="276" w:lineRule="auto"/>
        <w:rPr>
          <w:rFonts w:ascii="Calibri" w:hAnsi="Calibri" w:cs="Calibri"/>
          <w:lang w:val="en-CA"/>
        </w:rPr>
      </w:pPr>
    </w:p>
    <w:p w14:paraId="1BE3812F" w14:textId="79E74338" w:rsidR="003A5992" w:rsidRDefault="00C401DE" w:rsidP="00C401DE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Date of Biochar Shipment (month/day/year): ______________________</w:t>
      </w:r>
    </w:p>
    <w:p w14:paraId="3F873EE4" w14:textId="0C38F346" w:rsidR="00C401DE" w:rsidRDefault="00C401DE" w:rsidP="00C401DE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12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</w:t>
      </w:r>
      <w:proofErr w:type="spellStart"/>
      <w:r>
        <w:rPr>
          <w:rFonts w:ascii="Calibri" w:hAnsi="Calibri" w:cs="Calibri"/>
          <w:lang w:val="en-CA"/>
        </w:rPr>
        <w:t>ArborX</w:t>
      </w:r>
      <w:proofErr w:type="spellEnd"/>
      <w:r>
        <w:rPr>
          <w:rFonts w:ascii="Calibri" w:hAnsi="Calibri" w:cs="Calibri"/>
          <w:lang w:val="en-CA"/>
        </w:rPr>
        <w:t xml:space="preserve"> Biochar Shipment Number*: _________________________</w:t>
      </w:r>
    </w:p>
    <w:p w14:paraId="45EDDAC6" w14:textId="33A9BEFE" w:rsidR="00C401DE" w:rsidRDefault="00C401DE" w:rsidP="00C401DE">
      <w:pPr>
        <w:tabs>
          <w:tab w:val="left" w:pos="426"/>
          <w:tab w:val="left" w:pos="540"/>
        </w:tabs>
        <w:spacing w:before="120" w:after="360" w:line="276" w:lineRule="auto"/>
        <w:rPr>
          <w:rFonts w:ascii="Calibri" w:hAnsi="Calibri" w:cs="Calibri"/>
          <w:sz w:val="20"/>
          <w:szCs w:val="20"/>
          <w:lang w:val="en-CA"/>
        </w:rPr>
      </w:pPr>
      <w:r>
        <w:rPr>
          <w:rFonts w:ascii="Calibri" w:hAnsi="Calibri" w:cs="Calibri"/>
          <w:sz w:val="20"/>
          <w:szCs w:val="20"/>
          <w:lang w:val="en-CA"/>
        </w:rPr>
        <w:t>*</w:t>
      </w:r>
      <w:proofErr w:type="gramStart"/>
      <w:r>
        <w:rPr>
          <w:rFonts w:ascii="Calibri" w:hAnsi="Calibri" w:cs="Calibri"/>
          <w:sz w:val="20"/>
          <w:szCs w:val="20"/>
          <w:lang w:val="en-CA"/>
        </w:rPr>
        <w:t>the</w:t>
      </w:r>
      <w:proofErr w:type="gramEnd"/>
      <w:r>
        <w:rPr>
          <w:rFonts w:ascii="Calibri" w:hAnsi="Calibri" w:cs="Calibri"/>
          <w:sz w:val="20"/>
          <w:szCs w:val="20"/>
          <w:lang w:val="en-CA"/>
        </w:rPr>
        <w:t xml:space="preserve"> biochar shipment number must match the value in the Biochar Output Delivery Form</w:t>
      </w:r>
    </w:p>
    <w:p w14:paraId="1E3F71D6" w14:textId="4B3B19B7" w:rsidR="00C401DE" w:rsidRDefault="00141BBD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Number of sub-samples collected: ________________</w:t>
      </w:r>
    </w:p>
    <w:p w14:paraId="306ECA7F" w14:textId="69D56EAF" w:rsidR="00374FF0" w:rsidRDefault="00374FF0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Time of sample collection: _________________</w:t>
      </w:r>
    </w:p>
    <w:p w14:paraId="19F05917" w14:textId="6CDF4610" w:rsidR="009975CA" w:rsidRDefault="009975CA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</w:t>
      </w:r>
      <w:proofErr w:type="spellStart"/>
      <w:r>
        <w:rPr>
          <w:rFonts w:ascii="Calibri" w:hAnsi="Calibri" w:cs="Calibri"/>
          <w:lang w:val="en-CA"/>
        </w:rPr>
        <w:t>ArborX</w:t>
      </w:r>
      <w:proofErr w:type="spellEnd"/>
      <w:r>
        <w:rPr>
          <w:rFonts w:ascii="Calibri" w:hAnsi="Calibri" w:cs="Calibri"/>
          <w:lang w:val="en-CA"/>
        </w:rPr>
        <w:t xml:space="preserve"> </w:t>
      </w:r>
      <w:r w:rsidR="00374FF0">
        <w:rPr>
          <w:rFonts w:ascii="Calibri" w:hAnsi="Calibri" w:cs="Calibri"/>
          <w:lang w:val="en-CA"/>
        </w:rPr>
        <w:t>Dry Matter Sample Number: __________________</w:t>
      </w:r>
      <w:r>
        <w:rPr>
          <w:rFonts w:ascii="Calibri" w:hAnsi="Calibri" w:cs="Calibri"/>
          <w:lang w:val="en-CA"/>
        </w:rPr>
        <w:t xml:space="preserve"> </w:t>
      </w:r>
    </w:p>
    <w:p w14:paraId="3FD4FB2A" w14:textId="1FCDE978" w:rsidR="005631DD" w:rsidRDefault="009975CA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Initial (pre-drying) w</w:t>
      </w:r>
      <w:r w:rsidR="005631DD">
        <w:rPr>
          <w:rFonts w:ascii="Calibri" w:hAnsi="Calibri" w:cs="Calibri"/>
          <w:lang w:val="en-CA"/>
        </w:rPr>
        <w:t>eight of sample for oven-drying (grams): ______________</w:t>
      </w:r>
    </w:p>
    <w:p w14:paraId="215CA725" w14:textId="22327342" w:rsidR="00374FF0" w:rsidRDefault="00374FF0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Time that oven drying was initiated: ________________</w:t>
      </w:r>
    </w:p>
    <w:p w14:paraId="41588BC1" w14:textId="1D584637" w:rsidR="00141BBD" w:rsidRDefault="005631DD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 </w:t>
      </w:r>
      <w:r w:rsidR="00374FF0">
        <w:rPr>
          <w:rFonts w:ascii="Calibri" w:hAnsi="Calibri" w:cs="Calibri"/>
          <w:lang w:val="en-CA"/>
        </w:rPr>
        <w:t>Temperature of drying oven (Celsius): __________________</w:t>
      </w:r>
    </w:p>
    <w:p w14:paraId="023FA658" w14:textId="6A82ED97" w:rsidR="00374FF0" w:rsidRDefault="00374FF0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   Length of time drying in oven (hours + minutes): __________________</w:t>
      </w:r>
    </w:p>
    <w:p w14:paraId="66E2EC79" w14:textId="47623E91" w:rsidR="009D084A" w:rsidRDefault="009D084A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Weight of sample after constant mass is achieved in oven (grams): _____________</w:t>
      </w:r>
    </w:p>
    <w:p w14:paraId="6C8E82C6" w14:textId="5ECC08E6" w:rsidR="009D084A" w:rsidRDefault="009D084A" w:rsidP="00141BBD">
      <w:pPr>
        <w:numPr>
          <w:ilvl w:val="0"/>
          <w:numId w:val="49"/>
        </w:numPr>
        <w:tabs>
          <w:tab w:val="left" w:pos="426"/>
          <w:tab w:val="left" w:pos="540"/>
        </w:tabs>
        <w:spacing w:before="360" w:after="360" w:line="276" w:lineRule="auto"/>
        <w:ind w:left="714" w:hanging="357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  Biochar dry matter content* (%): ___________________</w:t>
      </w:r>
    </w:p>
    <w:p w14:paraId="51BE9127" w14:textId="62BA164A" w:rsidR="009D084A" w:rsidRPr="009D084A" w:rsidRDefault="009D084A" w:rsidP="009D084A">
      <w:pPr>
        <w:tabs>
          <w:tab w:val="left" w:pos="426"/>
          <w:tab w:val="left" w:pos="540"/>
        </w:tabs>
        <w:spacing w:before="240" w:after="240"/>
        <w:ind w:left="714"/>
        <w:jc w:val="both"/>
        <w:rPr>
          <w:rFonts w:ascii="Calibri" w:hAnsi="Calibri" w:cs="Calibri"/>
          <w:i/>
          <w:iCs/>
          <w:sz w:val="20"/>
          <w:szCs w:val="20"/>
          <w:lang w:val="en-CA"/>
        </w:rPr>
      </w:pPr>
      <w:r>
        <w:rPr>
          <w:rFonts w:ascii="Calibri" w:hAnsi="Calibri" w:cs="Calibri"/>
          <w:sz w:val="20"/>
          <w:szCs w:val="20"/>
          <w:lang w:val="en-CA"/>
        </w:rPr>
        <w:t>*</w:t>
      </w:r>
      <w:r w:rsidRPr="009D084A">
        <w:rPr>
          <w:rFonts w:ascii="Calibri" w:hAnsi="Calibri" w:cs="Calibri"/>
          <w:b/>
          <w:bCs/>
          <w:i/>
          <w:iCs/>
          <w:sz w:val="20"/>
          <w:szCs w:val="20"/>
          <w:lang w:val="en-CA"/>
        </w:rPr>
        <w:t>Dry Matter Content (%)</w:t>
      </w:r>
      <w:proofErr w:type="gramStart"/>
      <w:r w:rsidRPr="009D084A">
        <w:rPr>
          <w:rFonts w:ascii="Calibri" w:hAnsi="Calibri" w:cs="Calibri"/>
          <w:b/>
          <w:bCs/>
          <w:i/>
          <w:iCs/>
          <w:sz w:val="20"/>
          <w:szCs w:val="20"/>
          <w:lang w:val="en-CA"/>
        </w:rPr>
        <w:t>:</w:t>
      </w:r>
      <w:r w:rsidRPr="009D084A">
        <w:rPr>
          <w:rFonts w:ascii="Calibri" w:hAnsi="Calibri" w:cs="Calibri"/>
          <w:i/>
          <w:iCs/>
          <w:sz w:val="20"/>
          <w:szCs w:val="20"/>
          <w:lang w:val="en-CA"/>
        </w:rPr>
        <w:t xml:space="preserve">  (</w:t>
      </w:r>
      <w:proofErr w:type="gramEnd"/>
      <w:r w:rsidRPr="009D084A">
        <w:rPr>
          <w:rFonts w:ascii="Calibri" w:hAnsi="Calibri" w:cs="Calibri"/>
          <w:i/>
          <w:iCs/>
          <w:sz w:val="20"/>
          <w:szCs w:val="20"/>
          <w:lang w:val="en-CA"/>
        </w:rPr>
        <w:t>Final Mass of Sample / Initial Mass of Sample) * 100%</w:t>
      </w:r>
    </w:p>
    <w:p w14:paraId="2CFB2FAD" w14:textId="16D363CE" w:rsidR="00C401DE" w:rsidRDefault="00C401DE" w:rsidP="003A5992">
      <w:pPr>
        <w:tabs>
          <w:tab w:val="left" w:pos="426"/>
          <w:tab w:val="left" w:pos="540"/>
        </w:tabs>
        <w:spacing w:before="120" w:after="120" w:line="276" w:lineRule="auto"/>
        <w:rPr>
          <w:rFonts w:ascii="Calibri" w:hAnsi="Calibri" w:cs="Calibri"/>
          <w:lang w:val="en-CA"/>
        </w:rPr>
      </w:pPr>
    </w:p>
    <w:sectPr w:rsidR="00C401DE" w:rsidSect="0058181E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6FE7" w14:textId="77777777" w:rsidR="006F230F" w:rsidRDefault="006F230F" w:rsidP="00A15677">
      <w:r>
        <w:separator/>
      </w:r>
    </w:p>
  </w:endnote>
  <w:endnote w:type="continuationSeparator" w:id="0">
    <w:p w14:paraId="4D83CEF1" w14:textId="77777777" w:rsidR="006F230F" w:rsidRDefault="006F230F" w:rsidP="00A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1102" w14:textId="77777777" w:rsidR="006F230F" w:rsidRDefault="006F230F" w:rsidP="00A15677">
      <w:r>
        <w:separator/>
      </w:r>
    </w:p>
  </w:footnote>
  <w:footnote w:type="continuationSeparator" w:id="0">
    <w:p w14:paraId="688ED57D" w14:textId="77777777" w:rsidR="006F230F" w:rsidRDefault="006F230F" w:rsidP="00A15677">
      <w:r>
        <w:continuationSeparator/>
      </w:r>
    </w:p>
  </w:footnote>
  <w:footnote w:id="1">
    <w:p w14:paraId="15A72750" w14:textId="382A559E" w:rsidR="0060720A" w:rsidRPr="0060720A" w:rsidRDefault="0060720A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The </w:t>
      </w:r>
      <w:r w:rsidRPr="0060720A">
        <w:rPr>
          <w:i/>
          <w:iCs/>
          <w:lang w:val="en-CA"/>
        </w:rPr>
        <w:t xml:space="preserve">U.S. and Canada Biochar </w:t>
      </w:r>
      <w:r>
        <w:rPr>
          <w:i/>
          <w:iCs/>
          <w:lang w:val="en-CA"/>
        </w:rPr>
        <w:t>P</w:t>
      </w:r>
      <w:r w:rsidRPr="0060720A">
        <w:rPr>
          <w:i/>
          <w:iCs/>
          <w:lang w:val="en-CA"/>
        </w:rPr>
        <w:t>rotocol</w:t>
      </w:r>
      <w:r>
        <w:rPr>
          <w:i/>
          <w:iCs/>
          <w:lang w:val="en-CA"/>
        </w:rPr>
        <w:t xml:space="preserve"> (version 1.0)</w:t>
      </w:r>
      <w:r>
        <w:rPr>
          <w:lang w:val="en-CA"/>
        </w:rPr>
        <w:t xml:space="preserve"> is published by the Climate Action Reserve and is available at </w:t>
      </w:r>
      <w:hyperlink r:id="rId1" w:history="1">
        <w:r w:rsidRPr="007A613B">
          <w:rPr>
            <w:rStyle w:val="Hyperlink"/>
            <w:lang w:val="en-CA"/>
          </w:rPr>
          <w:t>https://climateactionreserve.org/how/protocols/ncs/biochar/</w:t>
        </w:r>
      </w:hyperlink>
      <w:r>
        <w:rPr>
          <w:lang w:val="en-CA"/>
        </w:rPr>
        <w:t xml:space="preserve">. Biochar dry matter sampling requirements are addressed in Section 6.3.2 of the Protocol. </w:t>
      </w:r>
    </w:p>
  </w:footnote>
  <w:footnote w:id="2">
    <w:p w14:paraId="179BA3A3" w14:textId="59A17053" w:rsidR="00926641" w:rsidRPr="00926641" w:rsidRDefault="00926641">
      <w:pPr>
        <w:pStyle w:val="FootnoteText"/>
        <w:rPr>
          <w:i/>
          <w:iCs/>
          <w:lang w:val="en-CA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</w:rPr>
        <w:t xml:space="preserve">ISO 589: 2008 </w:t>
      </w:r>
      <w:r>
        <w:rPr>
          <w:i/>
          <w:iCs/>
          <w:lang w:val="en-CA"/>
        </w:rPr>
        <w:t>Hard Coal – Determination of total moisture.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9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tblBorders>
      <w:tblLayout w:type="fixed"/>
      <w:tblLook w:val="0000" w:firstRow="0" w:lastRow="0" w:firstColumn="0" w:lastColumn="0" w:noHBand="0" w:noVBand="0"/>
    </w:tblPr>
    <w:tblGrid>
      <w:gridCol w:w="1098"/>
      <w:gridCol w:w="2191"/>
      <w:gridCol w:w="4410"/>
      <w:gridCol w:w="1800"/>
      <w:gridCol w:w="720"/>
    </w:tblGrid>
    <w:tr w:rsidR="00B1727C" w:rsidRPr="009E0AD3" w14:paraId="4B3A6EC7" w14:textId="77777777" w:rsidTr="0058181E">
      <w:trPr>
        <w:cantSplit/>
        <w:trHeight w:val="588"/>
      </w:trPr>
      <w:tc>
        <w:tcPr>
          <w:tcW w:w="3289" w:type="dxa"/>
          <w:gridSpan w:val="2"/>
          <w:vMerge w:val="restart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2AEA42F7" w14:textId="1908256F" w:rsidR="00B1727C" w:rsidRPr="009E0AD3" w:rsidRDefault="00301BE2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szCs w:val="20"/>
            </w:rPr>
          </w:pPr>
          <w:bookmarkStart w:id="0" w:name="OLE_LINK5"/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1A6E28AC" wp14:editId="4FC6CF36">
                <wp:simplePos x="0" y="0"/>
                <wp:positionH relativeFrom="column">
                  <wp:posOffset>502920</wp:posOffset>
                </wp:positionH>
                <wp:positionV relativeFrom="paragraph">
                  <wp:posOffset>88900</wp:posOffset>
                </wp:positionV>
                <wp:extent cx="739140" cy="554355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9140" cy="554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1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17D35F" w14:textId="47CECAB5" w:rsidR="00B1727C" w:rsidRPr="009E0AD3" w:rsidRDefault="0058181E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sz w:val="32"/>
              <w:szCs w:val="20"/>
            </w:rPr>
          </w:pPr>
          <w:proofErr w:type="spellStart"/>
          <w:r>
            <w:rPr>
              <w:rFonts w:ascii="Arial" w:hAnsi="Arial"/>
              <w:b/>
              <w:sz w:val="32"/>
              <w:szCs w:val="20"/>
            </w:rPr>
            <w:t>ArborX</w:t>
          </w:r>
          <w:proofErr w:type="spellEnd"/>
          <w:r>
            <w:rPr>
              <w:rFonts w:ascii="Arial" w:hAnsi="Arial"/>
              <w:b/>
              <w:sz w:val="32"/>
              <w:szCs w:val="20"/>
            </w:rPr>
            <w:t xml:space="preserve"> Inc.</w:t>
          </w:r>
        </w:p>
      </w:tc>
      <w:tc>
        <w:tcPr>
          <w:tcW w:w="2520" w:type="dxa"/>
          <w:gridSpan w:val="2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4514D4F4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ind w:right="-18"/>
            <w:jc w:val="center"/>
            <w:rPr>
              <w:rFonts w:ascii="Arial" w:hAnsi="Arial"/>
              <w:szCs w:val="20"/>
            </w:rPr>
          </w:pPr>
          <w:r w:rsidRPr="009E0AD3">
            <w:rPr>
              <w:rFonts w:ascii="Arial" w:hAnsi="Arial"/>
              <w:snapToGrid w:val="0"/>
              <w:szCs w:val="20"/>
            </w:rPr>
            <w:t xml:space="preserve">Page </w:t>
          </w:r>
          <w:r w:rsidRPr="009E0AD3">
            <w:rPr>
              <w:rFonts w:ascii="Arial" w:hAnsi="Arial"/>
              <w:snapToGrid w:val="0"/>
              <w:szCs w:val="20"/>
            </w:rPr>
            <w:fldChar w:fldCharType="begin"/>
          </w:r>
          <w:r w:rsidRPr="009E0AD3">
            <w:rPr>
              <w:rFonts w:ascii="Arial" w:hAnsi="Arial"/>
              <w:snapToGrid w:val="0"/>
              <w:szCs w:val="20"/>
            </w:rPr>
            <w:instrText xml:space="preserve"> PAGE </w:instrText>
          </w:r>
          <w:r w:rsidRPr="009E0AD3">
            <w:rPr>
              <w:rFonts w:ascii="Arial" w:hAnsi="Arial"/>
              <w:snapToGrid w:val="0"/>
              <w:szCs w:val="20"/>
            </w:rPr>
            <w:fldChar w:fldCharType="separate"/>
          </w:r>
          <w:r>
            <w:rPr>
              <w:rFonts w:ascii="Arial" w:hAnsi="Arial"/>
              <w:noProof/>
              <w:snapToGrid w:val="0"/>
              <w:szCs w:val="20"/>
            </w:rPr>
            <w:t>2</w:t>
          </w:r>
          <w:r w:rsidRPr="009E0AD3">
            <w:rPr>
              <w:rFonts w:ascii="Arial" w:hAnsi="Arial"/>
              <w:snapToGrid w:val="0"/>
              <w:szCs w:val="20"/>
            </w:rPr>
            <w:fldChar w:fldCharType="end"/>
          </w:r>
          <w:r w:rsidRPr="009E0AD3">
            <w:rPr>
              <w:rFonts w:ascii="Arial" w:hAnsi="Arial"/>
              <w:snapToGrid w:val="0"/>
              <w:szCs w:val="20"/>
            </w:rPr>
            <w:t xml:space="preserve"> of </w:t>
          </w:r>
          <w:r w:rsidRPr="009E0AD3">
            <w:rPr>
              <w:rFonts w:ascii="Arial" w:hAnsi="Arial"/>
              <w:szCs w:val="20"/>
            </w:rPr>
            <w:fldChar w:fldCharType="begin"/>
          </w:r>
          <w:r w:rsidRPr="009E0AD3">
            <w:rPr>
              <w:rFonts w:ascii="Arial" w:hAnsi="Arial"/>
              <w:szCs w:val="20"/>
            </w:rPr>
            <w:instrText xml:space="preserve"> NUMPAGES </w:instrText>
          </w:r>
          <w:r w:rsidRPr="009E0AD3">
            <w:rPr>
              <w:rFonts w:ascii="Arial" w:hAnsi="Arial"/>
              <w:szCs w:val="20"/>
            </w:rPr>
            <w:fldChar w:fldCharType="separate"/>
          </w:r>
          <w:r>
            <w:rPr>
              <w:rFonts w:ascii="Arial" w:hAnsi="Arial"/>
              <w:noProof/>
              <w:szCs w:val="20"/>
            </w:rPr>
            <w:t>10</w:t>
          </w:r>
          <w:r w:rsidRPr="009E0AD3">
            <w:rPr>
              <w:rFonts w:ascii="Arial" w:hAnsi="Arial"/>
              <w:szCs w:val="20"/>
            </w:rPr>
            <w:fldChar w:fldCharType="end"/>
          </w:r>
        </w:p>
      </w:tc>
    </w:tr>
    <w:tr w:rsidR="00B1727C" w:rsidRPr="009E0AD3" w14:paraId="3CDF5B98" w14:textId="77777777" w:rsidTr="0058181E">
      <w:trPr>
        <w:cantSplit/>
        <w:trHeight w:val="498"/>
      </w:trPr>
      <w:tc>
        <w:tcPr>
          <w:tcW w:w="3289" w:type="dxa"/>
          <w:gridSpan w:val="2"/>
          <w:vMerge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1BB8B5D7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noProof/>
              <w:sz w:val="20"/>
              <w:szCs w:val="20"/>
            </w:rPr>
          </w:pPr>
        </w:p>
      </w:tc>
      <w:tc>
        <w:tcPr>
          <w:tcW w:w="441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nil"/>
          </w:tcBorders>
          <w:vAlign w:val="center"/>
        </w:tcPr>
        <w:p w14:paraId="1824C203" w14:textId="577A3343" w:rsidR="00B1727C" w:rsidRPr="009E0AD3" w:rsidRDefault="0058181E" w:rsidP="00551FD0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b/>
              <w:sz w:val="22"/>
              <w:szCs w:val="20"/>
            </w:rPr>
          </w:pPr>
          <w:r>
            <w:rPr>
              <w:rFonts w:ascii="Arial" w:hAnsi="Arial"/>
              <w:b/>
              <w:sz w:val="22"/>
              <w:szCs w:val="20"/>
            </w:rPr>
            <w:t>Facility Location</w:t>
          </w:r>
          <w:r w:rsidR="00B1727C" w:rsidRPr="009E0AD3">
            <w:rPr>
              <w:rFonts w:ascii="Arial" w:hAnsi="Arial"/>
              <w:b/>
              <w:sz w:val="22"/>
              <w:szCs w:val="20"/>
            </w:rPr>
            <w:t>:</w:t>
          </w:r>
        </w:p>
      </w:tc>
      <w:tc>
        <w:tcPr>
          <w:tcW w:w="2520" w:type="dxa"/>
          <w:gridSpan w:val="2"/>
          <w:tcBorders>
            <w:top w:val="nil"/>
            <w:left w:val="nil"/>
            <w:bottom w:val="single" w:sz="18" w:space="0" w:color="auto"/>
          </w:tcBorders>
          <w:vAlign w:val="center"/>
        </w:tcPr>
        <w:p w14:paraId="5533BCD0" w14:textId="3990240F" w:rsidR="00B1727C" w:rsidRPr="009E0AD3" w:rsidRDefault="0058181E" w:rsidP="00551FD0">
          <w:pPr>
            <w:tabs>
              <w:tab w:val="center" w:pos="4320"/>
              <w:tab w:val="right" w:pos="8640"/>
            </w:tabs>
            <w:rPr>
              <w:rFonts w:ascii="Arial" w:hAnsi="Arial"/>
              <w:snapToGrid w:val="0"/>
              <w:szCs w:val="20"/>
            </w:rPr>
          </w:pPr>
          <w:r>
            <w:rPr>
              <w:rFonts w:ascii="Arial" w:hAnsi="Arial"/>
              <w:b/>
              <w:sz w:val="22"/>
              <w:szCs w:val="20"/>
            </w:rPr>
            <w:t>Immokalee, FL</w:t>
          </w:r>
        </w:p>
      </w:tc>
    </w:tr>
    <w:tr w:rsidR="00B1727C" w:rsidRPr="009E0AD3" w14:paraId="293780A3" w14:textId="77777777" w:rsidTr="0058181E">
      <w:trPr>
        <w:cantSplit/>
        <w:trHeight w:val="282"/>
      </w:trPr>
      <w:tc>
        <w:tcPr>
          <w:tcW w:w="1098" w:type="dxa"/>
          <w:vMerge w:val="restart"/>
          <w:tcBorders>
            <w:top w:val="single" w:sz="18" w:space="0" w:color="auto"/>
            <w:bottom w:val="single" w:sz="18" w:space="0" w:color="auto"/>
            <w:right w:val="nil"/>
          </w:tcBorders>
          <w:vAlign w:val="center"/>
        </w:tcPr>
        <w:p w14:paraId="5FC99C80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szCs w:val="20"/>
            </w:rPr>
          </w:pPr>
          <w:r w:rsidRPr="009E0AD3">
            <w:rPr>
              <w:rFonts w:ascii="Arial" w:hAnsi="Arial"/>
              <w:b/>
              <w:szCs w:val="20"/>
            </w:rPr>
            <w:t xml:space="preserve">TITLE:  </w:t>
          </w:r>
        </w:p>
      </w:tc>
      <w:tc>
        <w:tcPr>
          <w:tcW w:w="6601" w:type="dxa"/>
          <w:gridSpan w:val="2"/>
          <w:vMerge w:val="restart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14:paraId="5485C2E0" w14:textId="31CBF547" w:rsidR="00B1727C" w:rsidRPr="009E0AD3" w:rsidRDefault="0058181E" w:rsidP="00551FD0">
          <w:pPr>
            <w:tabs>
              <w:tab w:val="center" w:pos="4320"/>
              <w:tab w:val="right" w:pos="8640"/>
            </w:tabs>
            <w:rPr>
              <w:rFonts w:ascii="Arial" w:hAnsi="Arial"/>
              <w:b/>
              <w:szCs w:val="20"/>
            </w:rPr>
          </w:pPr>
          <w:r>
            <w:rPr>
              <w:rFonts w:ascii="Arial" w:hAnsi="Arial"/>
              <w:b/>
              <w:szCs w:val="20"/>
            </w:rPr>
            <w:t xml:space="preserve">Biochar Dry Matter Content </w:t>
          </w:r>
          <w:r w:rsidR="00540E99">
            <w:rPr>
              <w:rFonts w:ascii="Arial" w:hAnsi="Arial"/>
              <w:b/>
              <w:szCs w:val="20"/>
            </w:rPr>
            <w:t>Testing</w:t>
          </w:r>
          <w:r>
            <w:rPr>
              <w:rFonts w:ascii="Arial" w:hAnsi="Arial"/>
              <w:b/>
              <w:szCs w:val="20"/>
            </w:rPr>
            <w:t xml:space="preserve"> Procedure</w:t>
          </w:r>
        </w:p>
      </w:tc>
      <w:tc>
        <w:tcPr>
          <w:tcW w:w="1800" w:type="dxa"/>
          <w:tcBorders>
            <w:top w:val="single" w:sz="18" w:space="0" w:color="auto"/>
            <w:left w:val="single" w:sz="18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2A91E631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sz w:val="20"/>
              <w:szCs w:val="20"/>
            </w:rPr>
          </w:pPr>
          <w:r w:rsidRPr="009E0AD3">
            <w:rPr>
              <w:rFonts w:ascii="Arial" w:hAnsi="Arial"/>
              <w:sz w:val="20"/>
              <w:szCs w:val="20"/>
            </w:rPr>
            <w:t>DOC. #</w:t>
          </w:r>
        </w:p>
      </w:tc>
      <w:tc>
        <w:tcPr>
          <w:tcW w:w="720" w:type="dxa"/>
          <w:tcBorders>
            <w:top w:val="single" w:sz="18" w:space="0" w:color="auto"/>
            <w:left w:val="single" w:sz="18" w:space="0" w:color="auto"/>
            <w:bottom w:val="single" w:sz="12" w:space="0" w:color="auto"/>
          </w:tcBorders>
          <w:vAlign w:val="center"/>
        </w:tcPr>
        <w:p w14:paraId="3A389EF9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sz w:val="20"/>
              <w:szCs w:val="20"/>
            </w:rPr>
          </w:pPr>
          <w:r w:rsidRPr="009E0AD3">
            <w:rPr>
              <w:rFonts w:ascii="Arial" w:hAnsi="Arial"/>
              <w:sz w:val="20"/>
              <w:szCs w:val="20"/>
            </w:rPr>
            <w:t>Rev.</w:t>
          </w:r>
        </w:p>
      </w:tc>
    </w:tr>
    <w:tr w:rsidR="00B1727C" w:rsidRPr="009E0AD3" w14:paraId="17EFBBEC" w14:textId="77777777" w:rsidTr="0058181E">
      <w:trPr>
        <w:cantSplit/>
        <w:trHeight w:hRule="exact" w:val="318"/>
      </w:trPr>
      <w:tc>
        <w:tcPr>
          <w:tcW w:w="1098" w:type="dxa"/>
          <w:vMerge/>
          <w:tcBorders>
            <w:top w:val="nil"/>
            <w:bottom w:val="single" w:sz="18" w:space="0" w:color="auto"/>
            <w:right w:val="nil"/>
          </w:tcBorders>
          <w:vAlign w:val="center"/>
        </w:tcPr>
        <w:p w14:paraId="514EC04F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szCs w:val="20"/>
            </w:rPr>
          </w:pPr>
        </w:p>
      </w:tc>
      <w:tc>
        <w:tcPr>
          <w:tcW w:w="6601" w:type="dxa"/>
          <w:gridSpan w:val="2"/>
          <w:vMerge/>
          <w:tcBorders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14:paraId="55348165" w14:textId="77777777" w:rsidR="00B1727C" w:rsidRPr="009E0AD3" w:rsidRDefault="00B1727C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szCs w:val="20"/>
            </w:rPr>
          </w:pPr>
        </w:p>
      </w:tc>
      <w:tc>
        <w:tcPr>
          <w:tcW w:w="1800" w:type="dxa"/>
          <w:tcBorders>
            <w:top w:val="single" w:sz="12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54F2B4" w14:textId="7966D611" w:rsidR="00B1727C" w:rsidRPr="009E0AD3" w:rsidRDefault="0058181E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bCs/>
              <w:sz w:val="20"/>
              <w:szCs w:val="20"/>
            </w:rPr>
          </w:pPr>
          <w:r w:rsidRPr="0058181E">
            <w:rPr>
              <w:rFonts w:ascii="Arial" w:hAnsi="Arial"/>
              <w:b/>
              <w:bCs/>
              <w:sz w:val="20"/>
              <w:szCs w:val="20"/>
              <w:highlight w:val="yellow"/>
            </w:rPr>
            <w:t>07</w:t>
          </w:r>
        </w:p>
      </w:tc>
      <w:tc>
        <w:tcPr>
          <w:tcW w:w="720" w:type="dxa"/>
          <w:tcBorders>
            <w:top w:val="single" w:sz="12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07EFDCA1" w14:textId="2FAB93B2" w:rsidR="00B1727C" w:rsidRPr="009E0AD3" w:rsidRDefault="0058181E" w:rsidP="00551FD0">
          <w:pPr>
            <w:tabs>
              <w:tab w:val="center" w:pos="4320"/>
              <w:tab w:val="right" w:pos="8640"/>
            </w:tabs>
            <w:jc w:val="center"/>
            <w:rPr>
              <w:rFonts w:ascii="Arial" w:hAnsi="Arial"/>
              <w:b/>
              <w:bCs/>
              <w:sz w:val="20"/>
              <w:szCs w:val="20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>1</w:t>
          </w:r>
        </w:p>
      </w:tc>
    </w:tr>
    <w:bookmarkEnd w:id="0"/>
  </w:tbl>
  <w:p w14:paraId="6308FF62" w14:textId="77777777" w:rsidR="00A15677" w:rsidRDefault="00A156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2BCF" w14:textId="77777777" w:rsidR="003D509A" w:rsidRPr="003D509A" w:rsidRDefault="003D509A" w:rsidP="003D50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75pt;height:.75pt" o:bullet="t">
        <v:imagedata r:id="rId1" o:title="19123F8B"/>
      </v:shape>
    </w:pict>
  </w:numPicBullet>
  <w:abstractNum w:abstractNumId="0" w15:restartNumberingAfterBreak="0">
    <w:nsid w:val="FFFFFFFE"/>
    <w:multiLevelType w:val="singleLevel"/>
    <w:tmpl w:val="15C0D366"/>
    <w:lvl w:ilvl="0">
      <w:numFmt w:val="decimal"/>
      <w:lvlText w:val="*"/>
      <w:lvlJc w:val="left"/>
    </w:lvl>
  </w:abstractNum>
  <w:abstractNum w:abstractNumId="1" w15:restartNumberingAfterBreak="0">
    <w:nsid w:val="08D03D54"/>
    <w:multiLevelType w:val="hybridMultilevel"/>
    <w:tmpl w:val="F38E387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841A9F"/>
    <w:multiLevelType w:val="hybridMultilevel"/>
    <w:tmpl w:val="E05482F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E3C72"/>
    <w:multiLevelType w:val="hybridMultilevel"/>
    <w:tmpl w:val="5FF820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710F2"/>
    <w:multiLevelType w:val="hybridMultilevel"/>
    <w:tmpl w:val="9FEE0DD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0EB55B52"/>
    <w:multiLevelType w:val="multilevel"/>
    <w:tmpl w:val="591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6737F"/>
    <w:multiLevelType w:val="hybridMultilevel"/>
    <w:tmpl w:val="632E65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D34BC"/>
    <w:multiLevelType w:val="multilevel"/>
    <w:tmpl w:val="A4B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636C3"/>
    <w:multiLevelType w:val="hybridMultilevel"/>
    <w:tmpl w:val="05B0854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E6BF0"/>
    <w:multiLevelType w:val="hybridMultilevel"/>
    <w:tmpl w:val="AA1EDCCA"/>
    <w:lvl w:ilvl="0" w:tplc="32A43D6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306898"/>
    <w:multiLevelType w:val="hybridMultilevel"/>
    <w:tmpl w:val="D800366C"/>
    <w:lvl w:ilvl="0" w:tplc="4DFC12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A69F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FA42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E4A5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68D3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2C2F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FAFA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9832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EA0E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A6C64A4"/>
    <w:multiLevelType w:val="multilevel"/>
    <w:tmpl w:val="6F0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733B1"/>
    <w:multiLevelType w:val="multilevel"/>
    <w:tmpl w:val="980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34281"/>
    <w:multiLevelType w:val="hybridMultilevel"/>
    <w:tmpl w:val="3B84CB28"/>
    <w:lvl w:ilvl="0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E740169"/>
    <w:multiLevelType w:val="multilevel"/>
    <w:tmpl w:val="86D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F4D92"/>
    <w:multiLevelType w:val="hybridMultilevel"/>
    <w:tmpl w:val="27D811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5D6566"/>
    <w:multiLevelType w:val="hybridMultilevel"/>
    <w:tmpl w:val="E81C3C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441DE5"/>
    <w:multiLevelType w:val="hybridMultilevel"/>
    <w:tmpl w:val="3DC286F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867516"/>
    <w:multiLevelType w:val="hybridMultilevel"/>
    <w:tmpl w:val="A044F42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A774EC"/>
    <w:multiLevelType w:val="hybridMultilevel"/>
    <w:tmpl w:val="C50AAA04"/>
    <w:lvl w:ilvl="0" w:tplc="040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20" w15:restartNumberingAfterBreak="0">
    <w:nsid w:val="3A394C62"/>
    <w:multiLevelType w:val="hybridMultilevel"/>
    <w:tmpl w:val="ECCE215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33FE0540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1" w15:restartNumberingAfterBreak="0">
    <w:nsid w:val="41FB079B"/>
    <w:multiLevelType w:val="hybridMultilevel"/>
    <w:tmpl w:val="EE8C103C"/>
    <w:lvl w:ilvl="0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23A6400"/>
    <w:multiLevelType w:val="hybridMultilevel"/>
    <w:tmpl w:val="2BA240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8522FD"/>
    <w:multiLevelType w:val="hybridMultilevel"/>
    <w:tmpl w:val="F4B2FE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12F8F"/>
    <w:multiLevelType w:val="hybridMultilevel"/>
    <w:tmpl w:val="879CF110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780E2E"/>
    <w:multiLevelType w:val="hybridMultilevel"/>
    <w:tmpl w:val="6E02B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47114"/>
    <w:multiLevelType w:val="hybridMultilevel"/>
    <w:tmpl w:val="BCBC2A1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163C50"/>
    <w:multiLevelType w:val="hybridMultilevel"/>
    <w:tmpl w:val="F480523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50812BBE"/>
    <w:multiLevelType w:val="hybridMultilevel"/>
    <w:tmpl w:val="963C241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1480A04"/>
    <w:multiLevelType w:val="multilevel"/>
    <w:tmpl w:val="DE9E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F7549"/>
    <w:multiLevelType w:val="hybridMultilevel"/>
    <w:tmpl w:val="8164447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96161E"/>
    <w:multiLevelType w:val="hybridMultilevel"/>
    <w:tmpl w:val="80387754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56EA1AFA"/>
    <w:multiLevelType w:val="hybridMultilevel"/>
    <w:tmpl w:val="27147E8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8161E8C"/>
    <w:multiLevelType w:val="hybridMultilevel"/>
    <w:tmpl w:val="41EC490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8A4448B"/>
    <w:multiLevelType w:val="hybridMultilevel"/>
    <w:tmpl w:val="A1FE380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1246A9"/>
    <w:multiLevelType w:val="hybridMultilevel"/>
    <w:tmpl w:val="05F027A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9A30A74"/>
    <w:multiLevelType w:val="hybridMultilevel"/>
    <w:tmpl w:val="77B4C18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A2922FB"/>
    <w:multiLevelType w:val="hybridMultilevel"/>
    <w:tmpl w:val="4154C35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ADA25A3"/>
    <w:multiLevelType w:val="multilevel"/>
    <w:tmpl w:val="1E26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66BB0"/>
    <w:multiLevelType w:val="multilevel"/>
    <w:tmpl w:val="2C7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AD720A"/>
    <w:multiLevelType w:val="hybridMultilevel"/>
    <w:tmpl w:val="600ADC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E05A20"/>
    <w:multiLevelType w:val="hybridMultilevel"/>
    <w:tmpl w:val="6AFCCDD4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8723627"/>
    <w:multiLevelType w:val="hybridMultilevel"/>
    <w:tmpl w:val="64FEE31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9BD46B2"/>
    <w:multiLevelType w:val="hybridMultilevel"/>
    <w:tmpl w:val="B48CE5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2731D7"/>
    <w:multiLevelType w:val="hybridMultilevel"/>
    <w:tmpl w:val="5E429D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BBB3D0A"/>
    <w:multiLevelType w:val="hybridMultilevel"/>
    <w:tmpl w:val="C3924A5A"/>
    <w:lvl w:ilvl="0" w:tplc="040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46" w15:restartNumberingAfterBreak="0">
    <w:nsid w:val="6DB6309A"/>
    <w:multiLevelType w:val="hybridMultilevel"/>
    <w:tmpl w:val="A3D827D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F1A00E5"/>
    <w:multiLevelType w:val="hybridMultilevel"/>
    <w:tmpl w:val="0FA487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05719C4"/>
    <w:multiLevelType w:val="hybridMultilevel"/>
    <w:tmpl w:val="66649B7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C565C5"/>
    <w:multiLevelType w:val="hybridMultilevel"/>
    <w:tmpl w:val="07B05D7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A125AA8"/>
    <w:multiLevelType w:val="hybridMultilevel"/>
    <w:tmpl w:val="2C92220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1" w15:restartNumberingAfterBreak="0">
    <w:nsid w:val="7F523E57"/>
    <w:multiLevelType w:val="multilevel"/>
    <w:tmpl w:val="C4E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96353">
    <w:abstractNumId w:val="9"/>
  </w:num>
  <w:num w:numId="2" w16cid:durableId="2041200248">
    <w:abstractNumId w:val="35"/>
  </w:num>
  <w:num w:numId="3" w16cid:durableId="1297956469">
    <w:abstractNumId w:val="31"/>
  </w:num>
  <w:num w:numId="4" w16cid:durableId="1412656163">
    <w:abstractNumId w:val="17"/>
  </w:num>
  <w:num w:numId="5" w16cid:durableId="1392997346">
    <w:abstractNumId w:val="50"/>
  </w:num>
  <w:num w:numId="6" w16cid:durableId="1977759564">
    <w:abstractNumId w:val="33"/>
  </w:num>
  <w:num w:numId="7" w16cid:durableId="647367998">
    <w:abstractNumId w:val="26"/>
  </w:num>
  <w:num w:numId="8" w16cid:durableId="1198010767">
    <w:abstractNumId w:val="42"/>
  </w:num>
  <w:num w:numId="9" w16cid:durableId="13925308">
    <w:abstractNumId w:val="1"/>
  </w:num>
  <w:num w:numId="10" w16cid:durableId="517234841">
    <w:abstractNumId w:val="37"/>
  </w:num>
  <w:num w:numId="11" w16cid:durableId="396325286">
    <w:abstractNumId w:val="40"/>
  </w:num>
  <w:num w:numId="12" w16cid:durableId="750196668">
    <w:abstractNumId w:val="27"/>
  </w:num>
  <w:num w:numId="13" w16cid:durableId="1229073136">
    <w:abstractNumId w:val="23"/>
  </w:num>
  <w:num w:numId="14" w16cid:durableId="1958871519">
    <w:abstractNumId w:val="3"/>
  </w:num>
  <w:num w:numId="15" w16cid:durableId="94833465">
    <w:abstractNumId w:val="32"/>
  </w:num>
  <w:num w:numId="16" w16cid:durableId="1145583007">
    <w:abstractNumId w:val="28"/>
  </w:num>
  <w:num w:numId="17" w16cid:durableId="1167594180">
    <w:abstractNumId w:val="15"/>
  </w:num>
  <w:num w:numId="18" w16cid:durableId="261837562">
    <w:abstractNumId w:val="34"/>
  </w:num>
  <w:num w:numId="19" w16cid:durableId="290134914">
    <w:abstractNumId w:val="24"/>
  </w:num>
  <w:num w:numId="20" w16cid:durableId="2118408416">
    <w:abstractNumId w:val="21"/>
  </w:num>
  <w:num w:numId="21" w16cid:durableId="1075055638">
    <w:abstractNumId w:val="13"/>
  </w:num>
  <w:num w:numId="22" w16cid:durableId="1802265443">
    <w:abstractNumId w:val="19"/>
  </w:num>
  <w:num w:numId="23" w16cid:durableId="328140297">
    <w:abstractNumId w:val="45"/>
  </w:num>
  <w:num w:numId="24" w16cid:durableId="866481082">
    <w:abstractNumId w:val="41"/>
  </w:num>
  <w:num w:numId="25" w16cid:durableId="1748115141">
    <w:abstractNumId w:val="46"/>
  </w:num>
  <w:num w:numId="26" w16cid:durableId="522864385">
    <w:abstractNumId w:val="49"/>
  </w:num>
  <w:num w:numId="27" w16cid:durableId="1010909001">
    <w:abstractNumId w:val="25"/>
  </w:num>
  <w:num w:numId="28" w16cid:durableId="367527790">
    <w:abstractNumId w:val="43"/>
  </w:num>
  <w:num w:numId="29" w16cid:durableId="664361253">
    <w:abstractNumId w:val="20"/>
  </w:num>
  <w:num w:numId="30" w16cid:durableId="649553465">
    <w:abstractNumId w:val="22"/>
  </w:num>
  <w:num w:numId="31" w16cid:durableId="1414472847">
    <w:abstractNumId w:val="0"/>
    <w:lvlOverride w:ilvl="0">
      <w:lvl w:ilvl="0">
        <w:numFmt w:val="bullet"/>
        <w:lvlText w:val="-"/>
        <w:legacy w:legacy="1" w:legacySpace="0" w:legacyIndent="0"/>
        <w:lvlJc w:val="left"/>
        <w:rPr>
          <w:rFonts w:ascii="Times New Roman" w:hAnsi="Times New Roman" w:hint="default"/>
          <w:sz w:val="16"/>
        </w:rPr>
      </w:lvl>
    </w:lvlOverride>
  </w:num>
  <w:num w:numId="32" w16cid:durableId="913125351">
    <w:abstractNumId w:val="36"/>
  </w:num>
  <w:num w:numId="33" w16cid:durableId="2071271597">
    <w:abstractNumId w:val="4"/>
  </w:num>
  <w:num w:numId="34" w16cid:durableId="1656298613">
    <w:abstractNumId w:val="30"/>
  </w:num>
  <w:num w:numId="35" w16cid:durableId="1518737240">
    <w:abstractNumId w:val="18"/>
  </w:num>
  <w:num w:numId="36" w16cid:durableId="866872295">
    <w:abstractNumId w:val="2"/>
  </w:num>
  <w:num w:numId="37" w16cid:durableId="1436708665">
    <w:abstractNumId w:val="51"/>
  </w:num>
  <w:num w:numId="38" w16cid:durableId="719596767">
    <w:abstractNumId w:val="5"/>
  </w:num>
  <w:num w:numId="39" w16cid:durableId="613555928">
    <w:abstractNumId w:val="7"/>
  </w:num>
  <w:num w:numId="40" w16cid:durableId="2008826658">
    <w:abstractNumId w:val="39"/>
  </w:num>
  <w:num w:numId="41" w16cid:durableId="900483634">
    <w:abstractNumId w:val="14"/>
  </w:num>
  <w:num w:numId="42" w16cid:durableId="871040454">
    <w:abstractNumId w:val="11"/>
  </w:num>
  <w:num w:numId="43" w16cid:durableId="226038283">
    <w:abstractNumId w:val="29"/>
  </w:num>
  <w:num w:numId="44" w16cid:durableId="101926933">
    <w:abstractNumId w:val="38"/>
  </w:num>
  <w:num w:numId="45" w16cid:durableId="7340379">
    <w:abstractNumId w:val="12"/>
  </w:num>
  <w:num w:numId="46" w16cid:durableId="268201213">
    <w:abstractNumId w:val="44"/>
  </w:num>
  <w:num w:numId="47" w16cid:durableId="1839423480">
    <w:abstractNumId w:val="47"/>
  </w:num>
  <w:num w:numId="48" w16cid:durableId="668944950">
    <w:abstractNumId w:val="10"/>
  </w:num>
  <w:num w:numId="49" w16cid:durableId="1791629588">
    <w:abstractNumId w:val="16"/>
  </w:num>
  <w:num w:numId="50" w16cid:durableId="1322075340">
    <w:abstractNumId w:val="8"/>
  </w:num>
  <w:num w:numId="51" w16cid:durableId="2145657921">
    <w:abstractNumId w:val="6"/>
  </w:num>
  <w:num w:numId="52" w16cid:durableId="105061762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2E"/>
    <w:rsid w:val="0005365B"/>
    <w:rsid w:val="00063DE3"/>
    <w:rsid w:val="000A2301"/>
    <w:rsid w:val="000B199B"/>
    <w:rsid w:val="000F66AD"/>
    <w:rsid w:val="00141BBD"/>
    <w:rsid w:val="00174E72"/>
    <w:rsid w:val="0018572F"/>
    <w:rsid w:val="00196907"/>
    <w:rsid w:val="001A32F5"/>
    <w:rsid w:val="001A407B"/>
    <w:rsid w:val="001D2775"/>
    <w:rsid w:val="001D52FE"/>
    <w:rsid w:val="001F0D1E"/>
    <w:rsid w:val="002B0C53"/>
    <w:rsid w:val="00301BE2"/>
    <w:rsid w:val="003170BD"/>
    <w:rsid w:val="00317238"/>
    <w:rsid w:val="00374FF0"/>
    <w:rsid w:val="003A5992"/>
    <w:rsid w:val="003A737F"/>
    <w:rsid w:val="003C0A2D"/>
    <w:rsid w:val="003D509A"/>
    <w:rsid w:val="003E2A6E"/>
    <w:rsid w:val="003F4C9F"/>
    <w:rsid w:val="004E5A99"/>
    <w:rsid w:val="00540E99"/>
    <w:rsid w:val="00551FD0"/>
    <w:rsid w:val="00557E68"/>
    <w:rsid w:val="005631DD"/>
    <w:rsid w:val="0056459C"/>
    <w:rsid w:val="0058181E"/>
    <w:rsid w:val="005C7ECF"/>
    <w:rsid w:val="005F42AD"/>
    <w:rsid w:val="0060720A"/>
    <w:rsid w:val="00637C7D"/>
    <w:rsid w:val="00651A9A"/>
    <w:rsid w:val="006F230F"/>
    <w:rsid w:val="00705F18"/>
    <w:rsid w:val="00755D2E"/>
    <w:rsid w:val="00763CE7"/>
    <w:rsid w:val="007B2B61"/>
    <w:rsid w:val="007F219B"/>
    <w:rsid w:val="0080169A"/>
    <w:rsid w:val="00847E0D"/>
    <w:rsid w:val="008743A8"/>
    <w:rsid w:val="008C11B9"/>
    <w:rsid w:val="00903AA6"/>
    <w:rsid w:val="00926641"/>
    <w:rsid w:val="00930C07"/>
    <w:rsid w:val="009739CB"/>
    <w:rsid w:val="009975CA"/>
    <w:rsid w:val="009D084A"/>
    <w:rsid w:val="009F4BFC"/>
    <w:rsid w:val="00A056D4"/>
    <w:rsid w:val="00A15677"/>
    <w:rsid w:val="00A63A06"/>
    <w:rsid w:val="00AE4E5E"/>
    <w:rsid w:val="00AE792E"/>
    <w:rsid w:val="00AF68BF"/>
    <w:rsid w:val="00B1727C"/>
    <w:rsid w:val="00B3331A"/>
    <w:rsid w:val="00B451C2"/>
    <w:rsid w:val="00B923F2"/>
    <w:rsid w:val="00BA06D8"/>
    <w:rsid w:val="00BB65AB"/>
    <w:rsid w:val="00C145FC"/>
    <w:rsid w:val="00C319A1"/>
    <w:rsid w:val="00C401DE"/>
    <w:rsid w:val="00C41B29"/>
    <w:rsid w:val="00C63D30"/>
    <w:rsid w:val="00CA3508"/>
    <w:rsid w:val="00CB4620"/>
    <w:rsid w:val="00CF152B"/>
    <w:rsid w:val="00E37B5D"/>
    <w:rsid w:val="00EF199C"/>
    <w:rsid w:val="00FC77AA"/>
    <w:rsid w:val="00FD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4C2CF"/>
  <w15:chartTrackingRefBased/>
  <w15:docId w15:val="{93A525AE-4305-4BAC-9239-8C410D37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center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color w:val="3333CC"/>
      <w:sz w:val="40"/>
      <w:szCs w:val="48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jc w:val="center"/>
      <w:outlineLvl w:val="6"/>
    </w:pPr>
    <w:rPr>
      <w:b/>
      <w:bCs/>
      <w:color w:val="3333CC"/>
      <w:sz w:val="32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080"/>
      </w:tabs>
      <w:ind w:left="1440"/>
    </w:pPr>
  </w:style>
  <w:style w:type="paragraph" w:styleId="BodyTextIndent3">
    <w:name w:val="Body Text Indent 3"/>
    <w:basedOn w:val="Normal"/>
    <w:pPr>
      <w:ind w:left="1440"/>
    </w:pPr>
    <w:rPr>
      <w:sz w:val="28"/>
    </w:rPr>
  </w:style>
  <w:style w:type="paragraph" w:styleId="Header">
    <w:name w:val="header"/>
    <w:basedOn w:val="Normal"/>
    <w:link w:val="HeaderChar"/>
    <w:rsid w:val="00A1567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15677"/>
    <w:rPr>
      <w:sz w:val="24"/>
      <w:szCs w:val="24"/>
    </w:rPr>
  </w:style>
  <w:style w:type="paragraph" w:styleId="Footer">
    <w:name w:val="footer"/>
    <w:basedOn w:val="Normal"/>
    <w:link w:val="FooterChar"/>
    <w:rsid w:val="00A1567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15677"/>
    <w:rPr>
      <w:sz w:val="24"/>
      <w:szCs w:val="24"/>
    </w:rPr>
  </w:style>
  <w:style w:type="paragraph" w:styleId="BalloonText">
    <w:name w:val="Balloon Text"/>
    <w:basedOn w:val="Normal"/>
    <w:link w:val="BalloonTextChar"/>
    <w:rsid w:val="002B0C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0C5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74E7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74E72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174E72"/>
    <w:rPr>
      <w:i/>
      <w:iCs/>
    </w:rPr>
  </w:style>
  <w:style w:type="character" w:customStyle="1" w:styleId="print-footnote">
    <w:name w:val="print-footnote"/>
    <w:rsid w:val="00174E72"/>
  </w:style>
  <w:style w:type="character" w:styleId="Strong">
    <w:name w:val="Strong"/>
    <w:uiPriority w:val="22"/>
    <w:qFormat/>
    <w:rsid w:val="00174E72"/>
    <w:rPr>
      <w:b/>
      <w:bCs/>
    </w:rPr>
  </w:style>
  <w:style w:type="paragraph" w:customStyle="1" w:styleId="Default">
    <w:name w:val="Default"/>
    <w:rsid w:val="0056459C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rsid w:val="0060720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0720A"/>
  </w:style>
  <w:style w:type="character" w:styleId="FootnoteReference">
    <w:name w:val="footnote reference"/>
    <w:rsid w:val="0060720A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07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limateactionreserve.org/how/protocols/ncs/biocha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C79BB-AA15-41B8-84D2-7273F7E84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884</Words>
  <Characters>4733</Characters>
  <Application>Microsoft Office Word</Application>
  <DocSecurity>0</DocSecurity>
  <Lines>89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SPILL RESPONSE PROCEDURE</vt:lpstr>
    </vt:vector>
  </TitlesOfParts>
  <Company>Cooper B-Line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SPILL RESPONSE PROCEDURE</dc:title>
  <dc:subject/>
  <dc:creator>cooper</dc:creator>
  <cp:keywords/>
  <dc:description/>
  <cp:lastModifiedBy>chris borgeson</cp:lastModifiedBy>
  <cp:revision>3</cp:revision>
  <cp:lastPrinted>2016-02-18T13:30:00Z</cp:lastPrinted>
  <dcterms:created xsi:type="dcterms:W3CDTF">2025-12-11T14:33:00Z</dcterms:created>
  <dcterms:modified xsi:type="dcterms:W3CDTF">2025-12-11T14:33:00Z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Enabled">
    <vt:lpwstr>true</vt:lpwstr>
  </property>
  <property fmtid="{D5CDD505-2E9C-101B-9397-08002B2CF9AE}" pid="3" name="MSIP_Label_ff418558-72e5-4d8e-958f-cfe0e73e210d_SetDate">
    <vt:lpwstr>2024-09-12T15:05:48Z</vt:lpwstr>
  </property>
  <property fmtid="{D5CDD505-2E9C-101B-9397-08002B2CF9AE}" pid="4" name="MSIP_Label_ff418558-72e5-4d8e-958f-cfe0e73e210d_Method">
    <vt:lpwstr>Standard</vt:lpwstr>
  </property>
  <property fmtid="{D5CDD505-2E9C-101B-9397-08002B2CF9AE}" pid="5" name="MSIP_Label_ff418558-72e5-4d8e-958f-cfe0e73e210d_Name">
    <vt:lpwstr>Eaton Internal Only (IP2)</vt:lpwstr>
  </property>
  <property fmtid="{D5CDD505-2E9C-101B-9397-08002B2CF9AE}" pid="6" name="MSIP_Label_ff418558-72e5-4d8e-958f-cfe0e73e210d_SiteId">
    <vt:lpwstr>d6525c95-b906-431a-b926-e9b51ba43cc4</vt:lpwstr>
  </property>
  <property fmtid="{D5CDD505-2E9C-101B-9397-08002B2CF9AE}" pid="7" name="MSIP_Label_ff418558-72e5-4d8e-958f-cfe0e73e210d_ActionId">
    <vt:lpwstr>2388b929-cecb-4358-8215-da810aec2157</vt:lpwstr>
  </property>
  <property fmtid="{D5CDD505-2E9C-101B-9397-08002B2CF9AE}" pid="8" name="MSIP_Label_ff418558-72e5-4d8e-958f-cfe0e73e210d_ContentBits">
    <vt:lpwstr>0</vt:lpwstr>
  </property>
</Properties>
</file>