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BA3FD" w14:textId="7B8ED98D" w:rsidR="00192723" w:rsidRPr="00192723" w:rsidRDefault="00192723" w:rsidP="00192723">
      <w:pPr>
        <w:pStyle w:val="Title"/>
        <w:jc w:val="center"/>
        <w:rPr>
          <w:rFonts w:cs="Times New Roman"/>
          <w:sz w:val="72"/>
          <w:szCs w:val="72"/>
        </w:rPr>
      </w:pPr>
      <w:r w:rsidRPr="00192723">
        <w:rPr>
          <w:rFonts w:cs="Times New Roman"/>
          <w:sz w:val="72"/>
          <w:szCs w:val="72"/>
        </w:rPr>
        <w:t>NAO VI Guide</w:t>
      </w:r>
    </w:p>
    <w:p w14:paraId="2A60E932" w14:textId="77777777" w:rsidR="00192723" w:rsidRDefault="00192723" w:rsidP="00192723"/>
    <w:p w14:paraId="7C3E22B1" w14:textId="55014451" w:rsidR="00192723" w:rsidRPr="007F0D05" w:rsidRDefault="00D16F12" w:rsidP="007F0D05">
      <w:pPr>
        <w:jc w:val="center"/>
        <w:rPr>
          <w:rFonts w:cs="Times New Roman"/>
          <w:sz w:val="48"/>
          <w:szCs w:val="48"/>
        </w:rPr>
      </w:pPr>
      <w:r>
        <w:rPr>
          <w:rFonts w:cs="Times New Roman"/>
          <w:sz w:val="48"/>
          <w:szCs w:val="48"/>
        </w:rPr>
        <w:t>Explanation of Flowchart</w:t>
      </w:r>
    </w:p>
    <w:p w14:paraId="7B5192C1" w14:textId="77777777" w:rsidR="00192723" w:rsidRDefault="00192723" w:rsidP="00192723"/>
    <w:p w14:paraId="1FB99FBF" w14:textId="77777777" w:rsidR="00192723" w:rsidRDefault="00192723" w:rsidP="00192723"/>
    <w:p w14:paraId="10FD7148" w14:textId="57A94BCF" w:rsidR="00192723" w:rsidRDefault="000370FF" w:rsidP="000370FF">
      <w:pPr>
        <w:jc w:val="center"/>
      </w:pPr>
      <w:r>
        <w:rPr>
          <w:noProof/>
        </w:rPr>
        <w:drawing>
          <wp:inline distT="0" distB="0" distL="0" distR="0" wp14:anchorId="1C425531" wp14:editId="663CB507">
            <wp:extent cx="3355144" cy="2098485"/>
            <wp:effectExtent l="0" t="0" r="0" b="0"/>
            <wp:docPr id="1783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2623"/>
                    <a:stretch>
                      <a:fillRect/>
                    </a:stretch>
                  </pic:blipFill>
                  <pic:spPr bwMode="auto">
                    <a:xfrm>
                      <a:off x="0" y="0"/>
                      <a:ext cx="3374541" cy="2110617"/>
                    </a:xfrm>
                    <a:prstGeom prst="rect">
                      <a:avLst/>
                    </a:prstGeom>
                    <a:noFill/>
                    <a:ln>
                      <a:noFill/>
                    </a:ln>
                    <a:extLst>
                      <a:ext uri="{53640926-AAD7-44D8-BBD7-CCE9431645EC}">
                        <a14:shadowObscured xmlns:a14="http://schemas.microsoft.com/office/drawing/2010/main"/>
                      </a:ext>
                    </a:extLst>
                  </pic:spPr>
                </pic:pic>
              </a:graphicData>
            </a:graphic>
          </wp:inline>
        </w:drawing>
      </w:r>
    </w:p>
    <w:p w14:paraId="312AA016" w14:textId="52E73095" w:rsidR="00192723" w:rsidRDefault="00192723" w:rsidP="00192723">
      <w:pPr>
        <w:jc w:val="center"/>
      </w:pPr>
      <w:r>
        <w:rPr>
          <w:noProof/>
        </w:rPr>
        <w:drawing>
          <wp:inline distT="0" distB="0" distL="0" distR="0" wp14:anchorId="2C3C2D8A" wp14:editId="638451A3">
            <wp:extent cx="3293914" cy="1547446"/>
            <wp:effectExtent l="0" t="0" r="1905" b="0"/>
            <wp:docPr id="155905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33485" cy="1566036"/>
                    </a:xfrm>
                    <a:prstGeom prst="rect">
                      <a:avLst/>
                    </a:prstGeom>
                    <a:noFill/>
                    <a:ln>
                      <a:noFill/>
                    </a:ln>
                  </pic:spPr>
                </pic:pic>
              </a:graphicData>
            </a:graphic>
          </wp:inline>
        </w:drawing>
      </w:r>
    </w:p>
    <w:p w14:paraId="7BC96B80" w14:textId="77777777" w:rsidR="000D14FE" w:rsidRDefault="000D14FE" w:rsidP="00192723">
      <w:pPr>
        <w:jc w:val="center"/>
      </w:pPr>
    </w:p>
    <w:p w14:paraId="325F0601" w14:textId="39BFE2C2" w:rsidR="007F0D05" w:rsidRPr="007F0D05" w:rsidRDefault="007F0D05" w:rsidP="000D14FE">
      <w:pPr>
        <w:jc w:val="center"/>
        <w:rPr>
          <w:rFonts w:cs="Times New Roman"/>
        </w:rPr>
      </w:pPr>
      <w:r>
        <w:rPr>
          <w:rFonts w:cs="Times New Roman"/>
        </w:rPr>
        <w:t>Last Modified Date: 10/</w:t>
      </w:r>
      <w:r w:rsidR="00475E49">
        <w:rPr>
          <w:rFonts w:cs="Times New Roman"/>
        </w:rPr>
        <w:t>12</w:t>
      </w:r>
      <w:r>
        <w:rPr>
          <w:rFonts w:cs="Times New Roman"/>
        </w:rPr>
        <w:t>/2025</w:t>
      </w:r>
    </w:p>
    <w:p w14:paraId="4C9A80C4" w14:textId="53035313" w:rsidR="007F0D05" w:rsidRDefault="007F0D05" w:rsidP="00192723">
      <w:pPr>
        <w:jc w:val="center"/>
        <w:rPr>
          <w:rFonts w:cs="Times New Roman"/>
          <w:sz w:val="36"/>
          <w:szCs w:val="36"/>
        </w:rPr>
      </w:pPr>
      <w:r w:rsidRPr="007F0D05">
        <w:rPr>
          <w:rFonts w:cs="Times New Roman"/>
          <w:sz w:val="32"/>
          <w:szCs w:val="32"/>
        </w:rPr>
        <w:t>For</w:t>
      </w:r>
      <w:r>
        <w:rPr>
          <w:rFonts w:cs="Times New Roman"/>
          <w:sz w:val="36"/>
          <w:szCs w:val="36"/>
        </w:rPr>
        <w:t>:</w:t>
      </w:r>
    </w:p>
    <w:p w14:paraId="5E3DFAFE" w14:textId="02763566" w:rsidR="007F0D05" w:rsidRPr="007F0D05" w:rsidRDefault="007F0D05" w:rsidP="007F0D05">
      <w:pPr>
        <w:jc w:val="center"/>
        <w:rPr>
          <w:rFonts w:cs="Times New Roman"/>
          <w:sz w:val="22"/>
          <w:szCs w:val="22"/>
        </w:rPr>
      </w:pPr>
      <w:r w:rsidRPr="007F0D05">
        <w:rPr>
          <w:rFonts w:cs="Times New Roman"/>
          <w:sz w:val="28"/>
          <w:szCs w:val="28"/>
        </w:rPr>
        <w:t>The NEST Lab, University of British Columbia</w:t>
      </w:r>
    </w:p>
    <w:p w14:paraId="6C543A8D" w14:textId="6816F008" w:rsidR="007F0D05" w:rsidRDefault="007F0D05" w:rsidP="00192723">
      <w:pPr>
        <w:jc w:val="center"/>
        <w:rPr>
          <w:rFonts w:cs="Times New Roman"/>
          <w:sz w:val="36"/>
          <w:szCs w:val="36"/>
        </w:rPr>
      </w:pPr>
      <w:proofErr w:type="gramStart"/>
      <w:r w:rsidRPr="007F0D05">
        <w:rPr>
          <w:rFonts w:cs="Times New Roman"/>
          <w:sz w:val="32"/>
          <w:szCs w:val="32"/>
        </w:rPr>
        <w:t>By</w:t>
      </w:r>
      <w:r>
        <w:rPr>
          <w:rFonts w:cs="Times New Roman"/>
          <w:sz w:val="36"/>
          <w:szCs w:val="36"/>
        </w:rPr>
        <w:t>:</w:t>
      </w:r>
      <w:proofErr w:type="gramEnd"/>
    </w:p>
    <w:p w14:paraId="08DB47D7" w14:textId="4B03F50A" w:rsidR="007F0D05" w:rsidRPr="000D14FE" w:rsidRDefault="007F0D05" w:rsidP="00192723">
      <w:pPr>
        <w:jc w:val="center"/>
        <w:rPr>
          <w:rFonts w:cs="Times New Roman"/>
          <w:sz w:val="28"/>
          <w:szCs w:val="28"/>
        </w:rPr>
      </w:pPr>
      <w:r w:rsidRPr="000D14FE">
        <w:rPr>
          <w:rFonts w:cs="Times New Roman"/>
          <w:sz w:val="28"/>
          <w:szCs w:val="28"/>
        </w:rPr>
        <w:t>Yizuo Chen, Joshua Lee</w:t>
      </w:r>
    </w:p>
    <w:p w14:paraId="5BEEED35" w14:textId="77777777" w:rsidR="007F0D05" w:rsidRDefault="007F0D05" w:rsidP="00D16F12"/>
    <w:sdt>
      <w:sdtPr>
        <w:rPr>
          <w:rFonts w:ascii="Times New Roman" w:eastAsiaTheme="minorEastAsia" w:hAnsi="Times New Roman" w:cstheme="minorBidi"/>
          <w:color w:val="auto"/>
          <w:kern w:val="2"/>
          <w:sz w:val="24"/>
          <w:szCs w:val="24"/>
          <w:lang w:eastAsia="zh-CN"/>
          <w14:ligatures w14:val="standardContextual"/>
        </w:rPr>
        <w:id w:val="-1816869271"/>
        <w:docPartObj>
          <w:docPartGallery w:val="Table of Contents"/>
          <w:docPartUnique/>
        </w:docPartObj>
      </w:sdtPr>
      <w:sdtEndPr>
        <w:rPr>
          <w:b/>
          <w:bCs/>
          <w:noProof/>
        </w:rPr>
      </w:sdtEndPr>
      <w:sdtContent>
        <w:p w14:paraId="5EFC2A32" w14:textId="5665E812" w:rsidR="00D16F12" w:rsidRDefault="00D16F12">
          <w:pPr>
            <w:pStyle w:val="TOCHeading"/>
          </w:pPr>
          <w:r>
            <w:t>Contents</w:t>
          </w:r>
        </w:p>
        <w:p w14:paraId="1AF03B10" w14:textId="085FE793" w:rsidR="000D1BE1" w:rsidRDefault="00D16F12">
          <w:pPr>
            <w:pStyle w:val="TOC1"/>
            <w:tabs>
              <w:tab w:val="right" w:leader="dot" w:pos="9350"/>
            </w:tabs>
            <w:rPr>
              <w:rFonts w:asciiTheme="minorHAnsi" w:hAnsiTheme="minorHAnsi"/>
              <w:noProof/>
            </w:rPr>
          </w:pPr>
          <w:r>
            <w:fldChar w:fldCharType="begin"/>
          </w:r>
          <w:r>
            <w:instrText xml:space="preserve"> TOC \o "1-3" \h \z \u </w:instrText>
          </w:r>
          <w:r>
            <w:fldChar w:fldCharType="separate"/>
          </w:r>
          <w:hyperlink w:anchor="_Toc213834901" w:history="1">
            <w:r w:rsidR="000D1BE1" w:rsidRPr="000D7AC4">
              <w:rPr>
                <w:rStyle w:val="Hyperlink"/>
                <w:noProof/>
              </w:rPr>
              <w:t>Introduction</w:t>
            </w:r>
            <w:r w:rsidR="000D1BE1">
              <w:rPr>
                <w:noProof/>
                <w:webHidden/>
              </w:rPr>
              <w:tab/>
            </w:r>
            <w:r w:rsidR="000D1BE1">
              <w:rPr>
                <w:noProof/>
                <w:webHidden/>
              </w:rPr>
              <w:fldChar w:fldCharType="begin"/>
            </w:r>
            <w:r w:rsidR="000D1BE1">
              <w:rPr>
                <w:noProof/>
                <w:webHidden/>
              </w:rPr>
              <w:instrText xml:space="preserve"> PAGEREF _Toc213834901 \h </w:instrText>
            </w:r>
            <w:r w:rsidR="000D1BE1">
              <w:rPr>
                <w:noProof/>
                <w:webHidden/>
              </w:rPr>
            </w:r>
            <w:r w:rsidR="000D1BE1">
              <w:rPr>
                <w:noProof/>
                <w:webHidden/>
              </w:rPr>
              <w:fldChar w:fldCharType="separate"/>
            </w:r>
            <w:r w:rsidR="00614070">
              <w:rPr>
                <w:noProof/>
                <w:webHidden/>
              </w:rPr>
              <w:t>3</w:t>
            </w:r>
            <w:r w:rsidR="000D1BE1">
              <w:rPr>
                <w:noProof/>
                <w:webHidden/>
              </w:rPr>
              <w:fldChar w:fldCharType="end"/>
            </w:r>
          </w:hyperlink>
        </w:p>
        <w:p w14:paraId="0D169B19" w14:textId="50B854FD" w:rsidR="000D1BE1" w:rsidRDefault="000D1BE1">
          <w:pPr>
            <w:pStyle w:val="TOC1"/>
            <w:tabs>
              <w:tab w:val="right" w:leader="dot" w:pos="9350"/>
            </w:tabs>
            <w:rPr>
              <w:rFonts w:asciiTheme="minorHAnsi" w:hAnsiTheme="minorHAnsi"/>
              <w:noProof/>
            </w:rPr>
          </w:pPr>
          <w:hyperlink w:anchor="_Toc213834902" w:history="1">
            <w:r w:rsidRPr="000D7AC4">
              <w:rPr>
                <w:rStyle w:val="Hyperlink"/>
                <w:noProof/>
              </w:rPr>
              <w:t>Flowchart</w:t>
            </w:r>
            <w:r>
              <w:rPr>
                <w:noProof/>
                <w:webHidden/>
              </w:rPr>
              <w:tab/>
            </w:r>
            <w:r>
              <w:rPr>
                <w:noProof/>
                <w:webHidden/>
              </w:rPr>
              <w:fldChar w:fldCharType="begin"/>
            </w:r>
            <w:r>
              <w:rPr>
                <w:noProof/>
                <w:webHidden/>
              </w:rPr>
              <w:instrText xml:space="preserve"> PAGEREF _Toc213834902 \h </w:instrText>
            </w:r>
            <w:r>
              <w:rPr>
                <w:noProof/>
                <w:webHidden/>
              </w:rPr>
            </w:r>
            <w:r>
              <w:rPr>
                <w:noProof/>
                <w:webHidden/>
              </w:rPr>
              <w:fldChar w:fldCharType="separate"/>
            </w:r>
            <w:r w:rsidR="00614070">
              <w:rPr>
                <w:noProof/>
                <w:webHidden/>
              </w:rPr>
              <w:t>4</w:t>
            </w:r>
            <w:r>
              <w:rPr>
                <w:noProof/>
                <w:webHidden/>
              </w:rPr>
              <w:fldChar w:fldCharType="end"/>
            </w:r>
          </w:hyperlink>
        </w:p>
        <w:p w14:paraId="3748D018" w14:textId="2AF683A5" w:rsidR="000D1BE1" w:rsidRDefault="000D1BE1">
          <w:pPr>
            <w:pStyle w:val="TOC1"/>
            <w:tabs>
              <w:tab w:val="right" w:leader="dot" w:pos="9350"/>
            </w:tabs>
            <w:rPr>
              <w:rFonts w:asciiTheme="minorHAnsi" w:hAnsiTheme="minorHAnsi"/>
              <w:noProof/>
            </w:rPr>
          </w:pPr>
          <w:hyperlink w:anchor="_Toc213834903" w:history="1">
            <w:r w:rsidRPr="000D7AC4">
              <w:rPr>
                <w:rStyle w:val="Hyperlink"/>
                <w:noProof/>
              </w:rPr>
              <w:t>Instructions</w:t>
            </w:r>
            <w:r>
              <w:rPr>
                <w:noProof/>
                <w:webHidden/>
              </w:rPr>
              <w:tab/>
            </w:r>
            <w:r>
              <w:rPr>
                <w:noProof/>
                <w:webHidden/>
              </w:rPr>
              <w:fldChar w:fldCharType="begin"/>
            </w:r>
            <w:r>
              <w:rPr>
                <w:noProof/>
                <w:webHidden/>
              </w:rPr>
              <w:instrText xml:space="preserve"> PAGEREF _Toc213834903 \h </w:instrText>
            </w:r>
            <w:r>
              <w:rPr>
                <w:noProof/>
                <w:webHidden/>
              </w:rPr>
            </w:r>
            <w:r>
              <w:rPr>
                <w:noProof/>
                <w:webHidden/>
              </w:rPr>
              <w:fldChar w:fldCharType="separate"/>
            </w:r>
            <w:r w:rsidR="00614070">
              <w:rPr>
                <w:noProof/>
                <w:webHidden/>
              </w:rPr>
              <w:t>5</w:t>
            </w:r>
            <w:r>
              <w:rPr>
                <w:noProof/>
                <w:webHidden/>
              </w:rPr>
              <w:fldChar w:fldCharType="end"/>
            </w:r>
          </w:hyperlink>
        </w:p>
        <w:p w14:paraId="7F640387" w14:textId="7F94329B" w:rsidR="000D1BE1" w:rsidRDefault="000D1BE1">
          <w:pPr>
            <w:pStyle w:val="TOC2"/>
            <w:tabs>
              <w:tab w:val="right" w:leader="dot" w:pos="9350"/>
            </w:tabs>
            <w:rPr>
              <w:noProof/>
            </w:rPr>
          </w:pPr>
          <w:hyperlink w:anchor="_Toc213834904" w:history="1">
            <w:r w:rsidRPr="000D7AC4">
              <w:rPr>
                <w:rStyle w:val="Hyperlink"/>
                <w:noProof/>
              </w:rPr>
              <w:t>Blue Section – Initialization and Core Control</w:t>
            </w:r>
            <w:r>
              <w:rPr>
                <w:noProof/>
                <w:webHidden/>
              </w:rPr>
              <w:tab/>
            </w:r>
            <w:r>
              <w:rPr>
                <w:noProof/>
                <w:webHidden/>
              </w:rPr>
              <w:fldChar w:fldCharType="begin"/>
            </w:r>
            <w:r>
              <w:rPr>
                <w:noProof/>
                <w:webHidden/>
              </w:rPr>
              <w:instrText xml:space="preserve"> PAGEREF _Toc213834904 \h </w:instrText>
            </w:r>
            <w:r>
              <w:rPr>
                <w:noProof/>
                <w:webHidden/>
              </w:rPr>
            </w:r>
            <w:r>
              <w:rPr>
                <w:noProof/>
                <w:webHidden/>
              </w:rPr>
              <w:fldChar w:fldCharType="separate"/>
            </w:r>
            <w:r w:rsidR="00614070">
              <w:rPr>
                <w:noProof/>
                <w:webHidden/>
              </w:rPr>
              <w:t>5</w:t>
            </w:r>
            <w:r>
              <w:rPr>
                <w:noProof/>
                <w:webHidden/>
              </w:rPr>
              <w:fldChar w:fldCharType="end"/>
            </w:r>
          </w:hyperlink>
        </w:p>
        <w:p w14:paraId="3AE857F1" w14:textId="38EE9590" w:rsidR="000D1BE1" w:rsidRDefault="000D1BE1">
          <w:pPr>
            <w:pStyle w:val="TOC2"/>
            <w:tabs>
              <w:tab w:val="right" w:leader="dot" w:pos="9350"/>
            </w:tabs>
            <w:rPr>
              <w:noProof/>
            </w:rPr>
          </w:pPr>
          <w:hyperlink w:anchor="_Toc213834905" w:history="1">
            <w:r w:rsidRPr="000D7AC4">
              <w:rPr>
                <w:rStyle w:val="Hyperlink"/>
                <w:noProof/>
              </w:rPr>
              <w:t>Yellow Section – Menu and Gesture Inputs</w:t>
            </w:r>
            <w:r>
              <w:rPr>
                <w:noProof/>
                <w:webHidden/>
              </w:rPr>
              <w:tab/>
            </w:r>
            <w:r>
              <w:rPr>
                <w:noProof/>
                <w:webHidden/>
              </w:rPr>
              <w:fldChar w:fldCharType="begin"/>
            </w:r>
            <w:r>
              <w:rPr>
                <w:noProof/>
                <w:webHidden/>
              </w:rPr>
              <w:instrText xml:space="preserve"> PAGEREF _Toc213834905 \h </w:instrText>
            </w:r>
            <w:r>
              <w:rPr>
                <w:noProof/>
                <w:webHidden/>
              </w:rPr>
            </w:r>
            <w:r>
              <w:rPr>
                <w:noProof/>
                <w:webHidden/>
              </w:rPr>
              <w:fldChar w:fldCharType="separate"/>
            </w:r>
            <w:r w:rsidR="00614070">
              <w:rPr>
                <w:noProof/>
                <w:webHidden/>
              </w:rPr>
              <w:t>5</w:t>
            </w:r>
            <w:r>
              <w:rPr>
                <w:noProof/>
                <w:webHidden/>
              </w:rPr>
              <w:fldChar w:fldCharType="end"/>
            </w:r>
          </w:hyperlink>
        </w:p>
        <w:p w14:paraId="7E8282CD" w14:textId="152B5D9E" w:rsidR="000D1BE1" w:rsidRDefault="000D1BE1">
          <w:pPr>
            <w:pStyle w:val="TOC2"/>
            <w:tabs>
              <w:tab w:val="right" w:leader="dot" w:pos="9350"/>
            </w:tabs>
            <w:rPr>
              <w:noProof/>
            </w:rPr>
          </w:pPr>
          <w:hyperlink w:anchor="_Toc213834906" w:history="1">
            <w:r w:rsidRPr="000D7AC4">
              <w:rPr>
                <w:rStyle w:val="Hyperlink"/>
                <w:noProof/>
              </w:rPr>
              <w:t>Red Section – Dance Routine</w:t>
            </w:r>
            <w:r>
              <w:rPr>
                <w:noProof/>
                <w:webHidden/>
              </w:rPr>
              <w:tab/>
            </w:r>
            <w:r>
              <w:rPr>
                <w:noProof/>
                <w:webHidden/>
              </w:rPr>
              <w:fldChar w:fldCharType="begin"/>
            </w:r>
            <w:r>
              <w:rPr>
                <w:noProof/>
                <w:webHidden/>
              </w:rPr>
              <w:instrText xml:space="preserve"> PAGEREF _Toc213834906 \h </w:instrText>
            </w:r>
            <w:r>
              <w:rPr>
                <w:noProof/>
                <w:webHidden/>
              </w:rPr>
            </w:r>
            <w:r>
              <w:rPr>
                <w:noProof/>
                <w:webHidden/>
              </w:rPr>
              <w:fldChar w:fldCharType="separate"/>
            </w:r>
            <w:r w:rsidR="00614070">
              <w:rPr>
                <w:noProof/>
                <w:webHidden/>
              </w:rPr>
              <w:t>5</w:t>
            </w:r>
            <w:r>
              <w:rPr>
                <w:noProof/>
                <w:webHidden/>
              </w:rPr>
              <w:fldChar w:fldCharType="end"/>
            </w:r>
          </w:hyperlink>
        </w:p>
        <w:p w14:paraId="6FE0F2E6" w14:textId="66FD9E25" w:rsidR="000D1BE1" w:rsidRDefault="000D1BE1">
          <w:pPr>
            <w:pStyle w:val="TOC2"/>
            <w:tabs>
              <w:tab w:val="right" w:leader="dot" w:pos="9350"/>
            </w:tabs>
            <w:rPr>
              <w:noProof/>
            </w:rPr>
          </w:pPr>
          <w:hyperlink w:anchor="_Toc213834907" w:history="1">
            <w:r w:rsidRPr="000D7AC4">
              <w:rPr>
                <w:rStyle w:val="Hyperlink"/>
                <w:noProof/>
              </w:rPr>
              <w:t>Green Section – Joke Routine</w:t>
            </w:r>
            <w:r>
              <w:rPr>
                <w:noProof/>
                <w:webHidden/>
              </w:rPr>
              <w:tab/>
            </w:r>
            <w:r>
              <w:rPr>
                <w:noProof/>
                <w:webHidden/>
              </w:rPr>
              <w:fldChar w:fldCharType="begin"/>
            </w:r>
            <w:r>
              <w:rPr>
                <w:noProof/>
                <w:webHidden/>
              </w:rPr>
              <w:instrText xml:space="preserve"> PAGEREF _Toc213834907 \h </w:instrText>
            </w:r>
            <w:r>
              <w:rPr>
                <w:noProof/>
                <w:webHidden/>
              </w:rPr>
            </w:r>
            <w:r>
              <w:rPr>
                <w:noProof/>
                <w:webHidden/>
              </w:rPr>
              <w:fldChar w:fldCharType="separate"/>
            </w:r>
            <w:r w:rsidR="00614070">
              <w:rPr>
                <w:noProof/>
                <w:webHidden/>
              </w:rPr>
              <w:t>5</w:t>
            </w:r>
            <w:r>
              <w:rPr>
                <w:noProof/>
                <w:webHidden/>
              </w:rPr>
              <w:fldChar w:fldCharType="end"/>
            </w:r>
          </w:hyperlink>
        </w:p>
        <w:p w14:paraId="23D34849" w14:textId="29998EAC" w:rsidR="000D1BE1" w:rsidRDefault="000D1BE1">
          <w:pPr>
            <w:pStyle w:val="TOC2"/>
            <w:tabs>
              <w:tab w:val="right" w:leader="dot" w:pos="9350"/>
            </w:tabs>
            <w:rPr>
              <w:noProof/>
            </w:rPr>
          </w:pPr>
          <w:hyperlink w:anchor="_Toc213834908" w:history="1">
            <w:r w:rsidRPr="000D7AC4">
              <w:rPr>
                <w:rStyle w:val="Hyperlink"/>
                <w:noProof/>
              </w:rPr>
              <w:t>Purple Section – Stretch Routine</w:t>
            </w:r>
            <w:r>
              <w:rPr>
                <w:noProof/>
                <w:webHidden/>
              </w:rPr>
              <w:tab/>
            </w:r>
            <w:r>
              <w:rPr>
                <w:noProof/>
                <w:webHidden/>
              </w:rPr>
              <w:fldChar w:fldCharType="begin"/>
            </w:r>
            <w:r>
              <w:rPr>
                <w:noProof/>
                <w:webHidden/>
              </w:rPr>
              <w:instrText xml:space="preserve"> PAGEREF _Toc213834908 \h </w:instrText>
            </w:r>
            <w:r>
              <w:rPr>
                <w:noProof/>
                <w:webHidden/>
              </w:rPr>
            </w:r>
            <w:r>
              <w:rPr>
                <w:noProof/>
                <w:webHidden/>
              </w:rPr>
              <w:fldChar w:fldCharType="separate"/>
            </w:r>
            <w:r w:rsidR="00614070">
              <w:rPr>
                <w:noProof/>
                <w:webHidden/>
              </w:rPr>
              <w:t>6</w:t>
            </w:r>
            <w:r>
              <w:rPr>
                <w:noProof/>
                <w:webHidden/>
              </w:rPr>
              <w:fldChar w:fldCharType="end"/>
            </w:r>
          </w:hyperlink>
        </w:p>
        <w:p w14:paraId="0AEBB6C7" w14:textId="7B88CD31" w:rsidR="00D16F12" w:rsidRDefault="00D16F12">
          <w:r>
            <w:rPr>
              <w:b/>
              <w:bCs/>
              <w:noProof/>
            </w:rPr>
            <w:fldChar w:fldCharType="end"/>
          </w:r>
        </w:p>
      </w:sdtContent>
    </w:sdt>
    <w:p w14:paraId="56319E83" w14:textId="12EBB1CE" w:rsidR="000D1BE1" w:rsidRDefault="00D16F12">
      <w:pPr>
        <w:pStyle w:val="TableofFigures"/>
        <w:tabs>
          <w:tab w:val="right" w:leader="dot" w:pos="9350"/>
        </w:tabs>
        <w:rPr>
          <w:noProof/>
        </w:rPr>
      </w:pPr>
      <w:r>
        <w:fldChar w:fldCharType="begin"/>
      </w:r>
      <w:r>
        <w:instrText xml:space="preserve"> TOC \h \z \c "Figure" </w:instrText>
      </w:r>
      <w:r>
        <w:fldChar w:fldCharType="separate"/>
      </w:r>
      <w:hyperlink w:anchor="_Toc213834909" w:history="1">
        <w:r w:rsidR="000D1BE1" w:rsidRPr="0043596C">
          <w:rPr>
            <w:rStyle w:val="Hyperlink"/>
            <w:noProof/>
          </w:rPr>
          <w:t>Figure 1 Flowchart for NAO behaviors</w:t>
        </w:r>
        <w:r w:rsidR="000D1BE1">
          <w:rPr>
            <w:noProof/>
            <w:webHidden/>
          </w:rPr>
          <w:tab/>
        </w:r>
        <w:r w:rsidR="000D1BE1">
          <w:rPr>
            <w:noProof/>
            <w:webHidden/>
          </w:rPr>
          <w:fldChar w:fldCharType="begin"/>
        </w:r>
        <w:r w:rsidR="000D1BE1">
          <w:rPr>
            <w:noProof/>
            <w:webHidden/>
          </w:rPr>
          <w:instrText xml:space="preserve"> PAGEREF _Toc213834909 \h </w:instrText>
        </w:r>
        <w:r w:rsidR="000D1BE1">
          <w:rPr>
            <w:noProof/>
            <w:webHidden/>
          </w:rPr>
        </w:r>
        <w:r w:rsidR="000D1BE1">
          <w:rPr>
            <w:noProof/>
            <w:webHidden/>
          </w:rPr>
          <w:fldChar w:fldCharType="separate"/>
        </w:r>
        <w:r w:rsidR="00614070">
          <w:rPr>
            <w:noProof/>
            <w:webHidden/>
          </w:rPr>
          <w:t>4</w:t>
        </w:r>
        <w:r w:rsidR="000D1BE1">
          <w:rPr>
            <w:noProof/>
            <w:webHidden/>
          </w:rPr>
          <w:fldChar w:fldCharType="end"/>
        </w:r>
      </w:hyperlink>
    </w:p>
    <w:p w14:paraId="6FA9D2DB" w14:textId="489AFC7A" w:rsidR="007F0D05" w:rsidRDefault="00D16F12" w:rsidP="00D16F12">
      <w:r>
        <w:fldChar w:fldCharType="end"/>
      </w:r>
    </w:p>
    <w:p w14:paraId="0279D67D" w14:textId="77777777" w:rsidR="007F0D05" w:rsidRDefault="007F0D05" w:rsidP="00192723">
      <w:pPr>
        <w:jc w:val="center"/>
        <w:rPr>
          <w:rFonts w:cs="Times New Roman"/>
          <w:sz w:val="32"/>
          <w:szCs w:val="32"/>
        </w:rPr>
      </w:pPr>
    </w:p>
    <w:p w14:paraId="2C3C0D2B" w14:textId="77777777" w:rsidR="007F0D05" w:rsidRDefault="007F0D05" w:rsidP="00192723">
      <w:pPr>
        <w:jc w:val="center"/>
        <w:rPr>
          <w:rFonts w:cs="Times New Roman"/>
          <w:sz w:val="32"/>
          <w:szCs w:val="32"/>
        </w:rPr>
      </w:pPr>
    </w:p>
    <w:p w14:paraId="123B71F5" w14:textId="77777777" w:rsidR="007F0D05" w:rsidRDefault="007F0D05" w:rsidP="00192723">
      <w:pPr>
        <w:jc w:val="center"/>
        <w:rPr>
          <w:rFonts w:cs="Times New Roman"/>
          <w:sz w:val="32"/>
          <w:szCs w:val="32"/>
        </w:rPr>
      </w:pPr>
    </w:p>
    <w:p w14:paraId="52FBC5F6" w14:textId="77777777" w:rsidR="007F0D05" w:rsidRDefault="007F0D05" w:rsidP="00192723">
      <w:pPr>
        <w:jc w:val="center"/>
        <w:rPr>
          <w:rFonts w:cs="Times New Roman"/>
          <w:sz w:val="32"/>
          <w:szCs w:val="32"/>
        </w:rPr>
      </w:pPr>
    </w:p>
    <w:p w14:paraId="5F41F860" w14:textId="77777777" w:rsidR="007F0D05" w:rsidRDefault="007F0D05" w:rsidP="00192723">
      <w:pPr>
        <w:jc w:val="center"/>
        <w:rPr>
          <w:rFonts w:cs="Times New Roman"/>
          <w:sz w:val="32"/>
          <w:szCs w:val="32"/>
        </w:rPr>
      </w:pPr>
    </w:p>
    <w:p w14:paraId="06C4778D" w14:textId="77777777" w:rsidR="007F0D05" w:rsidRDefault="007F0D05" w:rsidP="00192723">
      <w:pPr>
        <w:jc w:val="center"/>
        <w:rPr>
          <w:rFonts w:cs="Times New Roman"/>
          <w:sz w:val="32"/>
          <w:szCs w:val="32"/>
        </w:rPr>
      </w:pPr>
    </w:p>
    <w:p w14:paraId="220E974E" w14:textId="77777777" w:rsidR="007F0D05" w:rsidRDefault="007F0D05" w:rsidP="00192723">
      <w:pPr>
        <w:jc w:val="center"/>
        <w:rPr>
          <w:rFonts w:cs="Times New Roman"/>
          <w:sz w:val="32"/>
          <w:szCs w:val="32"/>
        </w:rPr>
      </w:pPr>
    </w:p>
    <w:p w14:paraId="40754308" w14:textId="77777777" w:rsidR="007F0D05" w:rsidRDefault="007F0D05" w:rsidP="00192723">
      <w:pPr>
        <w:jc w:val="center"/>
        <w:rPr>
          <w:rFonts w:cs="Times New Roman"/>
          <w:sz w:val="32"/>
          <w:szCs w:val="32"/>
        </w:rPr>
      </w:pPr>
    </w:p>
    <w:p w14:paraId="31F5F827" w14:textId="77777777" w:rsidR="007F0D05" w:rsidRDefault="007F0D05" w:rsidP="00192723">
      <w:pPr>
        <w:jc w:val="center"/>
        <w:rPr>
          <w:rFonts w:cs="Times New Roman"/>
          <w:sz w:val="32"/>
          <w:szCs w:val="32"/>
        </w:rPr>
      </w:pPr>
    </w:p>
    <w:p w14:paraId="1033CF25" w14:textId="77777777" w:rsidR="007F0D05" w:rsidRDefault="007F0D05" w:rsidP="00192723">
      <w:pPr>
        <w:jc w:val="center"/>
        <w:rPr>
          <w:rFonts w:cs="Times New Roman"/>
          <w:sz w:val="32"/>
          <w:szCs w:val="32"/>
        </w:rPr>
      </w:pPr>
    </w:p>
    <w:p w14:paraId="10DE0687" w14:textId="77777777" w:rsidR="007F0D05" w:rsidRDefault="007F0D05" w:rsidP="00192723">
      <w:pPr>
        <w:jc w:val="center"/>
        <w:rPr>
          <w:rFonts w:cs="Times New Roman"/>
          <w:sz w:val="32"/>
          <w:szCs w:val="32"/>
        </w:rPr>
      </w:pPr>
    </w:p>
    <w:p w14:paraId="7CBBA585" w14:textId="77777777" w:rsidR="007F0D05" w:rsidRDefault="007F0D05" w:rsidP="00192723">
      <w:pPr>
        <w:jc w:val="center"/>
        <w:rPr>
          <w:rFonts w:cs="Times New Roman"/>
          <w:sz w:val="32"/>
          <w:szCs w:val="32"/>
        </w:rPr>
      </w:pPr>
    </w:p>
    <w:p w14:paraId="5631263F" w14:textId="77777777" w:rsidR="007F0D05" w:rsidRDefault="007F0D05" w:rsidP="000D1BE1">
      <w:pPr>
        <w:rPr>
          <w:rFonts w:cs="Times New Roman"/>
          <w:sz w:val="32"/>
          <w:szCs w:val="32"/>
        </w:rPr>
      </w:pPr>
    </w:p>
    <w:p w14:paraId="152997F9" w14:textId="2A398FF9" w:rsidR="007F0D05" w:rsidRDefault="00D16F12" w:rsidP="00D16F12">
      <w:pPr>
        <w:pStyle w:val="Heading1"/>
      </w:pPr>
      <w:bookmarkStart w:id="0" w:name="_Toc213834901"/>
      <w:r>
        <w:lastRenderedPageBreak/>
        <w:t>Introduction</w:t>
      </w:r>
      <w:bookmarkEnd w:id="0"/>
    </w:p>
    <w:p w14:paraId="420A640B" w14:textId="3ECA7F6E" w:rsidR="00D16F12" w:rsidRPr="00D16F12" w:rsidRDefault="008036FC" w:rsidP="00D16F12">
      <w:r w:rsidRPr="008036FC">
        <w:t xml:space="preserve">This document provides an explanation of the flowchart illustrated in the accompanying </w:t>
      </w:r>
      <w:r>
        <w:rPr>
          <w:i/>
          <w:iCs/>
        </w:rPr>
        <w:t>Flow</w:t>
      </w:r>
      <w:r w:rsidRPr="008036FC">
        <w:rPr>
          <w:i/>
          <w:iCs/>
        </w:rPr>
        <w:t>chart</w:t>
      </w:r>
      <w:r w:rsidRPr="008036FC">
        <w:t xml:space="preserve"> PDF. The purpose of this document is to describe the sequence of actions, decision points, and logical flow used in the NAO robot’s interactive behavior system. Each section of the chart—covering startup, autonomous routines, tactile and voice command inputs, and response actions—is detailed to ensure a clear understanding of how the system transitions between different states during operation. This explanation aims to serve as a reference for development, debugging, and demonstration within the NEST Lab at the University of British Columbia.</w:t>
      </w:r>
    </w:p>
    <w:p w14:paraId="6449647C" w14:textId="77777777" w:rsidR="007F0D05" w:rsidRDefault="007F0D05" w:rsidP="008036FC">
      <w:pPr>
        <w:rPr>
          <w:rFonts w:cs="Times New Roman"/>
          <w:sz w:val="32"/>
          <w:szCs w:val="32"/>
        </w:rPr>
      </w:pPr>
    </w:p>
    <w:p w14:paraId="5AA2BFA1" w14:textId="0FCC87D1" w:rsidR="008036FC" w:rsidRDefault="008036FC" w:rsidP="008036FC">
      <w:pPr>
        <w:pStyle w:val="Heading1"/>
      </w:pPr>
      <w:bookmarkStart w:id="1" w:name="_Toc213834902"/>
      <w:r>
        <w:lastRenderedPageBreak/>
        <w:t>Flowchart</w:t>
      </w:r>
      <w:bookmarkEnd w:id="1"/>
    </w:p>
    <w:p w14:paraId="07398D90" w14:textId="77777777" w:rsidR="008036FC" w:rsidRDefault="008036FC" w:rsidP="008036FC">
      <w:pPr>
        <w:keepNext/>
      </w:pPr>
      <w:r w:rsidRPr="008036FC">
        <w:rPr>
          <w:noProof/>
        </w:rPr>
        <w:drawing>
          <wp:inline distT="0" distB="0" distL="0" distR="0" wp14:anchorId="1BBE4685" wp14:editId="175F64DC">
            <wp:extent cx="5943600" cy="6014085"/>
            <wp:effectExtent l="0" t="0" r="0" b="5715"/>
            <wp:docPr id="106697311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73114" name="Picture 1" descr="A diagram of a flowchart&#10;&#10;AI-generated content may be incorrect."/>
                    <pic:cNvPicPr/>
                  </pic:nvPicPr>
                  <pic:blipFill>
                    <a:blip r:embed="rId7"/>
                    <a:stretch>
                      <a:fillRect/>
                    </a:stretch>
                  </pic:blipFill>
                  <pic:spPr>
                    <a:xfrm>
                      <a:off x="0" y="0"/>
                      <a:ext cx="5943600" cy="6014085"/>
                    </a:xfrm>
                    <a:prstGeom prst="rect">
                      <a:avLst/>
                    </a:prstGeom>
                  </pic:spPr>
                </pic:pic>
              </a:graphicData>
            </a:graphic>
          </wp:inline>
        </w:drawing>
      </w:r>
    </w:p>
    <w:p w14:paraId="2F8A1FAD" w14:textId="3A8C8075" w:rsidR="008036FC" w:rsidRDefault="008036FC" w:rsidP="008036FC">
      <w:pPr>
        <w:pStyle w:val="Caption"/>
      </w:pPr>
      <w:bookmarkStart w:id="2" w:name="_Toc213834909"/>
      <w:r>
        <w:t xml:space="preserve">Figure </w:t>
      </w:r>
      <w:fldSimple w:instr=" SEQ Figure \* ARABIC ">
        <w:r w:rsidR="00614070">
          <w:rPr>
            <w:noProof/>
          </w:rPr>
          <w:t>1</w:t>
        </w:r>
      </w:fldSimple>
      <w:r>
        <w:t xml:space="preserve"> Flowchart for NAO behaviors</w:t>
      </w:r>
      <w:bookmarkEnd w:id="2"/>
    </w:p>
    <w:p w14:paraId="22A203D9" w14:textId="77777777" w:rsidR="008036FC" w:rsidRDefault="008036FC" w:rsidP="008036FC"/>
    <w:p w14:paraId="6104504C" w14:textId="77777777" w:rsidR="008036FC" w:rsidRDefault="008036FC" w:rsidP="008036FC"/>
    <w:p w14:paraId="3BF0B37C" w14:textId="2AEA9666" w:rsidR="008036FC" w:rsidRDefault="008036FC" w:rsidP="008036FC">
      <w:pPr>
        <w:pStyle w:val="Heading1"/>
      </w:pPr>
      <w:bookmarkStart w:id="3" w:name="_Toc213834903"/>
      <w:r>
        <w:lastRenderedPageBreak/>
        <w:t>Instructions</w:t>
      </w:r>
      <w:bookmarkEnd w:id="3"/>
    </w:p>
    <w:p w14:paraId="6A6D7062" w14:textId="02C03462" w:rsidR="008036FC" w:rsidRPr="0044114D" w:rsidRDefault="008036FC" w:rsidP="008036FC">
      <w:pPr>
        <w:pStyle w:val="Heading2"/>
      </w:pPr>
      <w:bookmarkStart w:id="4" w:name="_Toc213834904"/>
      <w:r w:rsidRPr="0044114D">
        <w:t>Blue Section – Initialization and Core Control</w:t>
      </w:r>
      <w:bookmarkEnd w:id="4"/>
    </w:p>
    <w:p w14:paraId="755C13C7" w14:textId="4928C26D" w:rsidR="0044114D" w:rsidRDefault="008036FC" w:rsidP="0044114D">
      <w:r w:rsidRPr="008036FC">
        <w:rPr>
          <w:rFonts w:ascii="Segoe UI Emoji" w:hAnsi="Segoe UI Emoji" w:cs="Segoe UI Emoji"/>
        </w:rPr>
        <w:t>🟦</w:t>
      </w:r>
      <w:r w:rsidRPr="008036FC">
        <w:t xml:space="preserve"> </w:t>
      </w:r>
      <w:r w:rsidR="0044114D" w:rsidRPr="0044114D">
        <w:t xml:space="preserve">The process begins at the </w:t>
      </w:r>
      <w:r w:rsidR="0044114D" w:rsidRPr="0044114D">
        <w:rPr>
          <w:b/>
          <w:bCs/>
        </w:rPr>
        <w:t>Startup</w:t>
      </w:r>
      <w:r w:rsidR="0044114D" w:rsidRPr="0044114D">
        <w:t xml:space="preserve"> stage, where the NAO robot powers on and initializes all systems. It then enters the </w:t>
      </w:r>
      <w:r w:rsidR="0044114D" w:rsidRPr="0044114D">
        <w:rPr>
          <w:b/>
          <w:bCs/>
        </w:rPr>
        <w:t>Autonomous</w:t>
      </w:r>
      <w:r w:rsidR="0044114D" w:rsidRPr="0044114D">
        <w:t xml:space="preserve"> mode, allowing it to independently recognize and respond to both tactile and voice inputs. In this mode, the robot can directly take </w:t>
      </w:r>
      <w:r w:rsidR="0044114D" w:rsidRPr="0044114D">
        <w:rPr>
          <w:b/>
          <w:bCs/>
        </w:rPr>
        <w:t>voice commands</w:t>
      </w:r>
      <w:r w:rsidR="0044114D" w:rsidRPr="0044114D">
        <w:t xml:space="preserve"> to perform actions such as </w:t>
      </w:r>
      <w:r w:rsidR="000D1BE1" w:rsidRPr="0044114D">
        <w:rPr>
          <w:rFonts w:ascii="Segoe UI Emoji" w:hAnsi="Segoe UI Emoji" w:cs="Segoe UI Emoji"/>
        </w:rPr>
        <w:t>🟥</w:t>
      </w:r>
      <w:r w:rsidR="000D1BE1" w:rsidRPr="0044114D">
        <w:rPr>
          <w:b/>
          <w:bCs/>
        </w:rPr>
        <w:t xml:space="preserve"> </w:t>
      </w:r>
      <w:r w:rsidR="0044114D" w:rsidRPr="0044114D">
        <w:rPr>
          <w:b/>
          <w:bCs/>
        </w:rPr>
        <w:t>Dance</w:t>
      </w:r>
      <w:r w:rsidR="0044114D" w:rsidRPr="0044114D">
        <w:t xml:space="preserve">, </w:t>
      </w:r>
      <w:r w:rsidR="000D1BE1" w:rsidRPr="0044114D">
        <w:rPr>
          <w:rFonts w:ascii="Segoe UI Emoji" w:hAnsi="Segoe UI Emoji" w:cs="Segoe UI Emoji"/>
        </w:rPr>
        <w:t>🟩</w:t>
      </w:r>
      <w:r w:rsidR="000D1BE1" w:rsidRPr="0044114D">
        <w:rPr>
          <w:b/>
          <w:bCs/>
        </w:rPr>
        <w:t xml:space="preserve"> </w:t>
      </w:r>
      <w:r w:rsidR="0044114D" w:rsidRPr="0044114D">
        <w:rPr>
          <w:b/>
          <w:bCs/>
        </w:rPr>
        <w:t>Joke</w:t>
      </w:r>
      <w:r w:rsidR="0044114D" w:rsidRPr="0044114D">
        <w:t xml:space="preserve">, or </w:t>
      </w:r>
      <w:r w:rsidR="000D1BE1" w:rsidRPr="000D1BE1">
        <w:rPr>
          <w:rFonts w:ascii="Segoe UI Emoji" w:hAnsi="Segoe UI Emoji" w:cs="Segoe UI Emoji"/>
        </w:rPr>
        <w:t>🟪</w:t>
      </w:r>
      <w:r w:rsidR="000D1BE1" w:rsidRPr="0044114D">
        <w:rPr>
          <w:b/>
          <w:bCs/>
        </w:rPr>
        <w:t xml:space="preserve"> </w:t>
      </w:r>
      <w:r w:rsidR="0044114D" w:rsidRPr="0044114D">
        <w:rPr>
          <w:b/>
          <w:bCs/>
        </w:rPr>
        <w:t>Stretch</w:t>
      </w:r>
      <w:r w:rsidR="0044114D" w:rsidRPr="0044114D">
        <w:t xml:space="preserve"> without requiring manual input.</w:t>
      </w:r>
      <w:r w:rsidR="0044114D" w:rsidRPr="0044114D">
        <w:br/>
        <w:t xml:space="preserve">If the user says the keyword </w:t>
      </w:r>
      <w:r w:rsidR="0044114D" w:rsidRPr="0044114D">
        <w:rPr>
          <w:b/>
          <w:bCs/>
        </w:rPr>
        <w:t>“Menu,”</w:t>
      </w:r>
      <w:r w:rsidR="0044114D" w:rsidRPr="0044114D">
        <w:t xml:space="preserve"> the robot transitions into a selection interface where tactile gestures are used to choose activities: a </w:t>
      </w:r>
      <w:r w:rsidR="0044114D" w:rsidRPr="0044114D">
        <w:rPr>
          <w:b/>
          <w:bCs/>
        </w:rPr>
        <w:t xml:space="preserve">Right </w:t>
      </w:r>
      <w:r w:rsidR="007A39D0">
        <w:rPr>
          <w:b/>
          <w:bCs/>
        </w:rPr>
        <w:t>H</w:t>
      </w:r>
      <w:r w:rsidR="0044114D" w:rsidRPr="0044114D">
        <w:rPr>
          <w:b/>
          <w:bCs/>
        </w:rPr>
        <w:t>and tap</w:t>
      </w:r>
      <w:r w:rsidR="0044114D" w:rsidRPr="0044114D">
        <w:t xml:space="preserve"> activates </w:t>
      </w:r>
      <w:r w:rsidR="0044114D" w:rsidRPr="0044114D">
        <w:rPr>
          <w:b/>
          <w:bCs/>
        </w:rPr>
        <w:t>Dance</w:t>
      </w:r>
      <w:r w:rsidR="0044114D" w:rsidRPr="0044114D">
        <w:t xml:space="preserve">, a </w:t>
      </w:r>
      <w:r w:rsidR="0044114D" w:rsidRPr="0044114D">
        <w:rPr>
          <w:b/>
          <w:bCs/>
        </w:rPr>
        <w:t>Head tap</w:t>
      </w:r>
      <w:r w:rsidR="0044114D" w:rsidRPr="0044114D">
        <w:t xml:space="preserve"> triggers </w:t>
      </w:r>
      <w:r w:rsidR="0044114D" w:rsidRPr="0044114D">
        <w:rPr>
          <w:b/>
          <w:bCs/>
        </w:rPr>
        <w:t>Joke</w:t>
      </w:r>
      <w:r w:rsidR="0044114D" w:rsidRPr="0044114D">
        <w:t xml:space="preserve">, and a </w:t>
      </w:r>
      <w:r w:rsidR="0044114D" w:rsidRPr="0044114D">
        <w:rPr>
          <w:b/>
          <w:bCs/>
        </w:rPr>
        <w:t xml:space="preserve">Left </w:t>
      </w:r>
      <w:r w:rsidR="007A39D0">
        <w:rPr>
          <w:b/>
          <w:bCs/>
        </w:rPr>
        <w:t>H</w:t>
      </w:r>
      <w:r w:rsidR="0044114D" w:rsidRPr="0044114D">
        <w:rPr>
          <w:b/>
          <w:bCs/>
        </w:rPr>
        <w:t>and tap</w:t>
      </w:r>
      <w:r w:rsidR="0044114D" w:rsidRPr="0044114D">
        <w:t xml:space="preserve"> starts the </w:t>
      </w:r>
      <w:r w:rsidR="0044114D" w:rsidRPr="0044114D">
        <w:rPr>
          <w:b/>
          <w:bCs/>
        </w:rPr>
        <w:t>Stretch</w:t>
      </w:r>
      <w:r w:rsidR="0044114D" w:rsidRPr="0044114D">
        <w:t xml:space="preserve"> routine. This design enables both hands-free operation through speech and manual selection via tactile interaction, providing flexible user control.</w:t>
      </w:r>
    </w:p>
    <w:p w14:paraId="5B9B5DB2" w14:textId="77777777" w:rsidR="0044114D" w:rsidRDefault="0044114D" w:rsidP="0044114D"/>
    <w:p w14:paraId="599EA87A" w14:textId="46132C6C" w:rsidR="0044114D" w:rsidRDefault="0044114D" w:rsidP="0044114D">
      <w:pPr>
        <w:pStyle w:val="Heading2"/>
      </w:pPr>
      <w:bookmarkStart w:id="5" w:name="_Toc213834905"/>
      <w:r w:rsidRPr="0044114D">
        <w:t>Yellow Section – Menu and Gesture Inputs</w:t>
      </w:r>
      <w:bookmarkEnd w:id="5"/>
    </w:p>
    <w:p w14:paraId="465E65D9" w14:textId="2A322FC0" w:rsidR="0044114D" w:rsidRPr="0044114D" w:rsidRDefault="0044114D" w:rsidP="0044114D">
      <w:r w:rsidRPr="0044114D">
        <w:rPr>
          <w:rFonts w:ascii="Segoe UI Emoji" w:hAnsi="Segoe UI Emoji" w:cs="Segoe UI Emoji"/>
        </w:rPr>
        <w:t>🟨</w:t>
      </w:r>
      <w:r>
        <w:t xml:space="preserve"> </w:t>
      </w:r>
      <w:r w:rsidRPr="0044114D">
        <w:t xml:space="preserve">The </w:t>
      </w:r>
      <w:r w:rsidRPr="0044114D">
        <w:rPr>
          <w:b/>
          <w:bCs/>
        </w:rPr>
        <w:t>Menu</w:t>
      </w:r>
      <w:r w:rsidRPr="0044114D">
        <w:t xml:space="preserve"> section acts as a central hub for physical triggers. It can be reached either from a voice command or a toe tap. Within this area, the robot reacts to three tactile cues: </w:t>
      </w:r>
      <w:r w:rsidRPr="0044114D">
        <w:rPr>
          <w:b/>
          <w:bCs/>
        </w:rPr>
        <w:t xml:space="preserve">Right </w:t>
      </w:r>
      <w:r w:rsidR="007A39D0">
        <w:rPr>
          <w:b/>
          <w:bCs/>
        </w:rPr>
        <w:t>H</w:t>
      </w:r>
      <w:r w:rsidRPr="0044114D">
        <w:rPr>
          <w:b/>
          <w:bCs/>
        </w:rPr>
        <w:t>and tap</w:t>
      </w:r>
      <w:r w:rsidRPr="0044114D">
        <w:t xml:space="preserve">, </w:t>
      </w:r>
      <w:r w:rsidRPr="0044114D">
        <w:rPr>
          <w:b/>
          <w:bCs/>
        </w:rPr>
        <w:t>Head tap</w:t>
      </w:r>
      <w:r w:rsidRPr="0044114D">
        <w:t xml:space="preserve">, and </w:t>
      </w:r>
      <w:proofErr w:type="gramStart"/>
      <w:r w:rsidRPr="0044114D">
        <w:rPr>
          <w:b/>
          <w:bCs/>
        </w:rPr>
        <w:t xml:space="preserve">Left </w:t>
      </w:r>
      <w:r w:rsidR="007A39D0">
        <w:rPr>
          <w:b/>
          <w:bCs/>
        </w:rPr>
        <w:t>H</w:t>
      </w:r>
      <w:r w:rsidRPr="0044114D">
        <w:rPr>
          <w:b/>
          <w:bCs/>
        </w:rPr>
        <w:t>and</w:t>
      </w:r>
      <w:proofErr w:type="gramEnd"/>
      <w:r w:rsidRPr="0044114D">
        <w:rPr>
          <w:b/>
          <w:bCs/>
        </w:rPr>
        <w:t xml:space="preserve"> tap</w:t>
      </w:r>
      <w:r w:rsidRPr="0044114D">
        <w:t xml:space="preserve">. Each gesture leads to a different action block: the </w:t>
      </w:r>
      <w:proofErr w:type="gramStart"/>
      <w:r w:rsidR="000F2E93" w:rsidRPr="0044114D">
        <w:rPr>
          <w:b/>
          <w:bCs/>
        </w:rPr>
        <w:t xml:space="preserve">Right </w:t>
      </w:r>
      <w:r w:rsidR="000F2E93">
        <w:rPr>
          <w:b/>
          <w:bCs/>
        </w:rPr>
        <w:t>H</w:t>
      </w:r>
      <w:r w:rsidR="000F2E93" w:rsidRPr="0044114D">
        <w:rPr>
          <w:b/>
          <w:bCs/>
        </w:rPr>
        <w:t>and</w:t>
      </w:r>
      <w:proofErr w:type="gramEnd"/>
      <w:r w:rsidR="000F2E93" w:rsidRPr="0044114D">
        <w:rPr>
          <w:b/>
          <w:bCs/>
        </w:rPr>
        <w:t xml:space="preserve"> tap</w:t>
      </w:r>
      <w:r w:rsidR="000F2E93" w:rsidRPr="0044114D">
        <w:t xml:space="preserve"> </w:t>
      </w:r>
      <w:r w:rsidRPr="0044114D">
        <w:t xml:space="preserve">initiates a </w:t>
      </w:r>
      <w:r>
        <w:rPr>
          <w:b/>
          <w:bCs/>
        </w:rPr>
        <w:t>Dance</w:t>
      </w:r>
      <w:r w:rsidRPr="0044114D">
        <w:t xml:space="preserve">, the </w:t>
      </w:r>
      <w:r w:rsidR="000F2E93" w:rsidRPr="0044114D">
        <w:rPr>
          <w:b/>
          <w:bCs/>
        </w:rPr>
        <w:t>Head tap</w:t>
      </w:r>
      <w:r w:rsidR="000F2E93" w:rsidRPr="0044114D">
        <w:t xml:space="preserve"> </w:t>
      </w:r>
      <w:r w:rsidRPr="0044114D">
        <w:t xml:space="preserve">begins a </w:t>
      </w:r>
      <w:r>
        <w:rPr>
          <w:b/>
          <w:bCs/>
        </w:rPr>
        <w:t>Joke</w:t>
      </w:r>
      <w:r w:rsidRPr="0044114D">
        <w:t xml:space="preserve">, and the </w:t>
      </w:r>
      <w:proofErr w:type="gramStart"/>
      <w:r w:rsidR="000F2E93" w:rsidRPr="0044114D">
        <w:rPr>
          <w:b/>
          <w:bCs/>
        </w:rPr>
        <w:t xml:space="preserve">Left </w:t>
      </w:r>
      <w:r w:rsidR="000F2E93">
        <w:rPr>
          <w:b/>
          <w:bCs/>
        </w:rPr>
        <w:t>H</w:t>
      </w:r>
      <w:r w:rsidR="000F2E93" w:rsidRPr="0044114D">
        <w:rPr>
          <w:b/>
          <w:bCs/>
        </w:rPr>
        <w:t>and</w:t>
      </w:r>
      <w:proofErr w:type="gramEnd"/>
      <w:r w:rsidR="000F2E93" w:rsidRPr="0044114D">
        <w:rPr>
          <w:b/>
          <w:bCs/>
        </w:rPr>
        <w:t xml:space="preserve"> tap</w:t>
      </w:r>
      <w:r w:rsidR="000F2E93" w:rsidRPr="0044114D">
        <w:t xml:space="preserve"> </w:t>
      </w:r>
      <w:r w:rsidRPr="0044114D">
        <w:t xml:space="preserve">starts a </w:t>
      </w:r>
      <w:r w:rsidRPr="0044114D">
        <w:rPr>
          <w:b/>
          <w:bCs/>
        </w:rPr>
        <w:t>Stretch</w:t>
      </w:r>
      <w:r w:rsidRPr="0044114D">
        <w:t xml:space="preserve"> routine. This section defines how NAO interprets human touches to select among different modes of interaction.</w:t>
      </w:r>
    </w:p>
    <w:p w14:paraId="1CB6E98A" w14:textId="686FB5E6" w:rsidR="008036FC" w:rsidRDefault="008036FC" w:rsidP="008036FC"/>
    <w:p w14:paraId="43FCEE9C" w14:textId="71E14BEA" w:rsidR="0044114D" w:rsidRDefault="0044114D" w:rsidP="0044114D">
      <w:pPr>
        <w:pStyle w:val="Heading2"/>
      </w:pPr>
      <w:bookmarkStart w:id="6" w:name="_Toc213834906"/>
      <w:r w:rsidRPr="0044114D">
        <w:t>Red Section – Dance Routine</w:t>
      </w:r>
      <w:bookmarkEnd w:id="6"/>
    </w:p>
    <w:p w14:paraId="6CAE9CAB" w14:textId="7EED142D" w:rsidR="0044114D" w:rsidRDefault="0044114D" w:rsidP="0044114D">
      <w:r w:rsidRPr="0044114D">
        <w:rPr>
          <w:rFonts w:ascii="Segoe UI Emoji" w:hAnsi="Segoe UI Emoji" w:cs="Segoe UI Emoji"/>
        </w:rPr>
        <w:t>🟥</w:t>
      </w:r>
      <w:r>
        <w:t xml:space="preserve"> </w:t>
      </w:r>
      <w:r w:rsidRPr="0044114D">
        <w:t xml:space="preserve">The </w:t>
      </w:r>
      <w:r w:rsidRPr="0044114D">
        <w:rPr>
          <w:b/>
          <w:bCs/>
        </w:rPr>
        <w:t>Dance</w:t>
      </w:r>
      <w:r w:rsidRPr="0044114D">
        <w:t xml:space="preserve"> block, activated by</w:t>
      </w:r>
      <w:r>
        <w:t xml:space="preserve"> </w:t>
      </w:r>
      <w:r w:rsidRPr="0044114D">
        <w:rPr>
          <w:b/>
          <w:bCs/>
        </w:rPr>
        <w:t>voice command</w:t>
      </w:r>
      <w:r>
        <w:t xml:space="preserve"> or</w:t>
      </w:r>
      <w:r w:rsidRPr="0044114D">
        <w:t xml:space="preserve"> </w:t>
      </w:r>
      <w:proofErr w:type="gramStart"/>
      <w:r w:rsidRPr="0044114D">
        <w:rPr>
          <w:b/>
          <w:bCs/>
        </w:rPr>
        <w:t xml:space="preserve">Right </w:t>
      </w:r>
      <w:r w:rsidR="007A39D0">
        <w:rPr>
          <w:b/>
          <w:bCs/>
        </w:rPr>
        <w:t>H</w:t>
      </w:r>
      <w:r w:rsidRPr="0044114D">
        <w:rPr>
          <w:b/>
          <w:bCs/>
        </w:rPr>
        <w:t>and</w:t>
      </w:r>
      <w:proofErr w:type="gramEnd"/>
      <w:r w:rsidRPr="0044114D">
        <w:rPr>
          <w:b/>
          <w:bCs/>
        </w:rPr>
        <w:t xml:space="preserve"> tap</w:t>
      </w:r>
      <w:r w:rsidRPr="0044114D">
        <w:t xml:space="preserve">, represents a simple performance behavior. Once the dance is completed, the flow returns to the </w:t>
      </w:r>
      <w:r w:rsidRPr="0044114D">
        <w:rPr>
          <w:b/>
          <w:bCs/>
        </w:rPr>
        <w:t>Voice command</w:t>
      </w:r>
      <w:r w:rsidRPr="0044114D">
        <w:t xml:space="preserve"> or </w:t>
      </w:r>
      <w:r w:rsidRPr="0044114D">
        <w:rPr>
          <w:b/>
          <w:bCs/>
        </w:rPr>
        <w:t>Menu</w:t>
      </w:r>
      <w:r w:rsidRPr="0044114D">
        <w:t xml:space="preserve"> pathway, allowing the user to initiate another interaction. </w:t>
      </w:r>
      <w:r>
        <w:t xml:space="preserve">A </w:t>
      </w:r>
      <w:r w:rsidRPr="0044114D">
        <w:rPr>
          <w:b/>
          <w:bCs/>
        </w:rPr>
        <w:t>force stop</w:t>
      </w:r>
      <w:r>
        <w:t xml:space="preserve"> and </w:t>
      </w:r>
      <w:r w:rsidRPr="0044114D">
        <w:rPr>
          <w:b/>
          <w:bCs/>
        </w:rPr>
        <w:t>return to menu</w:t>
      </w:r>
      <w:r>
        <w:t xml:space="preserve"> can be performed by </w:t>
      </w:r>
      <w:r w:rsidRPr="0044114D">
        <w:rPr>
          <w:b/>
          <w:bCs/>
        </w:rPr>
        <w:t>tapping left or right toe</w:t>
      </w:r>
      <w:r>
        <w:t xml:space="preserve"> during the dance.</w:t>
      </w:r>
    </w:p>
    <w:p w14:paraId="58F13C0A" w14:textId="77777777" w:rsidR="0044114D" w:rsidRDefault="0044114D" w:rsidP="0044114D"/>
    <w:p w14:paraId="4236F087" w14:textId="1A7A66F9" w:rsidR="0044114D" w:rsidRDefault="0044114D" w:rsidP="0044114D">
      <w:pPr>
        <w:pStyle w:val="Heading2"/>
      </w:pPr>
      <w:bookmarkStart w:id="7" w:name="_Toc213834907"/>
      <w:r w:rsidRPr="0044114D">
        <w:t>Green Section – Joke Routine</w:t>
      </w:r>
      <w:bookmarkEnd w:id="7"/>
    </w:p>
    <w:p w14:paraId="4F9D37F9" w14:textId="0CC04285" w:rsidR="0044114D" w:rsidRDefault="0044114D" w:rsidP="0044114D">
      <w:r w:rsidRPr="0044114D">
        <w:rPr>
          <w:rFonts w:ascii="Segoe UI Emoji" w:hAnsi="Segoe UI Emoji" w:cs="Segoe UI Emoji"/>
        </w:rPr>
        <w:t>🟩</w:t>
      </w:r>
      <w:r>
        <w:t xml:space="preserve"> </w:t>
      </w:r>
      <w:r w:rsidRPr="0044114D">
        <w:t xml:space="preserve">When the user triggers the </w:t>
      </w:r>
      <w:r w:rsidRPr="0044114D">
        <w:rPr>
          <w:b/>
          <w:bCs/>
        </w:rPr>
        <w:t>Joke</w:t>
      </w:r>
      <w:r w:rsidRPr="0044114D">
        <w:t xml:space="preserve"> routine (by </w:t>
      </w:r>
      <w:r w:rsidRPr="0044114D">
        <w:rPr>
          <w:b/>
          <w:bCs/>
        </w:rPr>
        <w:t>voice</w:t>
      </w:r>
      <w:r w:rsidRPr="0044114D">
        <w:t xml:space="preserve"> or </w:t>
      </w:r>
      <w:r w:rsidRPr="0044114D">
        <w:rPr>
          <w:b/>
          <w:bCs/>
        </w:rPr>
        <w:t>Head tap</w:t>
      </w:r>
      <w:r w:rsidRPr="0044114D">
        <w:t xml:space="preserve">), NAO tells a joke and then asks, </w:t>
      </w:r>
      <w:r w:rsidRPr="0044114D">
        <w:rPr>
          <w:i/>
          <w:iCs/>
        </w:rPr>
        <w:t>“Would you like to hear another joke?”</w:t>
      </w:r>
      <w:r w:rsidRPr="0044114D">
        <w:t xml:space="preserve"> If the tactile response is </w:t>
      </w:r>
      <w:r w:rsidRPr="0044114D">
        <w:rPr>
          <w:b/>
          <w:bCs/>
        </w:rPr>
        <w:t>Yes</w:t>
      </w:r>
      <w:r w:rsidRPr="0044114D">
        <w:t xml:space="preserve"> (through</w:t>
      </w:r>
      <w:r w:rsidR="000D1BE1">
        <w:t xml:space="preserve"> </w:t>
      </w:r>
      <w:r w:rsidR="000D1BE1" w:rsidRPr="000D1BE1">
        <w:rPr>
          <w:b/>
          <w:bCs/>
        </w:rPr>
        <w:t>voice</w:t>
      </w:r>
      <w:r w:rsidR="000D1BE1">
        <w:t xml:space="preserve"> or</w:t>
      </w:r>
      <w:r w:rsidRPr="0044114D">
        <w:t xml:space="preserve"> a </w:t>
      </w:r>
      <w:proofErr w:type="gramStart"/>
      <w:r w:rsidR="007A39D0">
        <w:rPr>
          <w:b/>
          <w:bCs/>
        </w:rPr>
        <w:t>R</w:t>
      </w:r>
      <w:r w:rsidRPr="000D1BE1">
        <w:rPr>
          <w:b/>
          <w:bCs/>
        </w:rPr>
        <w:t xml:space="preserve">ight </w:t>
      </w:r>
      <w:r w:rsidR="007A39D0">
        <w:rPr>
          <w:b/>
          <w:bCs/>
        </w:rPr>
        <w:t>H</w:t>
      </w:r>
      <w:r w:rsidRPr="000D1BE1">
        <w:rPr>
          <w:b/>
          <w:bCs/>
        </w:rPr>
        <w:t>and</w:t>
      </w:r>
      <w:proofErr w:type="gramEnd"/>
      <w:r w:rsidRPr="000D1BE1">
        <w:rPr>
          <w:b/>
          <w:bCs/>
        </w:rPr>
        <w:t xml:space="preserve"> hold</w:t>
      </w:r>
      <w:r w:rsidRPr="0044114D">
        <w:t xml:space="preserve">), the robot loops back to the joke stage to tell another one. If the tactile response is </w:t>
      </w:r>
      <w:r w:rsidRPr="0044114D">
        <w:rPr>
          <w:b/>
          <w:bCs/>
        </w:rPr>
        <w:t>No</w:t>
      </w:r>
      <w:r w:rsidR="000D1BE1">
        <w:rPr>
          <w:b/>
          <w:bCs/>
        </w:rPr>
        <w:t xml:space="preserve"> </w:t>
      </w:r>
      <w:r w:rsidR="000D1BE1" w:rsidRPr="000D1BE1">
        <w:t>(</w:t>
      </w:r>
      <w:r w:rsidR="000D1BE1" w:rsidRPr="000D1BE1">
        <w:rPr>
          <w:b/>
          <w:bCs/>
        </w:rPr>
        <w:t>Voice</w:t>
      </w:r>
      <w:r w:rsidR="000D1BE1" w:rsidRPr="000D1BE1">
        <w:t xml:space="preserve"> or </w:t>
      </w:r>
      <w:proofErr w:type="gramStart"/>
      <w:r w:rsidR="000D1BE1" w:rsidRPr="000D1BE1">
        <w:rPr>
          <w:b/>
          <w:bCs/>
        </w:rPr>
        <w:t>Left Hand</w:t>
      </w:r>
      <w:proofErr w:type="gramEnd"/>
      <w:r w:rsidR="000D1BE1" w:rsidRPr="000D1BE1">
        <w:rPr>
          <w:b/>
          <w:bCs/>
        </w:rPr>
        <w:t xml:space="preserve"> Hold</w:t>
      </w:r>
      <w:r w:rsidR="000D1BE1" w:rsidRPr="000D1BE1">
        <w:t>)</w:t>
      </w:r>
      <w:r w:rsidRPr="0044114D">
        <w:t xml:space="preserve">, control returns to the </w:t>
      </w:r>
      <w:r w:rsidRPr="0044114D">
        <w:rPr>
          <w:b/>
          <w:bCs/>
        </w:rPr>
        <w:t>Voice command</w:t>
      </w:r>
      <w:r w:rsidRPr="0044114D">
        <w:t xml:space="preserve"> stage for a </w:t>
      </w:r>
      <w:r w:rsidRPr="0044114D">
        <w:lastRenderedPageBreak/>
        <w:t>new instruction. This green segment captures the humor and dialogue interaction pathway.</w:t>
      </w:r>
      <w:r w:rsidR="000D1BE1">
        <w:t xml:space="preserve"> </w:t>
      </w:r>
      <w:proofErr w:type="gramStart"/>
      <w:r w:rsidR="000D1BE1" w:rsidRPr="000D1BE1">
        <w:t xml:space="preserve">a </w:t>
      </w:r>
      <w:r w:rsidR="000D1BE1" w:rsidRPr="000D1BE1">
        <w:rPr>
          <w:b/>
          <w:bCs/>
        </w:rPr>
        <w:t>Right</w:t>
      </w:r>
      <w:proofErr w:type="gramEnd"/>
      <w:r w:rsidR="000D1BE1" w:rsidRPr="000D1BE1">
        <w:rPr>
          <w:b/>
          <w:bCs/>
        </w:rPr>
        <w:t xml:space="preserve"> or Left </w:t>
      </w:r>
      <w:proofErr w:type="spellStart"/>
      <w:r w:rsidR="000D1BE1" w:rsidRPr="000D1BE1">
        <w:rPr>
          <w:b/>
          <w:bCs/>
        </w:rPr>
        <w:t>toe</w:t>
      </w:r>
      <w:proofErr w:type="spellEnd"/>
      <w:r w:rsidR="000D1BE1" w:rsidRPr="000D1BE1">
        <w:rPr>
          <w:b/>
          <w:bCs/>
        </w:rPr>
        <w:t xml:space="preserve"> tap</w:t>
      </w:r>
      <w:r w:rsidR="000D1BE1" w:rsidRPr="000D1BE1">
        <w:t xml:space="preserve"> at this stage can also redirect the system to the </w:t>
      </w:r>
      <w:r w:rsidR="000D1BE1" w:rsidRPr="000D1BE1">
        <w:rPr>
          <w:b/>
          <w:bCs/>
        </w:rPr>
        <w:t>Menu</w:t>
      </w:r>
      <w:r w:rsidR="000D1BE1">
        <w:t>.</w:t>
      </w:r>
    </w:p>
    <w:p w14:paraId="0D113558" w14:textId="508F274C" w:rsidR="0044114D" w:rsidRDefault="000D1BE1" w:rsidP="0044114D">
      <w:pPr>
        <w:pStyle w:val="Heading2"/>
      </w:pPr>
      <w:bookmarkStart w:id="8" w:name="_Toc213834908"/>
      <w:r w:rsidRPr="000D1BE1">
        <w:t>Purple Section – Stretch Routine</w:t>
      </w:r>
      <w:bookmarkEnd w:id="8"/>
    </w:p>
    <w:p w14:paraId="558122DE" w14:textId="045D5CFA" w:rsidR="000D1BE1" w:rsidRPr="000D1BE1" w:rsidRDefault="000D1BE1" w:rsidP="000D1BE1">
      <w:r w:rsidRPr="000D1BE1">
        <w:rPr>
          <w:rFonts w:ascii="Segoe UI Emoji" w:hAnsi="Segoe UI Emoji" w:cs="Segoe UI Emoji"/>
        </w:rPr>
        <w:t>🟪</w:t>
      </w:r>
      <w:r>
        <w:t xml:space="preserve"> </w:t>
      </w:r>
      <w:r w:rsidRPr="000D1BE1">
        <w:t xml:space="preserve">The </w:t>
      </w:r>
      <w:r w:rsidRPr="000D1BE1">
        <w:rPr>
          <w:b/>
          <w:bCs/>
        </w:rPr>
        <w:t>Stretch</w:t>
      </w:r>
      <w:r w:rsidRPr="000D1BE1">
        <w:t xml:space="preserve"> routine begins either from a </w:t>
      </w:r>
      <w:proofErr w:type="gramStart"/>
      <w:r w:rsidRPr="000D1BE1">
        <w:rPr>
          <w:b/>
          <w:bCs/>
        </w:rPr>
        <w:t>Left Hand</w:t>
      </w:r>
      <w:proofErr w:type="gramEnd"/>
      <w:r w:rsidRPr="000D1BE1">
        <w:rPr>
          <w:b/>
          <w:bCs/>
        </w:rPr>
        <w:t xml:space="preserve"> tap</w:t>
      </w:r>
      <w:r w:rsidRPr="000D1BE1">
        <w:t xml:space="preserve"> or from </w:t>
      </w:r>
      <w:r w:rsidRPr="000D1BE1">
        <w:rPr>
          <w:b/>
          <w:bCs/>
        </w:rPr>
        <w:t>Voice</w:t>
      </w:r>
      <w:r w:rsidRPr="000D1BE1">
        <w:t xml:space="preserve">. After completing one stretch cycle, NAO asks, </w:t>
      </w:r>
      <w:r w:rsidRPr="000D1BE1">
        <w:rPr>
          <w:i/>
          <w:iCs/>
        </w:rPr>
        <w:t>“Would you like to do another stretch?”</w:t>
      </w:r>
      <w:r w:rsidRPr="000D1BE1">
        <w:t xml:space="preserve"> A </w:t>
      </w:r>
      <w:r w:rsidRPr="000D1BE1">
        <w:rPr>
          <w:b/>
          <w:bCs/>
        </w:rPr>
        <w:t>Yes</w:t>
      </w:r>
      <w:r w:rsidRPr="000D1BE1">
        <w:t xml:space="preserve"> response (</w:t>
      </w:r>
      <w:r w:rsidRPr="000D1BE1">
        <w:rPr>
          <w:b/>
          <w:bCs/>
        </w:rPr>
        <w:t>Voice</w:t>
      </w:r>
      <w:r>
        <w:t xml:space="preserve"> or </w:t>
      </w:r>
      <w:proofErr w:type="gramStart"/>
      <w:r>
        <w:rPr>
          <w:b/>
          <w:bCs/>
        </w:rPr>
        <w:t>R</w:t>
      </w:r>
      <w:r w:rsidRPr="000D1BE1">
        <w:rPr>
          <w:b/>
          <w:bCs/>
        </w:rPr>
        <w:t xml:space="preserve">ight </w:t>
      </w:r>
      <w:r>
        <w:rPr>
          <w:b/>
          <w:bCs/>
        </w:rPr>
        <w:t>H</w:t>
      </w:r>
      <w:r w:rsidRPr="000D1BE1">
        <w:rPr>
          <w:b/>
          <w:bCs/>
        </w:rPr>
        <w:t>and</w:t>
      </w:r>
      <w:proofErr w:type="gramEnd"/>
      <w:r w:rsidRPr="000D1BE1">
        <w:rPr>
          <w:b/>
          <w:bCs/>
        </w:rPr>
        <w:t xml:space="preserve"> hold</w:t>
      </w:r>
      <w:r w:rsidRPr="000D1BE1">
        <w:t xml:space="preserve">) restarts the stretching motion, while a </w:t>
      </w:r>
      <w:r w:rsidRPr="000D1BE1">
        <w:rPr>
          <w:b/>
          <w:bCs/>
        </w:rPr>
        <w:t>No</w:t>
      </w:r>
      <w:r w:rsidRPr="000D1BE1">
        <w:t xml:space="preserve"> (</w:t>
      </w:r>
      <w:r w:rsidRPr="000D1BE1">
        <w:rPr>
          <w:b/>
          <w:bCs/>
        </w:rPr>
        <w:t>Voice</w:t>
      </w:r>
      <w:r>
        <w:t xml:space="preserve"> or </w:t>
      </w:r>
      <w:proofErr w:type="gramStart"/>
      <w:r w:rsidRPr="000D1BE1">
        <w:rPr>
          <w:b/>
          <w:bCs/>
        </w:rPr>
        <w:t xml:space="preserve">Left </w:t>
      </w:r>
      <w:r>
        <w:rPr>
          <w:b/>
          <w:bCs/>
        </w:rPr>
        <w:t>H</w:t>
      </w:r>
      <w:r w:rsidRPr="000D1BE1">
        <w:rPr>
          <w:b/>
          <w:bCs/>
        </w:rPr>
        <w:t>and</w:t>
      </w:r>
      <w:proofErr w:type="gramEnd"/>
      <w:r w:rsidRPr="000D1BE1">
        <w:rPr>
          <w:b/>
          <w:bCs/>
        </w:rPr>
        <w:t xml:space="preserve"> hold</w:t>
      </w:r>
      <w:r w:rsidRPr="000D1BE1">
        <w:t xml:space="preserve">) response transitions control back to </w:t>
      </w:r>
      <w:r w:rsidRPr="000D1BE1">
        <w:rPr>
          <w:b/>
          <w:bCs/>
        </w:rPr>
        <w:t>Voice command</w:t>
      </w:r>
      <w:r w:rsidRPr="000D1BE1">
        <w:t xml:space="preserve">. Additionally, a </w:t>
      </w:r>
      <w:r w:rsidRPr="000D1BE1">
        <w:rPr>
          <w:b/>
          <w:bCs/>
        </w:rPr>
        <w:t xml:space="preserve">Right or Left </w:t>
      </w:r>
      <w:proofErr w:type="spellStart"/>
      <w:r w:rsidRPr="000D1BE1">
        <w:rPr>
          <w:b/>
          <w:bCs/>
        </w:rPr>
        <w:t>toe</w:t>
      </w:r>
      <w:proofErr w:type="spellEnd"/>
      <w:r w:rsidRPr="000D1BE1">
        <w:rPr>
          <w:b/>
          <w:bCs/>
        </w:rPr>
        <w:t xml:space="preserve"> tap</w:t>
      </w:r>
      <w:r w:rsidRPr="000D1BE1">
        <w:t xml:space="preserve"> at this stage can also redirect the system to the </w:t>
      </w:r>
      <w:r w:rsidRPr="000D1BE1">
        <w:rPr>
          <w:b/>
          <w:bCs/>
        </w:rPr>
        <w:t>Menu</w:t>
      </w:r>
      <w:r w:rsidRPr="000D1BE1">
        <w:t>, allowing users to easily switch tasks.</w:t>
      </w:r>
    </w:p>
    <w:p w14:paraId="23836C4F" w14:textId="77777777" w:rsidR="008036FC" w:rsidRPr="008036FC" w:rsidRDefault="008036FC" w:rsidP="008036FC"/>
    <w:p w14:paraId="376D4692" w14:textId="77777777" w:rsidR="007F0D05" w:rsidRPr="007F0D05" w:rsidRDefault="007F0D05" w:rsidP="007F0D05">
      <w:pPr>
        <w:rPr>
          <w:rFonts w:cs="Times New Roman"/>
          <w:sz w:val="32"/>
          <w:szCs w:val="32"/>
        </w:rPr>
      </w:pPr>
    </w:p>
    <w:sectPr w:rsidR="007F0D05" w:rsidRPr="007F0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03F"/>
    <w:rsid w:val="000370FF"/>
    <w:rsid w:val="000D14FE"/>
    <w:rsid w:val="000D1BE1"/>
    <w:rsid w:val="000F2E93"/>
    <w:rsid w:val="0011303F"/>
    <w:rsid w:val="00192723"/>
    <w:rsid w:val="00261656"/>
    <w:rsid w:val="00280DCF"/>
    <w:rsid w:val="0044114D"/>
    <w:rsid w:val="00475E49"/>
    <w:rsid w:val="00496192"/>
    <w:rsid w:val="00614070"/>
    <w:rsid w:val="006B6AB9"/>
    <w:rsid w:val="007A39D0"/>
    <w:rsid w:val="007F0D05"/>
    <w:rsid w:val="008036FC"/>
    <w:rsid w:val="00926478"/>
    <w:rsid w:val="009753CE"/>
    <w:rsid w:val="009B025F"/>
    <w:rsid w:val="00D16F12"/>
    <w:rsid w:val="00E10963"/>
    <w:rsid w:val="00ED34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41733"/>
  <w15:chartTrackingRefBased/>
  <w15:docId w15:val="{A7124B89-D172-4BE5-8AB8-2CAFC7193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449"/>
    <w:rPr>
      <w:rFonts w:ascii="Times New Roman" w:hAnsi="Times New Roman"/>
    </w:rPr>
  </w:style>
  <w:style w:type="paragraph" w:styleId="Heading1">
    <w:name w:val="heading 1"/>
    <w:basedOn w:val="Normal"/>
    <w:next w:val="Normal"/>
    <w:link w:val="Heading1Char"/>
    <w:uiPriority w:val="9"/>
    <w:qFormat/>
    <w:rsid w:val="00ED344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344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449"/>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ED3449"/>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03F"/>
    <w:rPr>
      <w:rFonts w:eastAsiaTheme="majorEastAsia" w:cstheme="majorBidi"/>
      <w:color w:val="272727" w:themeColor="text1" w:themeTint="D8"/>
    </w:rPr>
  </w:style>
  <w:style w:type="paragraph" w:styleId="Title">
    <w:name w:val="Title"/>
    <w:basedOn w:val="Normal"/>
    <w:next w:val="Normal"/>
    <w:link w:val="TitleChar"/>
    <w:uiPriority w:val="10"/>
    <w:qFormat/>
    <w:rsid w:val="00ED344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D3449"/>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ED3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449"/>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11303F"/>
    <w:pPr>
      <w:spacing w:before="160"/>
      <w:jc w:val="center"/>
    </w:pPr>
    <w:rPr>
      <w:i/>
      <w:iCs/>
      <w:color w:val="404040" w:themeColor="text1" w:themeTint="BF"/>
    </w:rPr>
  </w:style>
  <w:style w:type="character" w:customStyle="1" w:styleId="QuoteChar">
    <w:name w:val="Quote Char"/>
    <w:basedOn w:val="DefaultParagraphFont"/>
    <w:link w:val="Quote"/>
    <w:uiPriority w:val="29"/>
    <w:rsid w:val="0011303F"/>
    <w:rPr>
      <w:i/>
      <w:iCs/>
      <w:color w:val="404040" w:themeColor="text1" w:themeTint="BF"/>
    </w:rPr>
  </w:style>
  <w:style w:type="paragraph" w:styleId="ListParagraph">
    <w:name w:val="List Paragraph"/>
    <w:basedOn w:val="Normal"/>
    <w:uiPriority w:val="34"/>
    <w:qFormat/>
    <w:rsid w:val="0011303F"/>
    <w:pPr>
      <w:ind w:left="720"/>
      <w:contextualSpacing/>
    </w:pPr>
  </w:style>
  <w:style w:type="character" w:styleId="IntenseEmphasis">
    <w:name w:val="Intense Emphasis"/>
    <w:basedOn w:val="DefaultParagraphFont"/>
    <w:uiPriority w:val="21"/>
    <w:qFormat/>
    <w:rsid w:val="0011303F"/>
    <w:rPr>
      <w:i/>
      <w:iCs/>
      <w:color w:val="0F4761" w:themeColor="accent1" w:themeShade="BF"/>
    </w:rPr>
  </w:style>
  <w:style w:type="paragraph" w:styleId="IntenseQuote">
    <w:name w:val="Intense Quote"/>
    <w:basedOn w:val="Normal"/>
    <w:next w:val="Normal"/>
    <w:link w:val="IntenseQuoteChar"/>
    <w:uiPriority w:val="30"/>
    <w:qFormat/>
    <w:rsid w:val="00113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03F"/>
    <w:rPr>
      <w:i/>
      <w:iCs/>
      <w:color w:val="0F4761" w:themeColor="accent1" w:themeShade="BF"/>
    </w:rPr>
  </w:style>
  <w:style w:type="character" w:styleId="IntenseReference">
    <w:name w:val="Intense Reference"/>
    <w:basedOn w:val="DefaultParagraphFont"/>
    <w:uiPriority w:val="32"/>
    <w:qFormat/>
    <w:rsid w:val="0011303F"/>
    <w:rPr>
      <w:b/>
      <w:bCs/>
      <w:smallCaps/>
      <w:color w:val="0F4761" w:themeColor="accent1" w:themeShade="BF"/>
      <w:spacing w:val="5"/>
    </w:rPr>
  </w:style>
  <w:style w:type="paragraph" w:customStyle="1" w:styleId="TNR">
    <w:name w:val="TNR"/>
    <w:basedOn w:val="Normal"/>
    <w:link w:val="TNRChar"/>
    <w:rsid w:val="00ED3449"/>
    <w:rPr>
      <w:rFonts w:cs="Times New Roman"/>
      <w:sz w:val="32"/>
      <w:szCs w:val="32"/>
    </w:rPr>
  </w:style>
  <w:style w:type="character" w:customStyle="1" w:styleId="TNRChar">
    <w:name w:val="TNR Char"/>
    <w:basedOn w:val="DefaultParagraphFont"/>
    <w:link w:val="TNR"/>
    <w:rsid w:val="00ED3449"/>
    <w:rPr>
      <w:rFonts w:ascii="Times New Roman" w:hAnsi="Times New Roman" w:cs="Times New Roman"/>
      <w:sz w:val="32"/>
      <w:szCs w:val="32"/>
    </w:rPr>
  </w:style>
  <w:style w:type="paragraph" w:styleId="TOCHeading">
    <w:name w:val="TOC Heading"/>
    <w:basedOn w:val="Heading1"/>
    <w:next w:val="Normal"/>
    <w:uiPriority w:val="39"/>
    <w:unhideWhenUsed/>
    <w:qFormat/>
    <w:rsid w:val="00D16F12"/>
    <w:pPr>
      <w:spacing w:before="240" w:after="0" w:line="259" w:lineRule="auto"/>
      <w:outlineLvl w:val="9"/>
    </w:pPr>
    <w:rPr>
      <w:rFonts w:asciiTheme="majorHAnsi" w:hAnsiTheme="majorHAnsi"/>
      <w:kern w:val="0"/>
      <w:sz w:val="32"/>
      <w:szCs w:val="32"/>
      <w:lang w:eastAsia="en-US"/>
      <w14:ligatures w14:val="none"/>
    </w:rPr>
  </w:style>
  <w:style w:type="paragraph" w:styleId="TOC1">
    <w:name w:val="toc 1"/>
    <w:basedOn w:val="Normal"/>
    <w:next w:val="Normal"/>
    <w:autoRedefine/>
    <w:uiPriority w:val="39"/>
    <w:unhideWhenUsed/>
    <w:rsid w:val="008036FC"/>
    <w:pPr>
      <w:spacing w:after="100"/>
    </w:pPr>
  </w:style>
  <w:style w:type="character" w:styleId="Hyperlink">
    <w:name w:val="Hyperlink"/>
    <w:basedOn w:val="DefaultParagraphFont"/>
    <w:uiPriority w:val="99"/>
    <w:unhideWhenUsed/>
    <w:rsid w:val="008036FC"/>
    <w:rPr>
      <w:color w:val="467886" w:themeColor="hyperlink"/>
      <w:u w:val="single"/>
    </w:rPr>
  </w:style>
  <w:style w:type="paragraph" w:styleId="Caption">
    <w:name w:val="caption"/>
    <w:basedOn w:val="Normal"/>
    <w:next w:val="Normal"/>
    <w:uiPriority w:val="35"/>
    <w:unhideWhenUsed/>
    <w:qFormat/>
    <w:rsid w:val="008036FC"/>
    <w:pPr>
      <w:spacing w:after="200" w:line="240" w:lineRule="auto"/>
    </w:pPr>
    <w:rPr>
      <w:i/>
      <w:iCs/>
      <w:color w:val="0E2841" w:themeColor="text2"/>
      <w:sz w:val="18"/>
      <w:szCs w:val="18"/>
    </w:rPr>
  </w:style>
  <w:style w:type="paragraph" w:styleId="NormalWeb">
    <w:name w:val="Normal (Web)"/>
    <w:basedOn w:val="Normal"/>
    <w:uiPriority w:val="99"/>
    <w:semiHidden/>
    <w:unhideWhenUsed/>
    <w:rsid w:val="0044114D"/>
    <w:rPr>
      <w:rFonts w:cs="Times New Roman"/>
    </w:rPr>
  </w:style>
  <w:style w:type="paragraph" w:styleId="TOC2">
    <w:name w:val="toc 2"/>
    <w:basedOn w:val="Normal"/>
    <w:next w:val="Normal"/>
    <w:autoRedefine/>
    <w:uiPriority w:val="39"/>
    <w:unhideWhenUsed/>
    <w:rsid w:val="000D1BE1"/>
    <w:pPr>
      <w:spacing w:after="100"/>
      <w:ind w:left="240"/>
    </w:pPr>
  </w:style>
  <w:style w:type="paragraph" w:styleId="TableofFigures">
    <w:name w:val="table of figures"/>
    <w:basedOn w:val="Normal"/>
    <w:next w:val="Normal"/>
    <w:uiPriority w:val="99"/>
    <w:unhideWhenUsed/>
    <w:rsid w:val="000D1BE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06327-661C-41F6-B330-20F96E089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Yizuo Chen</dc:creator>
  <cp:keywords/>
  <dc:description/>
  <cp:lastModifiedBy>Yizuo Chen</cp:lastModifiedBy>
  <cp:revision>14</cp:revision>
  <cp:lastPrinted>2025-11-12T18:28:00Z</cp:lastPrinted>
  <dcterms:created xsi:type="dcterms:W3CDTF">2025-10-03T17:31:00Z</dcterms:created>
  <dcterms:modified xsi:type="dcterms:W3CDTF">2025-11-12T18:29:00Z</dcterms:modified>
</cp:coreProperties>
</file>