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qm-2023-capstone-project"/>
    <w:p>
      <w:pPr>
        <w:pStyle w:val="Heading1"/>
      </w:pPr>
      <w:r>
        <w:t xml:space="preserve">QM 2023 Capstone Project</w:t>
      </w:r>
    </w:p>
    <w:p>
      <w:pPr>
        <w:pStyle w:val="FirstParagraph"/>
      </w:pPr>
      <w:r>
        <w:t xml:space="preserve">Semester-long capstone for Statistics II: Data Analytics.</w:t>
      </w:r>
    </w:p>
    <w:bookmarkStart w:id="9" w:name="team-members-and-roles"/>
    <w:p>
      <w:pPr>
        <w:pStyle w:val="Heading2"/>
      </w:pPr>
      <w:r>
        <w:t xml:space="preserve">Team Members and Roles</w:t>
      </w:r>
    </w:p>
    <w:p>
      <w:pPr>
        <w:pStyle w:val="Compact"/>
        <w:numPr>
          <w:ilvl w:val="0"/>
          <w:numId w:val="1001"/>
        </w:numPr>
      </w:pPr>
      <w:r>
        <w:rPr>
          <w:b/>
          <w:bCs/>
        </w:rPr>
        <w:t xml:space="preserve">Nevaeh Marquez</w:t>
      </w:r>
      <w:r>
        <w:t xml:space="preserve"> </w:t>
      </w:r>
      <w:r>
        <w:t xml:space="preserve">— Data acquisition and preprocessing</w:t>
      </w:r>
    </w:p>
    <w:p>
      <w:pPr>
        <w:pStyle w:val="Compact"/>
        <w:numPr>
          <w:ilvl w:val="0"/>
          <w:numId w:val="1001"/>
        </w:numPr>
      </w:pPr>
      <w:r>
        <w:rPr>
          <w:b/>
          <w:bCs/>
        </w:rPr>
        <w:t xml:space="preserve">Logan Ledbetter</w:t>
      </w:r>
      <w:r>
        <w:t xml:space="preserve"> </w:t>
      </w:r>
      <w:r>
        <w:t xml:space="preserve">— Pipeline engineering and integration</w:t>
      </w:r>
    </w:p>
    <w:p>
      <w:pPr>
        <w:pStyle w:val="Compact"/>
        <w:numPr>
          <w:ilvl w:val="0"/>
          <w:numId w:val="1001"/>
        </w:numPr>
      </w:pPr>
      <w:r>
        <w:rPr>
          <w:b/>
          <w:bCs/>
        </w:rPr>
        <w:t xml:space="preserve">River Wullkotte</w:t>
      </w:r>
      <w:r>
        <w:t xml:space="preserve"> </w:t>
      </w:r>
      <w:r>
        <w:t xml:space="preserve">— Documentation, QA, and reporting</w:t>
      </w:r>
    </w:p>
    <w:p>
      <w:pPr>
        <w:pStyle w:val="Compact"/>
        <w:numPr>
          <w:ilvl w:val="0"/>
          <w:numId w:val="1001"/>
        </w:numPr>
      </w:pPr>
      <w:r>
        <w:rPr>
          <w:b/>
          <w:bCs/>
        </w:rPr>
        <w:t xml:space="preserve">Sam Bronner</w:t>
      </w:r>
      <w:r>
        <w:t xml:space="preserve"> </w:t>
      </w:r>
      <w:r>
        <w:t xml:space="preserve">— Supplementary analysis support</w:t>
      </w:r>
    </w:p>
    <w:bookmarkEnd w:id="9"/>
    <w:bookmarkStart w:id="10" w:name="research-question"/>
    <w:p>
      <w:pPr>
        <w:pStyle w:val="Heading2"/>
      </w:pPr>
      <w:r>
        <w:t xml:space="preserve">Research Question</w:t>
      </w:r>
    </w:p>
    <w:p>
      <w:pPr>
        <w:pStyle w:val="FirstParagraph"/>
      </w:pPr>
      <w:r>
        <w:t xml:space="preserve">How does hurricane activity and landfall exposure in Florida relate to key housing market outcomes (home values, rents, inventory, sales activity, days on market, market temperature, and affordability) across Florida MSAs?</w:t>
      </w:r>
    </w:p>
    <w:bookmarkEnd w:id="10"/>
    <w:bookmarkStart w:id="13" w:name="dataset-overview"/>
    <w:p>
      <w:pPr>
        <w:pStyle w:val="Heading2"/>
      </w:pPr>
      <w:r>
        <w:t xml:space="preserve">Dataset Overview</w:t>
      </w:r>
    </w:p>
    <w:bookmarkStart w:id="11" w:name="primary-source"/>
    <w:p>
      <w:pPr>
        <w:pStyle w:val="Heading3"/>
      </w:pPr>
      <w:r>
        <w:t xml:space="preserve">Primary source</w:t>
      </w:r>
    </w:p>
    <w:p>
      <w:pPr>
        <w:pStyle w:val="Compact"/>
        <w:numPr>
          <w:ilvl w:val="0"/>
          <w:numId w:val="1002"/>
        </w:numPr>
      </w:pPr>
      <w:r>
        <w:rPr>
          <w:b/>
          <w:bCs/>
        </w:rPr>
        <w:t xml:space="preserve">Zillow Research metro-level housing indicators</w:t>
      </w:r>
    </w:p>
    <w:p>
      <w:pPr>
        <w:pStyle w:val="Compact"/>
        <w:numPr>
          <w:ilvl w:val="1"/>
          <w:numId w:val="1003"/>
        </w:numPr>
      </w:pPr>
      <w:r>
        <w:t xml:space="preserve">ZHVI (home values), ZORI (rents), inventory, sales count, days on market, market temperature, and income needed.</w:t>
      </w:r>
    </w:p>
    <w:p>
      <w:pPr>
        <w:pStyle w:val="Compact"/>
        <w:numPr>
          <w:ilvl w:val="1"/>
          <w:numId w:val="1003"/>
        </w:numPr>
      </w:pPr>
      <w:r>
        <w:t xml:space="preserve">Filtered to Florida MSAs.</w:t>
      </w:r>
    </w:p>
    <w:bookmarkEnd w:id="11"/>
    <w:bookmarkStart w:id="12" w:name="supplementary-sources"/>
    <w:p>
      <w:pPr>
        <w:pStyle w:val="Heading3"/>
      </w:pPr>
      <w:r>
        <w:t xml:space="preserve">Supplementary sources</w:t>
      </w:r>
    </w:p>
    <w:p>
      <w:pPr>
        <w:pStyle w:val="Compact"/>
        <w:numPr>
          <w:ilvl w:val="0"/>
          <w:numId w:val="1004"/>
        </w:numPr>
      </w:pPr>
      <w:r>
        <w:rPr>
          <w:b/>
          <w:bCs/>
        </w:rPr>
        <w:t xml:space="preserve">NOAA/NHC HURDAT2 hurricane tracks</w:t>
      </w:r>
      <w:r>
        <w:t xml:space="preserve"> </w:t>
      </w:r>
      <w:r>
        <w:t xml:space="preserve">— storm paths, wind speed, pressure, and Florida proximity.</w:t>
      </w:r>
    </w:p>
    <w:p>
      <w:pPr>
        <w:pStyle w:val="Compact"/>
        <w:numPr>
          <w:ilvl w:val="0"/>
          <w:numId w:val="1004"/>
        </w:numPr>
      </w:pPr>
      <w:r>
        <w:rPr>
          <w:b/>
          <w:bCs/>
        </w:rPr>
        <w:t xml:space="preserve">NOAA NCEI Billion-Dollar Disasters</w:t>
      </w:r>
      <w:r>
        <w:t xml:space="preserve"> </w:t>
      </w:r>
      <w:r>
        <w:t xml:space="preserve">— CPI-adjusted economic costs and deaths for tropical cyclone events.</w:t>
      </w:r>
    </w:p>
    <w:p>
      <w:pPr>
        <w:pStyle w:val="Compact"/>
        <w:numPr>
          <w:ilvl w:val="0"/>
          <w:numId w:val="1004"/>
        </w:numPr>
      </w:pPr>
      <w:r>
        <w:t xml:space="preserve">Source URLs are listed in</w:t>
      </w:r>
      <w:r>
        <w:t xml:space="preserve"> </w:t>
      </w:r>
      <w:r>
        <w:rPr>
          <w:rStyle w:val="VerbatimChar"/>
        </w:rPr>
        <w:t xml:space="preserve">config/dataset_sources.txt</w:t>
      </w:r>
      <w:r>
        <w:t xml:space="preserve">.</w:t>
      </w:r>
    </w:p>
    <w:bookmarkEnd w:id="12"/>
    <w:bookmarkEnd w:id="13"/>
    <w:bookmarkStart w:id="14" w:name="current-progress"/>
    <w:p>
      <w:pPr>
        <w:pStyle w:val="Heading2"/>
      </w:pPr>
      <w:r>
        <w:t xml:space="preserve">Current Progress</w:t>
      </w:r>
    </w:p>
    <w:p>
      <w:pPr>
        <w:pStyle w:val="Compact"/>
        <w:numPr>
          <w:ilvl w:val="0"/>
          <w:numId w:val="1005"/>
        </w:numPr>
      </w:pPr>
      <w:r>
        <w:rPr>
          <w:b/>
          <w:bCs/>
        </w:rPr>
        <w:t xml:space="preserve">Milestone 1 (Complete)</w:t>
      </w:r>
    </w:p>
    <w:p>
      <w:pPr>
        <w:pStyle w:val="Compact"/>
        <w:numPr>
          <w:ilvl w:val="1"/>
          <w:numId w:val="1006"/>
        </w:numPr>
      </w:pPr>
      <w:r>
        <w:t xml:space="preserve">Reproducible data pipeline implemented in</w:t>
      </w:r>
      <w:r>
        <w:t xml:space="preserve"> </w:t>
      </w:r>
      <w:r>
        <w:rPr>
          <w:rStyle w:val="VerbatimChar"/>
        </w:rPr>
        <w:t xml:space="preserve">code/capstone_data_pipeline.py</w:t>
      </w:r>
      <w:r>
        <w:t xml:space="preserve">.</w:t>
      </w:r>
    </w:p>
    <w:p>
      <w:pPr>
        <w:pStyle w:val="Compact"/>
        <w:numPr>
          <w:ilvl w:val="1"/>
          <w:numId w:val="1006"/>
        </w:numPr>
      </w:pPr>
      <w:r>
        <w:t xml:space="preserve">Data quality documentation completed in</w:t>
      </w:r>
      <w:r>
        <w:t xml:space="preserve"> </w:t>
      </w:r>
      <w:r>
        <w:rPr>
          <w:rStyle w:val="VerbatimChar"/>
        </w:rPr>
        <w:t xml:space="preserve">M1_data_quality_report.md</w:t>
      </w:r>
      <w:r>
        <w:t xml:space="preserve">.</w:t>
      </w:r>
    </w:p>
    <w:p>
      <w:pPr>
        <w:pStyle w:val="Compact"/>
        <w:numPr>
          <w:ilvl w:val="1"/>
          <w:numId w:val="1006"/>
        </w:numPr>
      </w:pPr>
      <w:r>
        <w:t xml:space="preserve">AI usage disclosure completed in</w:t>
      </w:r>
      <w:r>
        <w:t xml:space="preserve"> </w:t>
      </w:r>
      <w:r>
        <w:rPr>
          <w:rStyle w:val="VerbatimChar"/>
        </w:rPr>
        <w:t xml:space="preserve">AI_AUDIT_APPENDIX.md</w:t>
      </w:r>
      <w:r>
        <w:t xml:space="preserve">.</w:t>
      </w:r>
    </w:p>
    <w:p>
      <w:pPr>
        <w:pStyle w:val="Compact"/>
        <w:numPr>
          <w:ilvl w:val="0"/>
          <w:numId w:val="1005"/>
        </w:numPr>
      </w:pPr>
      <w:r>
        <w:rPr>
          <w:b/>
          <w:bCs/>
        </w:rPr>
        <w:t xml:space="preserve">Milestone 2 (Complete)</w:t>
      </w:r>
    </w:p>
    <w:p>
      <w:pPr>
        <w:pStyle w:val="Compact"/>
        <w:numPr>
          <w:ilvl w:val="1"/>
          <w:numId w:val="1007"/>
        </w:numPr>
      </w:pPr>
      <w:r>
        <w:t xml:space="preserve">EDA notebook completed in</w:t>
      </w:r>
      <w:r>
        <w:t xml:space="preserve"> </w:t>
      </w:r>
      <w:r>
        <w:rPr>
          <w:rStyle w:val="VerbatimChar"/>
        </w:rPr>
        <w:t xml:space="preserve">code/M2_eda_dashboard.ipynb</w:t>
      </w:r>
      <w:r>
        <w:t xml:space="preserve">.</w:t>
      </w:r>
    </w:p>
    <w:p>
      <w:pPr>
        <w:pStyle w:val="Compact"/>
        <w:numPr>
          <w:ilvl w:val="1"/>
          <w:numId w:val="1007"/>
        </w:numPr>
      </w:pPr>
      <w:r>
        <w:t xml:space="preserve">Supplemental visualization script completed in</w:t>
      </w:r>
      <w:r>
        <w:t xml:space="preserve"> </w:t>
      </w:r>
      <w:r>
        <w:rPr>
          <w:rStyle w:val="VerbatimChar"/>
        </w:rPr>
        <w:t xml:space="preserve">code/generate_missing_plots.py</w:t>
      </w:r>
      <w:r>
        <w:t xml:space="preserve">.</w:t>
      </w:r>
    </w:p>
    <w:p>
      <w:pPr>
        <w:pStyle w:val="Compact"/>
        <w:numPr>
          <w:ilvl w:val="1"/>
          <w:numId w:val="1007"/>
        </w:numPr>
      </w:pPr>
      <w:r>
        <w:t xml:space="preserve">EDA findings and model hypotheses documented in</w:t>
      </w:r>
      <w:r>
        <w:t xml:space="preserve"> </w:t>
      </w:r>
      <w:r>
        <w:rPr>
          <w:rStyle w:val="VerbatimChar"/>
        </w:rPr>
        <w:t xml:space="preserve">M2_EDA_summary.md</w:t>
      </w:r>
      <w:r>
        <w:t xml:space="preserve">.</w:t>
      </w:r>
    </w:p>
    <w:p>
      <w:pPr>
        <w:pStyle w:val="Compact"/>
        <w:numPr>
          <w:ilvl w:val="0"/>
          <w:numId w:val="1005"/>
        </w:numPr>
      </w:pPr>
      <w:r>
        <w:rPr>
          <w:b/>
          <w:bCs/>
        </w:rPr>
        <w:t xml:space="preserve">Milestone 3 (Complete)</w:t>
      </w:r>
    </w:p>
    <w:p>
      <w:pPr>
        <w:pStyle w:val="Compact"/>
        <w:numPr>
          <w:ilvl w:val="1"/>
          <w:numId w:val="1008"/>
        </w:numPr>
      </w:pPr>
      <w:r>
        <w:t xml:space="preserve">Econometric models implemented in</w:t>
      </w:r>
      <w:r>
        <w:t xml:space="preserve"> </w:t>
      </w:r>
      <w:r>
        <w:rPr>
          <w:rStyle w:val="VerbatimChar"/>
        </w:rPr>
        <w:t xml:space="preserve">code/capstone_models.py</w:t>
      </w:r>
      <w:r>
        <w:t xml:space="preserve">.</w:t>
      </w:r>
    </w:p>
    <w:p>
      <w:pPr>
        <w:pStyle w:val="Compact"/>
        <w:numPr>
          <w:ilvl w:val="1"/>
          <w:numId w:val="1008"/>
        </w:numPr>
      </w:pPr>
      <w:r>
        <w:t xml:space="preserve">Required diagnostics and robustness checks completed.</w:t>
      </w:r>
    </w:p>
    <w:p>
      <w:pPr>
        <w:pStyle w:val="Compact"/>
        <w:numPr>
          <w:ilvl w:val="1"/>
          <w:numId w:val="1008"/>
        </w:numPr>
      </w:pPr>
      <w:r>
        <w:t xml:space="preserve">Forecasting (ARIMA) and ML comparison (OLS vs Random Forest) completed.</w:t>
      </w:r>
    </w:p>
    <w:p>
      <w:pPr>
        <w:pStyle w:val="Compact"/>
        <w:numPr>
          <w:ilvl w:val="1"/>
          <w:numId w:val="1008"/>
        </w:numPr>
      </w:pPr>
      <w:r>
        <w:t xml:space="preserve">Final paper-style regression table exported to</w:t>
      </w:r>
      <w:r>
        <w:t xml:space="preserve"> </w:t>
      </w:r>
      <w:r>
        <w:rPr>
          <w:rStyle w:val="VerbatimChar"/>
        </w:rPr>
        <w:t xml:space="preserve">results/tables/M3_regression_table.csv</w:t>
      </w:r>
      <w:r>
        <w:t xml:space="preserve">.</w:t>
      </w:r>
    </w:p>
    <w:p>
      <w:pPr>
        <w:pStyle w:val="Compact"/>
        <w:numPr>
          <w:ilvl w:val="1"/>
          <w:numId w:val="1008"/>
        </w:numPr>
      </w:pPr>
      <w:r>
        <w:t xml:space="preserve">Interpretation memo completed in</w:t>
      </w:r>
      <w:r>
        <w:t xml:space="preserve"> </w:t>
      </w:r>
      <w:r>
        <w:rPr>
          <w:rStyle w:val="VerbatimChar"/>
        </w:rPr>
        <w:t xml:space="preserve">M3_interpretation.md</w:t>
      </w:r>
      <w:r>
        <w:t xml:space="preserve">.</w:t>
      </w:r>
    </w:p>
    <w:bookmarkEnd w:id="14"/>
    <w:bookmarkStart w:id="15" w:name="reproducibility-from-a-clean-clone"/>
    <w:p>
      <w:pPr>
        <w:pStyle w:val="Heading2"/>
      </w:pPr>
      <w:r>
        <w:t xml:space="preserve">Reproducibility From a Clean Clone</w:t>
      </w:r>
    </w:p>
    <w:p>
      <w:pPr>
        <w:pStyle w:val="FirstParagraph"/>
      </w:pPr>
      <w:r>
        <w:t xml:space="preserve">This project is reproducible from a fresh clone with one command.</w:t>
      </w:r>
    </w:p>
    <w:p>
      <w:pPr>
        <w:pStyle w:val="Compact"/>
        <w:numPr>
          <w:ilvl w:val="0"/>
          <w:numId w:val="1009"/>
        </w:numPr>
      </w:pPr>
      <w:r>
        <w:rPr>
          <w:b/>
          <w:bCs/>
        </w:rPr>
        <w:t xml:space="preserve">Clone and enter the repository</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repo-url</w:t>
      </w:r>
      <w:r>
        <w:rPr>
          <w:rStyle w:val="OperatorTok"/>
        </w:rPr>
        <w:t xml:space="preserve">&gt;</w:t>
      </w:r>
      <w:r>
        <w:br/>
      </w:r>
      <w:r>
        <w:rPr>
          <w:rStyle w:val="BuiltInTok"/>
        </w:rPr>
        <w:t xml:space="preserve">cd</w:t>
      </w:r>
      <w:r>
        <w:rPr>
          <w:rStyle w:val="NormalTok"/>
        </w:rPr>
        <w:t xml:space="preserve"> qm2023-capstone-1st-row-team</w:t>
      </w:r>
    </w:p>
    <w:p>
      <w:pPr>
        <w:pStyle w:val="Compact"/>
        <w:numPr>
          <w:ilvl w:val="0"/>
          <w:numId w:val="1010"/>
        </w:numPr>
      </w:pPr>
      <w:r>
        <w:rPr>
          <w:b/>
          <w:bCs/>
        </w:rPr>
        <w:t xml:space="preserve">Install Python dependencies</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Compact"/>
        <w:numPr>
          <w:ilvl w:val="0"/>
          <w:numId w:val="1011"/>
        </w:numPr>
      </w:pPr>
      <w:r>
        <w:rPr>
          <w:b/>
          <w:bCs/>
        </w:rPr>
        <w:t xml:space="preserve">Run full reproducibility workflow (recommended)</w:t>
      </w:r>
    </w:p>
    <w:p>
      <w:pPr>
        <w:pStyle w:val="SourceCode"/>
      </w:pPr>
      <w:r>
        <w:rPr>
          <w:rStyle w:val="ExtensionTok"/>
        </w:rPr>
        <w:t xml:space="preserve">python</w:t>
      </w:r>
      <w:r>
        <w:rPr>
          <w:rStyle w:val="NormalTok"/>
        </w:rPr>
        <w:t xml:space="preserve"> reproduce_all.py</w:t>
      </w:r>
    </w:p>
    <w:p>
      <w:pPr>
        <w:pStyle w:val="FirstParagraph"/>
      </w:pPr>
      <w:r>
        <w:t xml:space="preserve">This will:</w:t>
      </w:r>
      <w:r>
        <w:t xml:space="preserve"> </w:t>
      </w:r>
      <w:r>
        <w:t xml:space="preserve">- download/cache raw sources into</w:t>
      </w:r>
      <w:r>
        <w:t xml:space="preserve"> </w:t>
      </w:r>
      <w:r>
        <w:rPr>
          <w:rStyle w:val="VerbatimChar"/>
        </w:rPr>
        <w:t xml:space="preserve">data/raw/</w:t>
      </w:r>
      <w:r>
        <w:t xml:space="preserve"> </w:t>
      </w:r>
      <w:r>
        <w:t xml:space="preserve">- build final analysis dataset in</w:t>
      </w:r>
      <w:r>
        <w:t xml:space="preserve"> </w:t>
      </w:r>
      <w:r>
        <w:rPr>
          <w:rStyle w:val="VerbatimChar"/>
        </w:rPr>
        <w:t xml:space="preserve">data/final/</w:t>
      </w:r>
      <w:r>
        <w:t xml:space="preserve"> </w:t>
      </w:r>
      <w:r>
        <w:t xml:space="preserve">- run M3 models and export all figures/tables in</w:t>
      </w:r>
      <w:r>
        <w:t xml:space="preserve"> </w:t>
      </w:r>
      <w:r>
        <w:rPr>
          <w:rStyle w:val="VerbatimChar"/>
        </w:rPr>
        <w:t xml:space="preserve">results/</w:t>
      </w:r>
    </w:p>
    <w:p>
      <w:pPr>
        <w:pStyle w:val="BodyText"/>
      </w:pPr>
      <w:r>
        <w:t xml:space="preserve">Notes:</w:t>
      </w:r>
      <w:r>
        <w:t xml:space="preserve"> </w:t>
      </w:r>
      <w:r>
        <w:t xml:space="preserve">- Internet is required on first run to fetch source datasets.</w:t>
      </w:r>
      <w:r>
        <w:t xml:space="preserve"> </w:t>
      </w:r>
      <w:r>
        <w:t xml:space="preserve">- Re-runs use cached files in</w:t>
      </w:r>
      <w:r>
        <w:t xml:space="preserve"> </w:t>
      </w:r>
      <w:r>
        <w:rPr>
          <w:rStyle w:val="VerbatimChar"/>
        </w:rPr>
        <w:t xml:space="preserve">data/raw/</w:t>
      </w:r>
      <w:r>
        <w:t xml:space="preserve">.</w:t>
      </w:r>
      <w:r>
        <w:t xml:space="preserve"> </w:t>
      </w:r>
      <w:r>
        <w:t xml:space="preserve">- Set</w:t>
      </w:r>
      <w:r>
        <w:t xml:space="preserve"> </w:t>
      </w:r>
      <w:r>
        <w:rPr>
          <w:rStyle w:val="VerbatimChar"/>
        </w:rPr>
        <w:t xml:space="preserve">CAPSTONE_SKIP_PLOTS=1</w:t>
      </w:r>
      <w:r>
        <w:t xml:space="preserve"> </w:t>
      </w:r>
      <w:r>
        <w:t xml:space="preserve">to skip supplemental M2 figure generation during pipeline execution.</w:t>
      </w:r>
    </w:p>
    <w:bookmarkEnd w:id="15"/>
    <w:bookmarkStart w:id="16" w:name="step-by-step-run-optional"/>
    <w:p>
      <w:pPr>
        <w:pStyle w:val="Heading2"/>
      </w:pPr>
      <w:r>
        <w:t xml:space="preserve">Step-By-Step Run (Optional)</w:t>
      </w:r>
    </w:p>
    <w:p>
      <w:pPr>
        <w:pStyle w:val="Compact"/>
        <w:numPr>
          <w:ilvl w:val="0"/>
          <w:numId w:val="1012"/>
        </w:numPr>
      </w:pPr>
      <w:r>
        <w:rPr>
          <w:b/>
          <w:bCs/>
        </w:rPr>
        <w:t xml:space="preserve">Install Python dependencies</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Compact"/>
        <w:numPr>
          <w:ilvl w:val="0"/>
          <w:numId w:val="1013"/>
        </w:numPr>
      </w:pPr>
      <w:r>
        <w:rPr>
          <w:b/>
          <w:bCs/>
        </w:rPr>
        <w:t xml:space="preserve">Run the pipeline script</w:t>
      </w:r>
    </w:p>
    <w:p>
      <w:pPr>
        <w:pStyle w:val="SourceCode"/>
      </w:pPr>
      <w:r>
        <w:rPr>
          <w:rStyle w:val="ExtensionTok"/>
        </w:rPr>
        <w:t xml:space="preserve">python</w:t>
      </w:r>
      <w:r>
        <w:rPr>
          <w:rStyle w:val="NormalTok"/>
        </w:rPr>
        <w:t xml:space="preserve"> code/capstone_data_pipeline.py</w:t>
      </w:r>
    </w:p>
    <w:p>
      <w:pPr>
        <w:pStyle w:val="FirstParagraph"/>
      </w:pPr>
      <w:r>
        <w:t xml:space="preserve">This single command now builds the final datasets and generates the supplemental M2 plot files in</w:t>
      </w:r>
      <w:r>
        <w:t xml:space="preserve"> </w:t>
      </w:r>
      <w:r>
        <w:rPr>
          <w:rStyle w:val="VerbatimChar"/>
        </w:rPr>
        <w:t xml:space="preserve">results/figures/</w:t>
      </w:r>
      <w:r>
        <w:t xml:space="preserve">.</w:t>
      </w:r>
    </w:p>
    <w:p>
      <w:pPr>
        <w:pStyle w:val="Compact"/>
        <w:numPr>
          <w:ilvl w:val="0"/>
          <w:numId w:val="1014"/>
        </w:numPr>
      </w:pPr>
      <w:r>
        <w:rPr>
          <w:b/>
          <w:bCs/>
        </w:rPr>
        <w:t xml:space="preserve">Optional: generate supplemental M2 figures</w:t>
      </w:r>
    </w:p>
    <w:p>
      <w:pPr>
        <w:pStyle w:val="SourceCode"/>
      </w:pPr>
      <w:r>
        <w:rPr>
          <w:rStyle w:val="ExtensionTok"/>
        </w:rPr>
        <w:t xml:space="preserve">python</w:t>
      </w:r>
      <w:r>
        <w:rPr>
          <w:rStyle w:val="NormalTok"/>
        </w:rPr>
        <w:t xml:space="preserve"> code/generate_missing_plots.py</w:t>
      </w:r>
    </w:p>
    <w:p>
      <w:pPr>
        <w:pStyle w:val="FirstParagraph"/>
      </w:pPr>
      <w:r>
        <w:t xml:space="preserve">You can skip plot generation during the main pipeline run by setting</w:t>
      </w:r>
      <w:r>
        <w:t xml:space="preserve"> </w:t>
      </w:r>
      <w:r>
        <w:rPr>
          <w:rStyle w:val="VerbatimChar"/>
        </w:rPr>
        <w:t xml:space="preserve">CAPSTONE_SKIP_PLOTS=1</w:t>
      </w:r>
      <w:r>
        <w:t xml:space="preserve">.</w:t>
      </w:r>
    </w:p>
    <w:p>
      <w:pPr>
        <w:pStyle w:val="Compact"/>
        <w:numPr>
          <w:ilvl w:val="0"/>
          <w:numId w:val="1015"/>
        </w:numPr>
      </w:pPr>
      <w:r>
        <w:rPr>
          <w:b/>
          <w:bCs/>
        </w:rPr>
        <w:t xml:space="preserve">Run Milestone 3 models</w:t>
      </w:r>
    </w:p>
    <w:p>
      <w:pPr>
        <w:pStyle w:val="SourceCode"/>
      </w:pPr>
      <w:r>
        <w:rPr>
          <w:rStyle w:val="ExtensionTok"/>
        </w:rPr>
        <w:t xml:space="preserve">python</w:t>
      </w:r>
      <w:r>
        <w:rPr>
          <w:rStyle w:val="NormalTok"/>
        </w:rPr>
        <w:t xml:space="preserve"> code/capstone_models.py</w:t>
      </w:r>
    </w:p>
    <w:p>
      <w:pPr>
        <w:pStyle w:val="Compact"/>
        <w:numPr>
          <w:ilvl w:val="0"/>
          <w:numId w:val="1016"/>
        </w:numPr>
      </w:pPr>
      <w:r>
        <w:rPr>
          <w:b/>
          <w:bCs/>
        </w:rPr>
        <w:t xml:space="preserve">Optional: open the EDA notebook</w:t>
      </w:r>
    </w:p>
    <w:p>
      <w:pPr>
        <w:pStyle w:val="SourceCode"/>
      </w:pPr>
      <w:r>
        <w:rPr>
          <w:rStyle w:val="ExtensionTok"/>
        </w:rPr>
        <w:t xml:space="preserve">jupyter</w:t>
      </w:r>
      <w:r>
        <w:rPr>
          <w:rStyle w:val="NormalTok"/>
        </w:rPr>
        <w:t xml:space="preserve"> notebook code/M2_eda_dashboard.ipynb</w:t>
      </w:r>
    </w:p>
    <w:bookmarkEnd w:id="16"/>
    <w:bookmarkStart w:id="17" w:name="verify-outputs"/>
    <w:p>
      <w:pPr>
        <w:pStyle w:val="Heading2"/>
      </w:pPr>
      <w:r>
        <w:t xml:space="preserve">Verify Outputs</w:t>
      </w:r>
    </w:p>
    <w:p>
      <w:pPr>
        <w:pStyle w:val="Compact"/>
        <w:numPr>
          <w:ilvl w:val="0"/>
          <w:numId w:val="1017"/>
        </w:numPr>
      </w:pPr>
      <w:r>
        <w:rPr>
          <w:rStyle w:val="VerbatimChar"/>
        </w:rPr>
        <w:t xml:space="preserve">data/processed/</w:t>
      </w:r>
      <w:r>
        <w:t xml:space="preserve"> </w:t>
      </w:r>
      <w:r>
        <w:t xml:space="preserve">— intermediate cleaned/merged files</w:t>
      </w:r>
    </w:p>
    <w:p>
      <w:pPr>
        <w:pStyle w:val="Compact"/>
        <w:numPr>
          <w:ilvl w:val="0"/>
          <w:numId w:val="1017"/>
        </w:numPr>
      </w:pPr>
      <w:r>
        <w:rPr>
          <w:rStyle w:val="VerbatimChar"/>
        </w:rPr>
        <w:t xml:space="preserve">data/final/</w:t>
      </w:r>
      <w:r>
        <w:t xml:space="preserve"> </w:t>
      </w:r>
      <w:r>
        <w:t xml:space="preserve">— analysis-ready outputs</w:t>
      </w:r>
    </w:p>
    <w:p>
      <w:pPr>
        <w:pStyle w:val="Compact"/>
        <w:numPr>
          <w:ilvl w:val="0"/>
          <w:numId w:val="1017"/>
        </w:numPr>
      </w:pPr>
      <w:r>
        <w:rPr>
          <w:rStyle w:val="VerbatimChar"/>
        </w:rPr>
        <w:t xml:space="preserve">results/figures/</w:t>
      </w:r>
      <w:r>
        <w:t xml:space="preserve"> </w:t>
      </w:r>
      <w:r>
        <w:t xml:space="preserve">— generated visualizations</w:t>
      </w:r>
    </w:p>
    <w:p>
      <w:pPr>
        <w:pStyle w:val="Compact"/>
        <w:numPr>
          <w:ilvl w:val="0"/>
          <w:numId w:val="1017"/>
        </w:numPr>
      </w:pPr>
      <w:r>
        <w:rPr>
          <w:rStyle w:val="VerbatimChar"/>
        </w:rPr>
        <w:t xml:space="preserve">results/tables/summary_stats_by_metro.csv</w:t>
      </w:r>
      <w:r>
        <w:t xml:space="preserve"> </w:t>
      </w:r>
      <w:r>
        <w:t xml:space="preserve">— summary statistics table</w:t>
      </w:r>
    </w:p>
    <w:p>
      <w:pPr>
        <w:pStyle w:val="Compact"/>
        <w:numPr>
          <w:ilvl w:val="0"/>
          <w:numId w:val="1017"/>
        </w:numPr>
      </w:pPr>
      <w:r>
        <w:rPr>
          <w:rStyle w:val="VerbatimChar"/>
        </w:rPr>
        <w:t xml:space="preserve">results/tables/M3_*.csv</w:t>
      </w:r>
      <w:r>
        <w:t xml:space="preserve"> </w:t>
      </w:r>
      <w:r>
        <w:t xml:space="preserve">— model, diagnostics, robustness, and forecast tables</w:t>
      </w:r>
    </w:p>
    <w:p>
      <w:pPr>
        <w:pStyle w:val="Compact"/>
        <w:numPr>
          <w:ilvl w:val="0"/>
          <w:numId w:val="1017"/>
        </w:numPr>
      </w:pPr>
      <w:r>
        <w:rPr>
          <w:rStyle w:val="VerbatimChar"/>
        </w:rPr>
        <w:t xml:space="preserve">results/tables/M3_regression_table.csv</w:t>
      </w:r>
      <w:r>
        <w:t xml:space="preserve"> </w:t>
      </w:r>
      <w:r>
        <w:t xml:space="preserve">— final paper-style regression table (main M3 table)</w:t>
      </w:r>
    </w:p>
    <w:p>
      <w:pPr>
        <w:pStyle w:val="Compact"/>
        <w:numPr>
          <w:ilvl w:val="0"/>
          <w:numId w:val="1017"/>
        </w:numPr>
      </w:pPr>
      <w:r>
        <w:rPr>
          <w:rStyle w:val="VerbatimChar"/>
        </w:rPr>
        <w:t xml:space="preserve">results/tables/M3_regression_table_numeric.csv</w:t>
      </w:r>
      <w:r>
        <w:t xml:space="preserve"> </w:t>
      </w:r>
      <w:r>
        <w:t xml:space="preserve">— machine-readable numeric coefficients/SE/p-values</w:t>
      </w:r>
    </w:p>
    <w:p>
      <w:pPr>
        <w:pStyle w:val="Compact"/>
        <w:numPr>
          <w:ilvl w:val="0"/>
          <w:numId w:val="1017"/>
        </w:numPr>
      </w:pPr>
      <w:r>
        <w:rPr>
          <w:rStyle w:val="VerbatimChar"/>
        </w:rPr>
        <w:t xml:space="preserve">results/figures/M3_*.png</w:t>
      </w:r>
      <w:r>
        <w:t xml:space="preserve"> </w:t>
      </w:r>
      <w:r>
        <w:t xml:space="preserve">— M3 diagnostic and forecast figures</w:t>
      </w:r>
    </w:p>
    <w:bookmarkEnd w:id="17"/>
    <w:bookmarkStart w:id="18" w:name="project-structure"/>
    <w:p>
      <w:pPr>
        <w:pStyle w:val="Heading2"/>
      </w:pPr>
      <w:r>
        <w:t xml:space="preserve">Project Structure</w:t>
      </w:r>
    </w:p>
    <w:p>
      <w:pPr>
        <w:pStyle w:val="SourceCode"/>
      </w:pPr>
      <w:r>
        <w:rPr>
          <w:rStyle w:val="VerbatimChar"/>
        </w:rPr>
        <w:t xml:space="preserve">├── code/</w:t>
      </w:r>
      <w:r>
        <w:br/>
      </w:r>
      <w:r>
        <w:rPr>
          <w:rStyle w:val="VerbatimChar"/>
        </w:rPr>
        <w:t xml:space="preserve">│   ├── capstone_data_pipeline.py     # Main pipeline script (M1)</w:t>
      </w:r>
      <w:r>
        <w:br/>
      </w:r>
      <w:r>
        <w:rPr>
          <w:rStyle w:val="VerbatimChar"/>
        </w:rPr>
        <w:t xml:space="preserve">│   ├── generate_missing_plots.py     # Supplemental M2 plot generation</w:t>
      </w:r>
      <w:r>
        <w:br/>
      </w:r>
      <w:r>
        <w:rPr>
          <w:rStyle w:val="VerbatimChar"/>
        </w:rPr>
        <w:t xml:space="preserve">│   ├── capstone_models.py            # Milestone 3 econometric models</w:t>
      </w:r>
      <w:r>
        <w:br/>
      </w:r>
      <w:r>
        <w:rPr>
          <w:rStyle w:val="VerbatimChar"/>
        </w:rPr>
        <w:t xml:space="preserve">│   ├── reproduce_all.py              # One-command reproducibility workflow</w:t>
      </w:r>
      <w:r>
        <w:br/>
      </w:r>
      <w:r>
        <w:rPr>
          <w:rStyle w:val="VerbatimChar"/>
        </w:rPr>
        <w:t xml:space="preserve">│   └── M2_eda_dashboard.ipynb        # Milestone 2 EDA notebook</w:t>
      </w:r>
      <w:r>
        <w:br/>
      </w:r>
      <w:r>
        <w:rPr>
          <w:rStyle w:val="VerbatimChar"/>
        </w:rPr>
        <w:t xml:space="preserve">├── reproduce_all.py                  # Root wrapper for full workflow</w:t>
      </w:r>
      <w:r>
        <w:br/>
      </w:r>
      <w:r>
        <w:rPr>
          <w:rStyle w:val="VerbatimChar"/>
        </w:rPr>
        <w:t xml:space="preserve">├── requirements.txt                  # Python dependencies</w:t>
      </w:r>
      <w:r>
        <w:br/>
      </w:r>
      <w:r>
        <w:rPr>
          <w:rStyle w:val="VerbatimChar"/>
        </w:rPr>
        <w:t xml:space="preserve">├── README.md                         # This file</w:t>
      </w:r>
      <w:r>
        <w:br/>
      </w:r>
      <w:r>
        <w:rPr>
          <w:rStyle w:val="VerbatimChar"/>
        </w:rPr>
        <w:t xml:space="preserve">├── M1_data_quality_report.md         # Milestone 1 data quality report</w:t>
      </w:r>
      <w:r>
        <w:br/>
      </w:r>
      <w:r>
        <w:rPr>
          <w:rStyle w:val="VerbatimChar"/>
        </w:rPr>
        <w:t xml:space="preserve">├── M2_data_quality_report.md         # Milestone 2 documentation</w:t>
      </w:r>
      <w:r>
        <w:br/>
      </w:r>
      <w:r>
        <w:rPr>
          <w:rStyle w:val="VerbatimChar"/>
        </w:rPr>
        <w:t xml:space="preserve">├── M3_interpretation.md              # Milestone 3 interpretation memo</w:t>
      </w:r>
      <w:r>
        <w:br/>
      </w:r>
      <w:r>
        <w:rPr>
          <w:rStyle w:val="VerbatimChar"/>
        </w:rPr>
        <w:t xml:space="preserve">├── config/</w:t>
      </w:r>
      <w:r>
        <w:br/>
      </w:r>
      <w:r>
        <w:rPr>
          <w:rStyle w:val="VerbatimChar"/>
        </w:rPr>
        <w:t xml:space="preserve">│   └── dataset_sources.txt           # Source URL registry</w:t>
      </w:r>
      <w:r>
        <w:br/>
      </w:r>
      <w:r>
        <w:rPr>
          <w:rStyle w:val="VerbatimChar"/>
        </w:rPr>
        <w:t xml:space="preserve">├── data/</w:t>
      </w:r>
      <w:r>
        <w:br/>
      </w:r>
      <w:r>
        <w:rPr>
          <w:rStyle w:val="VerbatimChar"/>
        </w:rPr>
        <w:t xml:space="preserve">│   ├── raw/                          # Source files (cached)</w:t>
      </w:r>
      <w:r>
        <w:br/>
      </w:r>
      <w:r>
        <w:rPr>
          <w:rStyle w:val="VerbatimChar"/>
        </w:rPr>
        <w:t xml:space="preserve">│   ├── processed/                    # Intermediate outputs</w:t>
      </w:r>
      <w:r>
        <w:br/>
      </w:r>
      <w:r>
        <w:rPr>
          <w:rStyle w:val="VerbatimChar"/>
        </w:rPr>
        <w:t xml:space="preserve">│   └── final/                        # Final analysis-ready outputs</w:t>
      </w:r>
      <w:r>
        <w:br/>
      </w:r>
      <w:r>
        <w:rPr>
          <w:rStyle w:val="VerbatimChar"/>
        </w:rPr>
        <w:t xml:space="preserve">├── results/</w:t>
      </w:r>
      <w:r>
        <w:br/>
      </w:r>
      <w:r>
        <w:rPr>
          <w:rStyle w:val="VerbatimChar"/>
        </w:rPr>
        <w:t xml:space="preserve">│   ├── figures/                      # Generated plots</w:t>
      </w:r>
      <w:r>
        <w:br/>
      </w:r>
      <w:r>
        <w:rPr>
          <w:rStyle w:val="VerbatimChar"/>
        </w:rPr>
        <w:t xml:space="preserve">│   ├── tables/                       # Statistical output tables</w:t>
      </w:r>
      <w:r>
        <w:br/>
      </w:r>
      <w:r>
        <w:rPr>
          <w:rStyle w:val="VerbatimChar"/>
        </w:rPr>
        <w:t xml:space="preserve">│   └── reports/                      # Written reports (incl. AI_AUDIT_APPENDIX.md and M2_EDA_summary.md)</w:t>
      </w:r>
      <w:r>
        <w:br/>
      </w:r>
      <w:r>
        <w:rPr>
          <w:rStyle w:val="VerbatimChar"/>
        </w:rPr>
        <w:t xml:space="preserve">└── tests/                            # Test/autograding files</w:t>
      </w:r>
    </w:p>
    <w:bookmarkEnd w:id="18"/>
    <w:bookmarkStart w:id="19" w:name="preliminary-hypotheses"/>
    <w:p>
      <w:pPr>
        <w:pStyle w:val="Heading2"/>
      </w:pPr>
      <w:r>
        <w:t xml:space="preserve">Preliminary Hypotheses</w:t>
      </w:r>
    </w:p>
    <w:p>
      <w:pPr>
        <w:pStyle w:val="Compact"/>
        <w:numPr>
          <w:ilvl w:val="0"/>
          <w:numId w:val="1018"/>
        </w:numPr>
      </w:pPr>
      <w:r>
        <w:rPr>
          <w:b/>
          <w:bCs/>
        </w:rPr>
        <w:t xml:space="preserve">H1 (Hurricane exposure and prices):</w:t>
      </w:r>
      <w:r>
        <w:t xml:space="preserve"> </w:t>
      </w:r>
      <w:r>
        <w:t xml:space="preserve">Greater Florida hurricane exposure is associated with lower short-run home value growth (ZHVI).</w:t>
      </w:r>
    </w:p>
    <w:p>
      <w:pPr>
        <w:pStyle w:val="Compact"/>
        <w:numPr>
          <w:ilvl w:val="0"/>
          <w:numId w:val="1018"/>
        </w:numPr>
      </w:pPr>
      <w:r>
        <w:rPr>
          <w:b/>
          <w:bCs/>
        </w:rPr>
        <w:t xml:space="preserve">H2 (Hurricane exposure and rents):</w:t>
      </w:r>
      <w:r>
        <w:t xml:space="preserve"> </w:t>
      </w:r>
      <w:r>
        <w:t xml:space="preserve">MSAs with stronger storm exposure experience slower rent growth (ZORI) after major events.</w:t>
      </w:r>
    </w:p>
    <w:p>
      <w:pPr>
        <w:pStyle w:val="Compact"/>
        <w:numPr>
          <w:ilvl w:val="0"/>
          <w:numId w:val="1018"/>
        </w:numPr>
      </w:pPr>
      <w:r>
        <w:rPr>
          <w:b/>
          <w:bCs/>
        </w:rPr>
        <w:t xml:space="preserve">H3 (Market liquidity):</w:t>
      </w:r>
      <w:r>
        <w:t xml:space="preserve"> </w:t>
      </w:r>
      <w:r>
        <w:t xml:space="preserve">Storm exposure is associated with weaker transaction conditions (higher days on market and lower sales count).</w:t>
      </w:r>
    </w:p>
    <w:p>
      <w:pPr>
        <w:pStyle w:val="Compact"/>
        <w:numPr>
          <w:ilvl w:val="0"/>
          <w:numId w:val="1018"/>
        </w:numPr>
      </w:pPr>
      <w:r>
        <w:rPr>
          <w:b/>
          <w:bCs/>
        </w:rPr>
        <w:t xml:space="preserve">H4 (Supply adjustment):</w:t>
      </w:r>
      <w:r>
        <w:t xml:space="preserve"> </w:t>
      </w:r>
      <w:r>
        <w:t xml:space="preserve">Following major hurricane periods, active inventory and market temperature dynamics shift in exposed metros.</w:t>
      </w:r>
    </w:p>
    <w:p>
      <w:pPr>
        <w:pStyle w:val="Compact"/>
        <w:numPr>
          <w:ilvl w:val="0"/>
          <w:numId w:val="1018"/>
        </w:numPr>
      </w:pPr>
      <w:r>
        <w:rPr>
          <w:b/>
          <w:bCs/>
        </w:rPr>
        <w:t xml:space="preserve">H5 (Affordability pressure):</w:t>
      </w:r>
      <w:r>
        <w:t xml:space="preserve"> </w:t>
      </w:r>
      <w:r>
        <w:t xml:space="preserve">Income needed to purchase homes grows faster in metros with higher storm risk exposure.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2026-04-27T19:27:46Z</dcterms:created>
  <dcterms:modified xsi:type="dcterms:W3CDTF">2026-04-27T19:27:46Z</dcterms:modified>
</cp:coreProperties>
</file>

<file path=docProps/custom.xml><?xml version="1.0" encoding="utf-8"?>
<Properties xmlns="http://schemas.openxmlformats.org/officeDocument/2006/custom-properties" xmlns:vt="http://schemas.openxmlformats.org/officeDocument/2006/docPropsVTypes"/>
</file>