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5054B" w14:textId="77777777" w:rsidR="00D21EF0" w:rsidRDefault="00D21EF0" w:rsidP="00D21EF0">
      <w:pPr>
        <w:spacing w:line="480" w:lineRule="auto"/>
      </w:pPr>
    </w:p>
    <w:p w14:paraId="2838D5F4" w14:textId="77777777" w:rsidR="00D21EF0" w:rsidRDefault="00D21EF0" w:rsidP="00D21EF0">
      <w:pPr>
        <w:spacing w:line="480" w:lineRule="auto"/>
      </w:pPr>
    </w:p>
    <w:p w14:paraId="2774C4F6" w14:textId="77777777" w:rsidR="00D21EF0" w:rsidRDefault="00D21EF0" w:rsidP="00D21EF0">
      <w:pPr>
        <w:spacing w:line="480" w:lineRule="auto"/>
      </w:pPr>
    </w:p>
    <w:p w14:paraId="45B4EA9B" w14:textId="77777777" w:rsidR="00D21EF0" w:rsidRDefault="00D21EF0" w:rsidP="00D21EF0">
      <w:pPr>
        <w:spacing w:line="480" w:lineRule="auto"/>
      </w:pPr>
    </w:p>
    <w:p w14:paraId="489922F6" w14:textId="77777777" w:rsidR="00D21EF0" w:rsidRDefault="00D21EF0" w:rsidP="00D21EF0">
      <w:pPr>
        <w:spacing w:line="480" w:lineRule="auto"/>
      </w:pPr>
    </w:p>
    <w:p w14:paraId="35DF0B5D" w14:textId="042E0530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Final Investment Memo</w:t>
      </w:r>
    </w:p>
    <w:p w14:paraId="48C3BA03" w14:textId="77777777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Hurricane Exposure &amp; Housing Value Recovery: Florida Metro Markets</w:t>
      </w:r>
    </w:p>
    <w:p w14:paraId="17C3ED05" w14:textId="77777777" w:rsidR="00D21EF0" w:rsidRDefault="00D21EF0" w:rsidP="00D21EF0">
      <w:pPr>
        <w:spacing w:line="480" w:lineRule="auto"/>
      </w:pPr>
    </w:p>
    <w:p w14:paraId="526889D2" w14:textId="77777777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Logan Ledbetter, Nevaeh Marquez, River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Wullkotte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, and Samuel Bronner</w:t>
      </w:r>
    </w:p>
    <w:p w14:paraId="0F7C0F30" w14:textId="77777777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University of Tulsa</w:t>
      </w:r>
    </w:p>
    <w:p w14:paraId="255F6C5F" w14:textId="77777777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QM 2023: Quantitative Methods</w:t>
      </w:r>
    </w:p>
    <w:p w14:paraId="58CD3A5F" w14:textId="77777777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Dr. Cayman Seagraves</w:t>
      </w:r>
    </w:p>
    <w:p w14:paraId="544541C0" w14:textId="77777777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May 1, 2026</w:t>
      </w:r>
    </w:p>
    <w:p w14:paraId="7FF84A86" w14:textId="77777777" w:rsidR="00D21EF0" w:rsidRDefault="00D21EF0" w:rsidP="00D21EF0">
      <w:pPr>
        <w:sectPr w:rsidR="00D21EF0" w:rsidSect="00D21EF0">
          <w:headerReference w:type="default" r:id="rId8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734FE678" w14:textId="77777777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Executive Summary</w:t>
      </w:r>
    </w:p>
    <w:p w14:paraId="5B498A18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sz w:val="24"/>
          <w:szCs w:val="24"/>
        </w:rPr>
        <w:t>Using 29 Florida metropolitan areas over 2010–2024 (8,822 monthly observations), we examine the relationship between hurricane exposure and housing value growth, combining Zillow metro-level indicators (ZHVI, ZORI, inventory, affordability) with NOAA hurricane cost data. Our two-way fixed effects model reveals a statistically significant positive relationship between prior-month hurricane cost exposure and subsequent home value growth (b = 4.53×10⁻⁵, SE = 1.80×10⁻⁵, p = .012), particularly in high-affordability-pressure markets. A $1 billion hurricane cost in the prior month predicts +0.19–0.24% annualized ZHVI growth in income-constrained metros such as Clewiston and Sebring—a meaningful premium relative to typical annual growth of 2–4%. Affluent metros (Miami, Naples) show weaker responses, confirming that affordability constraints amplify recovery dynamics rather than hurricane exposure alone.</w:t>
      </w:r>
    </w:p>
    <w:p w14:paraId="2F43A857" w14:textId="77777777" w:rsidR="00D21EF0" w:rsidRDefault="00D21EF0" w:rsidP="00D21EF0">
      <w:pPr>
        <w:spacing w:line="48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Economic Mechanisms</w:t>
      </w:r>
    </w:p>
    <w:p w14:paraId="519DE17A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Rebuilding and risk-capital channel. </w:t>
      </w:r>
      <w:r>
        <w:rPr>
          <w:rFonts w:ascii="Times New Roman" w:eastAsia="Times New Roman" w:hAnsi="Times New Roman" w:cs="Times New Roman"/>
          <w:sz w:val="24"/>
          <w:szCs w:val="24"/>
        </w:rPr>
        <w:t>Insurance payouts ($15–$25 billion per major hurricane) and federal disaster assistance inject capital into affected metros, increasing buyer urgency and available credit in affordability-constrained markets.</w:t>
      </w:r>
    </w:p>
    <w:p w14:paraId="30DFF74A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Supply-friction channel. </w:t>
      </w:r>
      <w:r>
        <w:rPr>
          <w:rFonts w:ascii="Times New Roman" w:eastAsia="Times New Roman" w:hAnsi="Times New Roman" w:cs="Times New Roman"/>
          <w:sz w:val="24"/>
          <w:szCs w:val="24"/>
        </w:rPr>
        <w:t>Permitting backlogs and contractor shortages reduce effective inventory for 3–12 months post-storm; in low-elasticity markets, supply tightening translates directly to price appreciation.</w:t>
      </w:r>
    </w:p>
    <w:p w14:paraId="1B1E8FED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</w:rPr>
        <w:t xml:space="preserve">Demand composition shift. </w:t>
      </w:r>
      <w:r>
        <w:rPr>
          <w:rFonts w:ascii="Times New Roman" w:eastAsia="Times New Roman" w:hAnsi="Times New Roman" w:cs="Times New Roman"/>
          <w:sz w:val="24"/>
          <w:szCs w:val="24"/>
        </w:rPr>
        <w:t>Post-disaster transactions shift toward higher-income buyers with better financing access, tilting the transaction mix toward higher valuations in lower-income metros.</w:t>
      </w:r>
    </w:p>
    <w:p w14:paraId="7E8439DB" w14:textId="77777777" w:rsidR="00D21EF0" w:rsidRDefault="00D21EF0" w:rsidP="00D21EF0">
      <w:pPr>
        <w:spacing w:line="48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Investment Recommendation</w:t>
      </w:r>
    </w:p>
    <w:p w14:paraId="31AC80B1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Tactical overweight (10–15% above benchmark). </w:t>
      </w:r>
      <w:r>
        <w:rPr>
          <w:rFonts w:ascii="Times New Roman" w:eastAsia="Times New Roman" w:hAnsi="Times New Roman" w:cs="Times New Roman"/>
          <w:sz w:val="24"/>
          <w:szCs w:val="24"/>
        </w:rPr>
        <w:t>Clewiston, Sebring, Lakeland, and Arcadia exhibit the strongest empirical price response. Position 1–2 quarters ahead of hurricane season (June–October) to capture the 1–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3 month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lagged recovery effect.</w:t>
      </w:r>
    </w:p>
    <w:p w14:paraId="41D1E323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Suggested allocation.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40% high-affordability/high-exposure metros; 35% mid-range metros (Jacksonville, Orlando, Tampa); 25% low-exposure metros (Ocala, Gainesville, Tallahassee). Reduce high-exposure allocation by 10% if Florida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homeowners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insurance rates rise more than 25% year-over-year.</w:t>
      </w:r>
    </w:p>
    <w:p w14:paraId="2C039194" w14:textId="77777777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Methodology</w:t>
      </w:r>
    </w:p>
    <w:p w14:paraId="1FF4A8C5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Data. </w:t>
      </w:r>
      <w:r>
        <w:rPr>
          <w:rFonts w:ascii="Times New Roman" w:eastAsia="Times New Roman" w:hAnsi="Times New Roman" w:cs="Times New Roman"/>
          <w:sz w:val="24"/>
          <w:szCs w:val="24"/>
        </w:rPr>
        <w:t>Monthly Zillow data for 29 Florida MSAs, January 2010–January 2025 (N = 8,822; unbalanced panel), combined with NOAA Atlantic Hurricane database economic damage estimates normalized to 2020 dollars. Annual hurricane costs are assigned to metros by geographic proximity and lagged one month.</w:t>
      </w:r>
    </w:p>
    <w:p w14:paraId="07FB446B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Model. </w:t>
      </w:r>
      <w:r>
        <w:rPr>
          <w:rFonts w:ascii="Times New Roman" w:eastAsia="Times New Roman" w:hAnsi="Times New Roman" w:cs="Times New Roman"/>
          <w:sz w:val="24"/>
          <w:szCs w:val="24"/>
        </w:rPr>
        <w:t>The primary specification is a two-way fixed effects panel regression:</w:t>
      </w:r>
    </w:p>
    <w:p w14:paraId="4D7C6ED9" w14:textId="77777777" w:rsidR="00D21EF0" w:rsidRDefault="00D21EF0" w:rsidP="00D21EF0">
      <w:pPr>
        <w:spacing w:line="480" w:lineRule="auto"/>
        <w:ind w:left="72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ΔZHVIᵢₜ = β₀ + β</w:t>
      </w:r>
      <w:proofErr w:type="gram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₁(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HurricaneCost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ᵢ,ₜ₋</w:t>
      </w:r>
      <w:proofErr w:type="gram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₁ × 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logIncomeNeeded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ᵢₜ) + β₂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zori_growth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ᵢₜ + β₃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inventory_growth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ᵢₜ + β₄</w:t>
      </w:r>
      <w:proofErr w:type="spellStart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income_log</w:t>
      </w:r>
      <w:proofErr w:type="spellEnd"/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ᵢₜ + αᵢ + δₜ + εᵢₜ</w:t>
      </w:r>
    </w:p>
    <w:p w14:paraId="39B55A97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sz w:val="24"/>
          <w:szCs w:val="24"/>
        </w:rPr>
        <w:t>Metro (αᵢ) and time (δₜ) fixed effects remove unobserved heterogeneity; standard errors are clustered at the metro level. Heteroskedasticity (Breusch-Pagan p &lt; .001) is corrected via clustering; all variance inflation factors are below 1.6, confirming no problematic multicollinearity.</w:t>
      </w:r>
    </w:p>
    <w:p w14:paraId="7D6131F0" w14:textId="77777777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Results</w:t>
      </w:r>
    </w:p>
    <w:p w14:paraId="14C5B149" w14:textId="77777777" w:rsidR="00D21EF0" w:rsidRDefault="00D21EF0" w:rsidP="00D21EF0"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 1</w:t>
      </w:r>
    </w:p>
    <w:p w14:paraId="7F2F02F9" w14:textId="77777777" w:rsidR="00D21EF0" w:rsidRDefault="00D21EF0" w:rsidP="00D21EF0">
      <w:pPr>
        <w:spacing w:after="8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Two-Way Fixed Effects Regression of Monthly ZHVI Growth on Hurricane Exposure and Controls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1400"/>
        <w:gridCol w:w="1400"/>
        <w:gridCol w:w="1200"/>
        <w:gridCol w:w="1300"/>
        <w:gridCol w:w="1160"/>
      </w:tblGrid>
      <w:tr w:rsidR="00D21EF0" w14:paraId="0B2746AF" w14:textId="77777777" w:rsidTr="00DF18AC">
        <w:tc>
          <w:tcPr>
            <w:tcW w:w="2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21945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14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4E04E00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4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1D18FD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</w:t>
            </w:r>
          </w:p>
        </w:tc>
        <w:tc>
          <w:tcPr>
            <w:tcW w:w="12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3546438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t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5AF09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116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6894F5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Sig.</w:t>
            </w:r>
          </w:p>
        </w:tc>
      </w:tr>
      <w:tr w:rsidR="00D21EF0" w14:paraId="00C90088" w14:textId="77777777" w:rsidTr="00DF18AC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CF6C94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storm_x_income_lag1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857522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4.53e⁻⁵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EB6D7E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1.80e⁻⁵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47A4C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2.52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4BBA9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.012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7FF43A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**</w:t>
            </w:r>
          </w:p>
        </w:tc>
      </w:tr>
      <w:tr w:rsidR="00D21EF0" w14:paraId="3CA48593" w14:textId="77777777" w:rsidTr="00DF18AC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26225F" w14:textId="77777777" w:rsidR="00D21EF0" w:rsidRDefault="00D21EF0" w:rsidP="00DF18A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income_log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015C7E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−4.50e⁻³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464C1B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6.11e⁻³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264B9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−0.74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3F00E6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.462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123C6B" w14:textId="77777777" w:rsidR="00D21EF0" w:rsidRDefault="00D21EF0" w:rsidP="00DF18AC"/>
        </w:tc>
      </w:tr>
      <w:tr w:rsidR="00D21EF0" w14:paraId="3110E57F" w14:textId="77777777" w:rsidTr="00DF18AC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A534CB" w14:textId="77777777" w:rsidR="00D21EF0" w:rsidRDefault="00D21EF0" w:rsidP="00DF18A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zori_growth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E701CC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0.0479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33CD5D7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0.0235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E44DC7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2.04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88BFBC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.042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04D44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*</w:t>
            </w:r>
          </w:p>
        </w:tc>
      </w:tr>
      <w:tr w:rsidR="00D21EF0" w14:paraId="155F7EA6" w14:textId="77777777" w:rsidTr="00DF18AC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411106" w14:textId="77777777" w:rsidR="00D21EF0" w:rsidRDefault="00D21EF0" w:rsidP="00DF18AC"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inventory_growth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3715DC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0.00616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4E4401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0.00348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93C536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1.77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018335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.077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91352E3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†</w:t>
            </w:r>
          </w:p>
        </w:tc>
      </w:tr>
      <w:tr w:rsidR="00D21EF0" w14:paraId="3EAD7C8F" w14:textId="77777777" w:rsidTr="00DF18AC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8A51EB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Metro FE / Time FE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54CE8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Yes/Yes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144463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905738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6EBD3C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5E81FC" w14:textId="77777777" w:rsidR="00D21EF0" w:rsidRDefault="00D21EF0" w:rsidP="00DF18AC"/>
        </w:tc>
      </w:tr>
      <w:tr w:rsidR="00D21EF0" w14:paraId="14365B4D" w14:textId="77777777" w:rsidTr="00DF18AC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9055E3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 / R² (within)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3BBA6F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2,012 / 0.156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6C0D69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4B743A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B68AF1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—</w:t>
            </w:r>
          </w:p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FD3065" w14:textId="77777777" w:rsidR="00D21EF0" w:rsidRDefault="00D21EF0" w:rsidP="00DF18AC"/>
        </w:tc>
      </w:tr>
      <w:tr w:rsidR="00D21EF0" w14:paraId="706850A7" w14:textId="77777777" w:rsidTr="00DF18AC"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4594CD4" w14:textId="77777777" w:rsidR="00D21EF0" w:rsidRDefault="00D21EF0" w:rsidP="00DF18AC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E508CD" w14:textId="77777777" w:rsidR="00D21EF0" w:rsidRDefault="00D21EF0" w:rsidP="00DF18AC"/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8F8B9F" w14:textId="77777777" w:rsidR="00D21EF0" w:rsidRDefault="00D21EF0" w:rsidP="00DF18AC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EC2303" w14:textId="77777777" w:rsidR="00D21EF0" w:rsidRDefault="00D21EF0" w:rsidP="00DF18A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07F22C" w14:textId="77777777" w:rsidR="00D21EF0" w:rsidRDefault="00D21EF0" w:rsidP="00DF18AC"/>
        </w:tc>
        <w:tc>
          <w:tcPr>
            <w:tcW w:w="11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E251C8" w14:textId="77777777" w:rsidR="00D21EF0" w:rsidRDefault="00D21EF0" w:rsidP="00DF18AC"/>
        </w:tc>
      </w:tr>
    </w:tbl>
    <w:p w14:paraId="6CEAFF31" w14:textId="77777777" w:rsidR="00D21EF0" w:rsidRDefault="00D21EF0" w:rsidP="00D21EF0">
      <w:pPr>
        <w:spacing w:after="16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Note. 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Dependent variable: monthly log-difference in ZHVI. Clustered SE at metro level. 29 Florida metros, January 2010–January 2025. ** p &lt; .05. * p &lt; .10. </w:t>
      </w:r>
      <w:proofErr w:type="gramStart"/>
      <w:r>
        <w:rPr>
          <w:rFonts w:ascii="Times New Roman" w:eastAsia="Times New Roman" w:hAnsi="Times New Roman" w:cs="Times New Roman"/>
          <w:sz w:val="20"/>
          <w:szCs w:val="20"/>
        </w:rPr>
        <w:t>† p &lt;</w:t>
      </w:r>
      <w:proofErr w:type="gramEnd"/>
      <w:r>
        <w:rPr>
          <w:rFonts w:ascii="Times New Roman" w:eastAsia="Times New Roman" w:hAnsi="Times New Roman" w:cs="Times New Roman"/>
          <w:sz w:val="20"/>
          <w:szCs w:val="20"/>
        </w:rPr>
        <w:t xml:space="preserve"> .15.</w:t>
      </w:r>
    </w:p>
    <w:p w14:paraId="0E4CE3A1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Interpretation. </w:t>
      </w:r>
      <w:r>
        <w:rPr>
          <w:rFonts w:ascii="Times New Roman" w:eastAsia="Times New Roman" w:hAnsi="Times New Roman" w:cs="Times New Roman"/>
          <w:sz w:val="24"/>
          <w:szCs w:val="24"/>
        </w:rPr>
        <w:t>In Clewiston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Income_Needed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≈ $46k), a $5 billion prior-month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storm cost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predicts +0.24% monthly ZHVI growth (+2.9% annualized). In Miami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Income_Needed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≈ $150k), the same exposure yields +0.27% monthly in absolute terms but is weaker relative to its higher-income baseline—consistent with the affordability-interaction hypothesis. Rental market tightness (ZORI growth, b = 0.0479, p = .042) is also a significant predictor, reflecting demand spillover from constrained renters into home purchases.</w:t>
      </w:r>
    </w:p>
    <w:p w14:paraId="36C54F76" w14:textId="77777777" w:rsidR="00D21EF0" w:rsidRDefault="00D21EF0" w:rsidP="00D21EF0"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 2</w:t>
      </w:r>
    </w:p>
    <w:p w14:paraId="4A862FA4" w14:textId="77777777" w:rsidR="00D21EF0" w:rsidRDefault="00D21EF0" w:rsidP="00D21EF0">
      <w:pPr>
        <w:spacing w:after="8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Robustness: Alternative Lag Structures for the Hurricane Cost Interaction Term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7"/>
        <w:gridCol w:w="1208"/>
        <w:gridCol w:w="1711"/>
        <w:gridCol w:w="1510"/>
        <w:gridCol w:w="1308"/>
        <w:gridCol w:w="906"/>
      </w:tblGrid>
      <w:tr w:rsidR="00D21EF0" w14:paraId="06042DA3" w14:textId="77777777" w:rsidTr="00DF18AC">
        <w:tc>
          <w:tcPr>
            <w:tcW w:w="27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DE9540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Specification</w:t>
            </w:r>
          </w:p>
        </w:tc>
        <w:tc>
          <w:tcPr>
            <w:tcW w:w="12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07697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Lag</w:t>
            </w:r>
          </w:p>
        </w:tc>
        <w:tc>
          <w:tcPr>
            <w:tcW w:w="17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A25D7D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5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96E10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SE</w:t>
            </w:r>
          </w:p>
        </w:tc>
        <w:tc>
          <w:tcPr>
            <w:tcW w:w="13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3013A2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6E140D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N</w:t>
            </w:r>
          </w:p>
        </w:tc>
      </w:tr>
      <w:tr w:rsidR="00D21EF0" w14:paraId="35240F75" w14:textId="77777777" w:rsidTr="00DF18AC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5783CE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 1 (primary)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685B83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8B9D17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4.53e⁻⁵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162F6F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1.80e⁻⁵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267203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.012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F0E23C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2,012</w:t>
            </w:r>
          </w:p>
        </w:tc>
      </w:tr>
      <w:tr w:rsidR="00D21EF0" w14:paraId="4F7D2D99" w14:textId="77777777" w:rsidTr="00DF18AC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371D87D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 2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8B1D37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EC6660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3.21e⁻⁵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04ED7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3.95e⁻⁵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7D4481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.416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B9DDC2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2,012</w:t>
            </w:r>
          </w:p>
        </w:tc>
      </w:tr>
      <w:tr w:rsidR="00D21EF0" w14:paraId="70DAF8F8" w14:textId="77777777" w:rsidTr="00DF18AC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4B236C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 3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9A9BBC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55494D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2.84e⁻⁵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E9C5D2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3.07e⁻⁵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456E1A2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.349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1ABD3F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1,980</w:t>
            </w:r>
          </w:p>
        </w:tc>
      </w:tr>
      <w:tr w:rsidR="00D21EF0" w14:paraId="5A65DA48" w14:textId="77777777" w:rsidTr="00DF18AC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E2F31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 4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B53043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093C6E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1.95e⁻⁵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600360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2.88e⁻⁵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E7BA6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.497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8A8039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1,948</w:t>
            </w:r>
          </w:p>
        </w:tc>
      </w:tr>
      <w:tr w:rsidR="00D21EF0" w14:paraId="3C6F966D" w14:textId="77777777" w:rsidTr="00DF18AC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73D241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Model 5 (excl. COVID)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55AFC6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45268E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5.12e⁻⁵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E4F771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1.79e⁻⁵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5F58C6F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.011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1944C2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1,949</w:t>
            </w:r>
          </w:p>
        </w:tc>
      </w:tr>
      <w:tr w:rsidR="00D21EF0" w14:paraId="1D42933E" w14:textId="77777777" w:rsidTr="00DF18AC"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AA62C" w14:textId="77777777" w:rsidR="00D21EF0" w:rsidRDefault="00D21EF0" w:rsidP="00DF18AC"/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F59FE8" w14:textId="77777777" w:rsidR="00D21EF0" w:rsidRDefault="00D21EF0" w:rsidP="00DF18AC"/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044A6A" w14:textId="77777777" w:rsidR="00D21EF0" w:rsidRDefault="00D21EF0" w:rsidP="00DF18AC"/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A7BB1F" w14:textId="77777777" w:rsidR="00D21EF0" w:rsidRDefault="00D21EF0" w:rsidP="00DF18AC"/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C25C6A" w14:textId="77777777" w:rsidR="00D21EF0" w:rsidRDefault="00D21EF0" w:rsidP="00DF18AC"/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604BA4" w14:textId="77777777" w:rsidR="00D21EF0" w:rsidRDefault="00D21EF0" w:rsidP="00DF18AC"/>
        </w:tc>
      </w:tr>
    </w:tbl>
    <w:p w14:paraId="1E178200" w14:textId="77777777" w:rsidR="00D21EF0" w:rsidRDefault="00D21EF0" w:rsidP="00D21EF0">
      <w:pPr>
        <w:spacing w:after="16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Note. </w:t>
      </w:r>
      <w:r>
        <w:rPr>
          <w:rFonts w:ascii="Times New Roman" w:eastAsia="Times New Roman" w:hAnsi="Times New Roman" w:cs="Times New Roman"/>
          <w:sz w:val="20"/>
          <w:szCs w:val="20"/>
        </w:rPr>
        <w:t>Lag 1 is the only significant specification (p = .012). Excluding COVID-19 (2020–2021) strengthens the result (p = .011), confirming the finding is not pandemic-driven.</w:t>
      </w:r>
    </w:p>
    <w:p w14:paraId="06E2F0A0" w14:textId="21BA7506" w:rsidR="00D21EF0" w:rsidRDefault="00E104C3" w:rsidP="00D21EF0">
      <w:pPr>
        <w:spacing w:line="48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894F5EC" wp14:editId="09283722">
            <wp:extent cx="5720715" cy="1772920"/>
            <wp:effectExtent l="0" t="0" r="0" b="0"/>
            <wp:docPr id="13486192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177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21FFF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C8F1682" wp14:editId="151ACB5D">
            <wp:extent cx="5720715" cy="3412490"/>
            <wp:effectExtent l="0" t="0" r="0" b="0"/>
            <wp:docPr id="18867691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0715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E6DCF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833FB3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A780C66" wp14:editId="2B862A52">
            <wp:extent cx="5717540" cy="2833370"/>
            <wp:effectExtent l="0" t="0" r="0" b="5080"/>
            <wp:docPr id="1076560341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5BC3FEB7-8562-418E-9BF4-52B117B7C69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7540" cy="283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0077F" w14:textId="77777777" w:rsidR="00395018" w:rsidRDefault="00395018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4B35ED8F" w14:textId="261E97BD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Conclusions and Recommendations</w:t>
      </w:r>
    </w:p>
    <w:p w14:paraId="6EE77311" w14:textId="77777777" w:rsidR="00D21EF0" w:rsidRDefault="00D21EF0" w:rsidP="00D21EF0"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Table 3</w:t>
      </w:r>
    </w:p>
    <w:p w14:paraId="40365780" w14:textId="77777777" w:rsidR="00D21EF0" w:rsidRDefault="00D21EF0" w:rsidP="00D21EF0">
      <w:pPr>
        <w:spacing w:after="8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Scenario Analysis for 2026–2027 Hurricane Outlook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000"/>
        <w:gridCol w:w="1900"/>
        <w:gridCol w:w="2200"/>
        <w:gridCol w:w="2360"/>
      </w:tblGrid>
      <w:tr w:rsidR="00D21EF0" w14:paraId="3B1F6B6F" w14:textId="77777777" w:rsidTr="00DF18AC"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C79AF2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Scenario</w:t>
            </w:r>
          </w:p>
        </w:tc>
        <w:tc>
          <w:tcPr>
            <w:tcW w:w="10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79020C3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Prob.</w:t>
            </w:r>
          </w:p>
        </w:tc>
        <w:tc>
          <w:tcPr>
            <w:tcW w:w="19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F45B394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Hurricane path</w:t>
            </w:r>
          </w:p>
        </w:tc>
        <w:tc>
          <w:tcPr>
            <w:tcW w:w="220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070D56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ZHVI impact</w:t>
            </w:r>
          </w:p>
        </w:tc>
        <w:tc>
          <w:tcPr>
            <w:tcW w:w="2360" w:type="dxa"/>
            <w:tcBorders>
              <w:top w:val="single" w:sz="4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997442D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Portfolio action</w:t>
            </w:r>
          </w:p>
        </w:tc>
      </w:tr>
      <w:tr w:rsidR="00D21EF0" w14:paraId="31857958" w14:textId="77777777" w:rsidTr="00DF18AC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69492E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Base: 2–3 storms, ~$20B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294AF8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60%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2DDD17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Moderate FL exposure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87A2C1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+0.12% ann. (high-afford.)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C7BB96D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Hold tactical overweight</w:t>
            </w:r>
          </w:p>
        </w:tc>
      </w:tr>
      <w:tr w:rsidR="00D21EF0" w14:paraId="07C7ED47" w14:textId="77777777" w:rsidTr="00DF18AC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8CEA6D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Upside: &lt;5 storms, &lt;$5B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0A400D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25%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47EE25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No major FL landfalls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87B67E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+0.05% annualized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0D5D3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Trim 5%; lock in gains</w:t>
            </w:r>
          </w:p>
        </w:tc>
      </w:tr>
      <w:tr w:rsidR="00D21EF0" w14:paraId="22E9CE7B" w14:textId="77777777" w:rsidTr="00DF18AC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E6664E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Downside: &gt;$50B, 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insur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. crisis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EF89F0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15%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8BA098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Multiple major landfalls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79CA9FA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Effect inverts; supply shock</w:t>
            </w:r>
          </w:p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031D5F4" w14:textId="77777777" w:rsidR="00D21EF0" w:rsidRDefault="00D21EF0" w:rsidP="00DF18AC"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Reduce to benchmark immediately</w:t>
            </w:r>
          </w:p>
        </w:tc>
      </w:tr>
      <w:tr w:rsidR="00D21EF0" w14:paraId="036D2DB8" w14:textId="77777777" w:rsidTr="00DF18AC"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A2FA2E" w14:textId="77777777" w:rsidR="00D21EF0" w:rsidRDefault="00D21EF0" w:rsidP="00DF18AC"/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64AB13" w14:textId="77777777" w:rsidR="00D21EF0" w:rsidRDefault="00D21EF0" w:rsidP="00DF18AC"/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03D531" w14:textId="77777777" w:rsidR="00D21EF0" w:rsidRDefault="00D21EF0" w:rsidP="00DF18AC"/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1671BE" w14:textId="77777777" w:rsidR="00D21EF0" w:rsidRDefault="00D21EF0" w:rsidP="00DF18AC"/>
        </w:tc>
        <w:tc>
          <w:tcPr>
            <w:tcW w:w="2360" w:type="dxa"/>
            <w:tcBorders>
              <w:top w:val="none" w:sz="0" w:space="0" w:color="FFFFFF"/>
              <w:left w:val="none" w:sz="0" w:space="0" w:color="FFFFFF"/>
              <w:bottom w:val="single" w:sz="4" w:space="0" w:color="000000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168807" w14:textId="77777777" w:rsidR="00D21EF0" w:rsidRDefault="00D21EF0" w:rsidP="00DF18AC"/>
        </w:tc>
      </w:tr>
    </w:tbl>
    <w:p w14:paraId="0E7F8FAA" w14:textId="77777777" w:rsidR="00D21EF0" w:rsidRDefault="00D21EF0" w:rsidP="00D21EF0">
      <w:pPr>
        <w:spacing w:after="160"/>
      </w:pP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Note. </w:t>
      </w:r>
      <w:r>
        <w:rPr>
          <w:rFonts w:ascii="Times New Roman" w:eastAsia="Times New Roman" w:hAnsi="Times New Roman" w:cs="Times New Roman"/>
          <w:sz w:val="20"/>
          <w:szCs w:val="20"/>
        </w:rPr>
        <w:t>Probabilities based on NOAA seasonal forecasts and financial futures, April 2026. ann. = annualized.</w:t>
      </w:r>
    </w:p>
    <w:p w14:paraId="4EB7197D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Allocation. </w:t>
      </w:r>
      <w:r>
        <w:rPr>
          <w:rFonts w:ascii="Times New Roman" w:eastAsia="Times New Roman" w:hAnsi="Times New Roman" w:cs="Times New Roman"/>
          <w:sz w:val="24"/>
          <w:szCs w:val="24"/>
        </w:rPr>
        <w:t>40% high-affordability/high-exposure metros (Clewiston, Sebring, Lakeland, Arcadia); 35% mid-range metros (Jacksonville, Orlando, Tampa); 25% low-exposure metros (Ocala, Gainesville, Tallahassee).</w:t>
      </w:r>
    </w:p>
    <w:p w14:paraId="6159BB1B" w14:textId="77777777" w:rsidR="00D21EF0" w:rsidRDefault="00D21EF0" w:rsidP="00D21EF0">
      <w:pPr>
        <w:spacing w:line="480" w:lineRule="auto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Risks and Limitations</w:t>
      </w:r>
    </w:p>
    <w:p w14:paraId="4A6BEDD3" w14:textId="5991EC1C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Insurance market.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="007F6554">
        <w:rPr>
          <w:rFonts w:ascii="Times New Roman" w:hAnsi="Times New Roman" w:cs="Times New Roman"/>
          <w:sz w:val="24"/>
          <w:szCs w:val="24"/>
        </w:rPr>
        <w:t>an in</w:t>
      </w:r>
      <w:r w:rsidR="003050F9">
        <w:rPr>
          <w:rFonts w:ascii="Times New Roman" w:hAnsi="Times New Roman" w:cs="Times New Roman"/>
          <w:sz w:val="24"/>
          <w:szCs w:val="24"/>
        </w:rPr>
        <w:t>sur</w:t>
      </w:r>
      <w:r w:rsidR="00195FD4">
        <w:rPr>
          <w:rFonts w:ascii="Times New Roman" w:hAnsi="Times New Roman" w:cs="Times New Roman"/>
          <w:sz w:val="24"/>
          <w:szCs w:val="24"/>
        </w:rPr>
        <w:t>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becomes insolvent post-catastrophe, private insurers exit and the positive price mechanism likely inverts; this is Florida’s primary tail risk.</w:t>
      </w:r>
    </w:p>
    <w:p w14:paraId="298F8A86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Model and data limitations. </w:t>
      </w:r>
      <w:r>
        <w:rPr>
          <w:rFonts w:ascii="Times New Roman" w:eastAsia="Times New Roman" w:hAnsi="Times New Roman" w:cs="Times New Roman"/>
          <w:sz w:val="24"/>
          <w:szCs w:val="24"/>
        </w:rPr>
        <w:t>NOAA cost data capture insured losses only (true impacts are 20–40% larger), making our coefficient a conservative lower bound. Fixed effects assume time-invariant unobserved metro characteristics; COVID-era robustness checks confirm the main finding holds (b = 5.12×10⁻⁵, p = .011) but cannot fully resolve this concern. Results are specific to Florida, 2010–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2025, and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should not be generalized without re-estimation.</w:t>
      </w:r>
    </w:p>
    <w:p w14:paraId="02C20C7A" w14:textId="77777777" w:rsidR="00D21EF0" w:rsidRDefault="00D21EF0" w:rsidP="00D21EF0">
      <w:pPr>
        <w:spacing w:line="480" w:lineRule="auto"/>
        <w:ind w:firstLine="720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Climate migration. </w:t>
      </w:r>
      <w:r>
        <w:rPr>
          <w:rFonts w:ascii="Times New Roman" w:eastAsia="Times New Roman" w:hAnsi="Times New Roman" w:cs="Times New Roman"/>
          <w:sz w:val="24"/>
          <w:szCs w:val="24"/>
        </w:rPr>
        <w:t>Accelerating net outmigration from high-risk Florida zones could erode demand and offset rebuilding dynamics; our model does not account for this endogenous response.</w:t>
      </w:r>
    </w:p>
    <w:p w14:paraId="3A15A669" w14:textId="77777777" w:rsidR="00D63AC6" w:rsidRDefault="00D63AC6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br w:type="page"/>
      </w:r>
    </w:p>
    <w:p w14:paraId="696556F8" w14:textId="77777777" w:rsidR="00D21EF0" w:rsidRDefault="00D21EF0" w:rsidP="00D21EF0">
      <w:pPr>
        <w:spacing w:line="4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</w:p>
    <w:p w14:paraId="6FC66034" w14:textId="77777777" w:rsidR="00D21EF0" w:rsidRDefault="00D21EF0" w:rsidP="00D21EF0">
      <w:pPr>
        <w:spacing w:line="480" w:lineRule="auto"/>
        <w:ind w:left="720" w:hanging="7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Arellano, M. (1987). Computing robust standard errors for within-groups estimators.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Oxford Bulletin of Economics and Statistics, 49</w:t>
      </w:r>
      <w:r>
        <w:rPr>
          <w:rFonts w:ascii="Times New Roman" w:eastAsia="Times New Roman" w:hAnsi="Times New Roman" w:cs="Times New Roman"/>
          <w:sz w:val="24"/>
          <w:szCs w:val="24"/>
        </w:rPr>
        <w:t>(4), 431–434.</w:t>
      </w:r>
    </w:p>
    <w:p w14:paraId="2865A241" w14:textId="77777777" w:rsidR="00D21EF0" w:rsidRDefault="00D21EF0" w:rsidP="00D21EF0">
      <w:pPr>
        <w:spacing w:line="480" w:lineRule="auto"/>
        <w:ind w:left="720" w:hanging="7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Cameron, A. C., Gelbach, J. B., &amp; Miller, D. L. (2011). Robust inference with multi-way clustering.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Journal of Business &amp; Economic Statistics, 29</w:t>
      </w:r>
      <w:r>
        <w:rPr>
          <w:rFonts w:ascii="Times New Roman" w:eastAsia="Times New Roman" w:hAnsi="Times New Roman" w:cs="Times New Roman"/>
          <w:sz w:val="24"/>
          <w:szCs w:val="24"/>
        </w:rPr>
        <w:t>(2), 238–249.</w:t>
      </w:r>
    </w:p>
    <w:p w14:paraId="5E0E58B9" w14:textId="77777777" w:rsidR="00D21EF0" w:rsidRDefault="00D21EF0" w:rsidP="00D21EF0">
      <w:pPr>
        <w:spacing w:line="480" w:lineRule="auto"/>
        <w:ind w:left="720" w:hanging="7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NOAA National Hurricane Center. (2024).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Atlantic hurricane database, 1851–2024: Historical costs and impacts.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https://www.nhc.noaa.gov/data/</w:t>
      </w:r>
    </w:p>
    <w:p w14:paraId="1BB5C509" w14:textId="77777777" w:rsidR="00D21EF0" w:rsidRDefault="00D21EF0" w:rsidP="00D21EF0">
      <w:pPr>
        <w:spacing w:line="480" w:lineRule="auto"/>
        <w:ind w:left="720" w:hanging="7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Wooldridge, J. M. (2015).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Introductory econometrics: A modern approach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(6th ed.). Cengage Learning.</w:t>
      </w:r>
    </w:p>
    <w:p w14:paraId="2754AFF4" w14:textId="77777777" w:rsidR="00D21EF0" w:rsidRDefault="00D21EF0" w:rsidP="00D21EF0">
      <w:pPr>
        <w:spacing w:line="480" w:lineRule="auto"/>
        <w:ind w:left="720" w:hanging="720"/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Zillow Research. (2024). </w:t>
      </w:r>
      <w:r>
        <w:rPr>
          <w:rFonts w:ascii="Times New Roman" w:eastAsia="Times New Roman" w:hAnsi="Times New Roman" w:cs="Times New Roman"/>
          <w:i/>
          <w:iCs/>
          <w:sz w:val="24"/>
          <w:szCs w:val="24"/>
        </w:rPr>
        <w:t>Zillow Home Value Index (ZHVI) and Zillow Observed Rent Index (ZORI), metro-level monthly data.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https://files.zillowstatic.com/research/public_csvs/</w:t>
      </w:r>
    </w:p>
    <w:p w14:paraId="76EEFAA1" w14:textId="77777777" w:rsidR="00D21EF0" w:rsidRDefault="00D21EF0" w:rsidP="00D21EF0">
      <w:pPr>
        <w:pageBreakBefore/>
        <w:spacing w:line="480" w:lineRule="auto"/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Appendix: AI Audit Summary</w:t>
      </w:r>
    </w:p>
    <w:p w14:paraId="0CA91933" w14:textId="57847E51" w:rsidR="00374B42" w:rsidRPr="00D21EF0" w:rsidRDefault="00E30EEC" w:rsidP="00D21EF0">
      <w:r>
        <w:rPr>
          <w:rFonts w:ascii="Times New Roman" w:hAnsi="Times New Roman" w:cs="Times New Roman"/>
          <w:sz w:val="24"/>
          <w:szCs w:val="24"/>
        </w:rPr>
        <w:tab/>
      </w:r>
      <w:r w:rsidR="00AA5BFA">
        <w:rPr>
          <w:rFonts w:ascii="Times New Roman" w:hAnsi="Times New Roman" w:cs="Times New Roman"/>
          <w:sz w:val="24"/>
          <w:szCs w:val="24"/>
        </w:rPr>
        <w:t xml:space="preserve">A total </w:t>
      </w:r>
      <w:r w:rsidR="0099115B">
        <w:rPr>
          <w:rFonts w:ascii="Times New Roman" w:hAnsi="Times New Roman" w:cs="Times New Roman"/>
          <w:sz w:val="24"/>
          <w:szCs w:val="24"/>
        </w:rPr>
        <w:t xml:space="preserve">of </w:t>
      </w:r>
      <w:r w:rsidR="00280C7C">
        <w:rPr>
          <w:rFonts w:ascii="Times New Roman" w:hAnsi="Times New Roman" w:cs="Times New Roman"/>
          <w:sz w:val="24"/>
          <w:szCs w:val="24"/>
        </w:rPr>
        <w:t>three ind</w:t>
      </w:r>
      <w:r w:rsidR="0037113A">
        <w:rPr>
          <w:rFonts w:ascii="Times New Roman" w:hAnsi="Times New Roman" w:cs="Times New Roman"/>
          <w:sz w:val="24"/>
          <w:szCs w:val="24"/>
        </w:rPr>
        <w:t>ivid</w:t>
      </w:r>
      <w:r w:rsidR="00AE5DAD">
        <w:rPr>
          <w:rFonts w:ascii="Times New Roman" w:hAnsi="Times New Roman" w:cs="Times New Roman"/>
          <w:sz w:val="24"/>
          <w:szCs w:val="24"/>
        </w:rPr>
        <w:t xml:space="preserve">ual </w:t>
      </w:r>
      <w:r w:rsidR="00A97778">
        <w:rPr>
          <w:rFonts w:ascii="Times New Roman" w:hAnsi="Times New Roman" w:cs="Times New Roman"/>
          <w:sz w:val="24"/>
          <w:szCs w:val="24"/>
        </w:rPr>
        <w:t>AI Audi</w:t>
      </w:r>
      <w:r w:rsidR="00322223">
        <w:rPr>
          <w:rFonts w:ascii="Times New Roman" w:hAnsi="Times New Roman" w:cs="Times New Roman"/>
          <w:sz w:val="24"/>
          <w:szCs w:val="24"/>
        </w:rPr>
        <w:t>t</w:t>
      </w:r>
      <w:r w:rsidR="006F2F81">
        <w:rPr>
          <w:rFonts w:ascii="Times New Roman" w:hAnsi="Times New Roman" w:cs="Times New Roman"/>
          <w:sz w:val="24"/>
          <w:szCs w:val="24"/>
        </w:rPr>
        <w:t xml:space="preserve"> </w:t>
      </w:r>
      <w:r w:rsidR="00097EFB">
        <w:rPr>
          <w:rFonts w:ascii="Times New Roman" w:hAnsi="Times New Roman" w:cs="Times New Roman"/>
          <w:sz w:val="24"/>
          <w:szCs w:val="24"/>
        </w:rPr>
        <w:t>summa</w:t>
      </w:r>
      <w:r w:rsidR="00E77A47">
        <w:rPr>
          <w:rFonts w:ascii="Times New Roman" w:hAnsi="Times New Roman" w:cs="Times New Roman"/>
          <w:sz w:val="24"/>
          <w:szCs w:val="24"/>
        </w:rPr>
        <w:t xml:space="preserve">ries </w:t>
      </w:r>
      <w:proofErr w:type="gramStart"/>
      <w:r w:rsidR="00E77A47">
        <w:rPr>
          <w:rFonts w:ascii="Times New Roman" w:hAnsi="Times New Roman" w:cs="Times New Roman"/>
          <w:sz w:val="24"/>
          <w:szCs w:val="24"/>
        </w:rPr>
        <w:t>have</w:t>
      </w:r>
      <w:proofErr w:type="gramEnd"/>
      <w:r w:rsidR="00E77A47">
        <w:rPr>
          <w:rFonts w:ascii="Times New Roman" w:hAnsi="Times New Roman" w:cs="Times New Roman"/>
          <w:sz w:val="24"/>
          <w:szCs w:val="24"/>
        </w:rPr>
        <w:t xml:space="preserve"> been publis</w:t>
      </w:r>
      <w:r w:rsidR="001C158B">
        <w:rPr>
          <w:rFonts w:ascii="Times New Roman" w:hAnsi="Times New Roman" w:cs="Times New Roman"/>
          <w:sz w:val="24"/>
          <w:szCs w:val="24"/>
        </w:rPr>
        <w:t xml:space="preserve">hed throughout </w:t>
      </w:r>
      <w:r w:rsidR="00062227">
        <w:rPr>
          <w:rFonts w:ascii="Times New Roman" w:hAnsi="Times New Roman" w:cs="Times New Roman"/>
          <w:sz w:val="24"/>
          <w:szCs w:val="24"/>
        </w:rPr>
        <w:t xml:space="preserve">the </w:t>
      </w:r>
      <w:r w:rsidR="00B74396">
        <w:rPr>
          <w:rFonts w:ascii="Times New Roman" w:hAnsi="Times New Roman" w:cs="Times New Roman"/>
          <w:sz w:val="24"/>
          <w:szCs w:val="24"/>
        </w:rPr>
        <w:t>develo</w:t>
      </w:r>
      <w:r w:rsidR="005641B7">
        <w:rPr>
          <w:rFonts w:ascii="Times New Roman" w:hAnsi="Times New Roman" w:cs="Times New Roman"/>
          <w:sz w:val="24"/>
          <w:szCs w:val="24"/>
        </w:rPr>
        <w:t>pment of this p</w:t>
      </w:r>
      <w:r w:rsidR="00C45A74">
        <w:rPr>
          <w:rFonts w:ascii="Times New Roman" w:hAnsi="Times New Roman" w:cs="Times New Roman"/>
          <w:sz w:val="24"/>
          <w:szCs w:val="24"/>
        </w:rPr>
        <w:t xml:space="preserve">roject. </w:t>
      </w:r>
      <w:r w:rsidR="00D40DC7">
        <w:rPr>
          <w:rFonts w:ascii="Times New Roman" w:hAnsi="Times New Roman" w:cs="Times New Roman"/>
          <w:sz w:val="24"/>
          <w:szCs w:val="24"/>
        </w:rPr>
        <w:t xml:space="preserve">Our </w:t>
      </w:r>
      <w:r w:rsidR="00A57977">
        <w:rPr>
          <w:rFonts w:ascii="Times New Roman" w:hAnsi="Times New Roman" w:cs="Times New Roman"/>
          <w:sz w:val="24"/>
          <w:szCs w:val="24"/>
        </w:rPr>
        <w:t xml:space="preserve">team has learned to </w:t>
      </w:r>
      <w:r w:rsidR="00EE7D3F">
        <w:rPr>
          <w:rFonts w:ascii="Times New Roman" w:hAnsi="Times New Roman" w:cs="Times New Roman"/>
          <w:sz w:val="24"/>
          <w:szCs w:val="24"/>
        </w:rPr>
        <w:t xml:space="preserve">utilize </w:t>
      </w:r>
      <w:r w:rsidR="00083CA9">
        <w:rPr>
          <w:rFonts w:ascii="Times New Roman" w:hAnsi="Times New Roman" w:cs="Times New Roman"/>
          <w:sz w:val="24"/>
          <w:szCs w:val="24"/>
        </w:rPr>
        <w:t xml:space="preserve">AI </w:t>
      </w:r>
      <w:r w:rsidR="00342DE6">
        <w:rPr>
          <w:rFonts w:ascii="Times New Roman" w:hAnsi="Times New Roman" w:cs="Times New Roman"/>
          <w:sz w:val="24"/>
          <w:szCs w:val="24"/>
        </w:rPr>
        <w:t>effe</w:t>
      </w:r>
      <w:r w:rsidR="009B5653">
        <w:rPr>
          <w:rFonts w:ascii="Times New Roman" w:hAnsi="Times New Roman" w:cs="Times New Roman"/>
          <w:sz w:val="24"/>
          <w:szCs w:val="24"/>
        </w:rPr>
        <w:t xml:space="preserve">ctively and responsibly, </w:t>
      </w:r>
      <w:r w:rsidR="00753A36">
        <w:rPr>
          <w:rFonts w:ascii="Times New Roman" w:hAnsi="Times New Roman" w:cs="Times New Roman"/>
          <w:sz w:val="24"/>
          <w:szCs w:val="24"/>
        </w:rPr>
        <w:t xml:space="preserve">verifying </w:t>
      </w:r>
      <w:r w:rsidR="00720798">
        <w:rPr>
          <w:rFonts w:ascii="Times New Roman" w:hAnsi="Times New Roman" w:cs="Times New Roman"/>
          <w:sz w:val="24"/>
          <w:szCs w:val="24"/>
        </w:rPr>
        <w:t>each result.</w:t>
      </w:r>
    </w:p>
    <w:p w14:paraId="13EFE9C9" w14:textId="4B854460" w:rsidR="00310E0C" w:rsidRDefault="007D2377" w:rsidP="00D21E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9D3FD4">
        <w:rPr>
          <w:rFonts w:ascii="Times New Roman" w:hAnsi="Times New Roman" w:cs="Times New Roman"/>
          <w:sz w:val="24"/>
          <w:szCs w:val="24"/>
        </w:rPr>
        <w:t>All</w:t>
      </w:r>
      <w:r w:rsidR="00CD5A55">
        <w:rPr>
          <w:rFonts w:ascii="Times New Roman" w:hAnsi="Times New Roman" w:cs="Times New Roman"/>
          <w:sz w:val="24"/>
          <w:szCs w:val="24"/>
        </w:rPr>
        <w:t xml:space="preserve"> four </w:t>
      </w:r>
      <w:r w:rsidR="00E4307E">
        <w:rPr>
          <w:rFonts w:ascii="Times New Roman" w:hAnsi="Times New Roman" w:cs="Times New Roman"/>
          <w:sz w:val="24"/>
          <w:szCs w:val="24"/>
        </w:rPr>
        <w:t>team members ha</w:t>
      </w:r>
      <w:r w:rsidR="000D6B4A">
        <w:rPr>
          <w:rFonts w:ascii="Times New Roman" w:hAnsi="Times New Roman" w:cs="Times New Roman"/>
          <w:sz w:val="24"/>
          <w:szCs w:val="24"/>
        </w:rPr>
        <w:t>ve</w:t>
      </w:r>
      <w:r w:rsidR="00E15BCD">
        <w:rPr>
          <w:rFonts w:ascii="Times New Roman" w:hAnsi="Times New Roman" w:cs="Times New Roman"/>
          <w:sz w:val="24"/>
          <w:szCs w:val="24"/>
        </w:rPr>
        <w:t xml:space="preserve"> </w:t>
      </w:r>
      <w:r w:rsidR="00BD19F3">
        <w:rPr>
          <w:rFonts w:ascii="Times New Roman" w:hAnsi="Times New Roman" w:cs="Times New Roman"/>
          <w:sz w:val="24"/>
          <w:szCs w:val="24"/>
        </w:rPr>
        <w:t>develo</w:t>
      </w:r>
      <w:r w:rsidR="00D121E5">
        <w:rPr>
          <w:rFonts w:ascii="Times New Roman" w:hAnsi="Times New Roman" w:cs="Times New Roman"/>
          <w:sz w:val="24"/>
          <w:szCs w:val="24"/>
        </w:rPr>
        <w:t xml:space="preserve">ped </w:t>
      </w:r>
      <w:r w:rsidR="008A57CD">
        <w:rPr>
          <w:rFonts w:ascii="Times New Roman" w:hAnsi="Times New Roman" w:cs="Times New Roman"/>
          <w:sz w:val="24"/>
          <w:szCs w:val="24"/>
        </w:rPr>
        <w:t>p</w:t>
      </w:r>
      <w:r w:rsidR="00796015">
        <w:rPr>
          <w:rFonts w:ascii="Times New Roman" w:hAnsi="Times New Roman" w:cs="Times New Roman"/>
          <w:sz w:val="24"/>
          <w:szCs w:val="24"/>
        </w:rPr>
        <w:t>rompting ab</w:t>
      </w:r>
      <w:r w:rsidR="003F5562">
        <w:rPr>
          <w:rFonts w:ascii="Times New Roman" w:hAnsi="Times New Roman" w:cs="Times New Roman"/>
          <w:sz w:val="24"/>
          <w:szCs w:val="24"/>
        </w:rPr>
        <w:t>ilities</w:t>
      </w:r>
      <w:r w:rsidR="009A6FBD">
        <w:rPr>
          <w:rFonts w:ascii="Times New Roman" w:hAnsi="Times New Roman" w:cs="Times New Roman"/>
          <w:sz w:val="24"/>
          <w:szCs w:val="24"/>
        </w:rPr>
        <w:t xml:space="preserve">, </w:t>
      </w:r>
      <w:r w:rsidR="00CD602E">
        <w:rPr>
          <w:rFonts w:ascii="Times New Roman" w:hAnsi="Times New Roman" w:cs="Times New Roman"/>
          <w:sz w:val="24"/>
          <w:szCs w:val="24"/>
        </w:rPr>
        <w:t>in</w:t>
      </w:r>
      <w:r w:rsidR="00D91547">
        <w:rPr>
          <w:rFonts w:ascii="Times New Roman" w:hAnsi="Times New Roman" w:cs="Times New Roman"/>
          <w:sz w:val="24"/>
          <w:szCs w:val="24"/>
        </w:rPr>
        <w:t xml:space="preserve">cluding </w:t>
      </w:r>
      <w:r w:rsidR="00FB75A1">
        <w:rPr>
          <w:rFonts w:ascii="Times New Roman" w:hAnsi="Times New Roman" w:cs="Times New Roman"/>
          <w:sz w:val="24"/>
          <w:szCs w:val="24"/>
        </w:rPr>
        <w:t xml:space="preserve">providing </w:t>
      </w:r>
      <w:r w:rsidR="000A7407">
        <w:rPr>
          <w:rFonts w:ascii="Times New Roman" w:hAnsi="Times New Roman" w:cs="Times New Roman"/>
          <w:sz w:val="24"/>
          <w:szCs w:val="24"/>
        </w:rPr>
        <w:t>direct i</w:t>
      </w:r>
      <w:r w:rsidR="0049782F">
        <w:rPr>
          <w:rFonts w:ascii="Times New Roman" w:hAnsi="Times New Roman" w:cs="Times New Roman"/>
          <w:sz w:val="24"/>
          <w:szCs w:val="24"/>
        </w:rPr>
        <w:t xml:space="preserve">nstructions </w:t>
      </w:r>
      <w:r w:rsidR="008153B5">
        <w:rPr>
          <w:rFonts w:ascii="Times New Roman" w:hAnsi="Times New Roman" w:cs="Times New Roman"/>
          <w:sz w:val="24"/>
          <w:szCs w:val="24"/>
        </w:rPr>
        <w:t>and exampl</w:t>
      </w:r>
      <w:r w:rsidR="00333447">
        <w:rPr>
          <w:rFonts w:ascii="Times New Roman" w:hAnsi="Times New Roman" w:cs="Times New Roman"/>
          <w:sz w:val="24"/>
          <w:szCs w:val="24"/>
        </w:rPr>
        <w:t>es</w:t>
      </w:r>
      <w:r w:rsidR="00E3063D">
        <w:rPr>
          <w:rFonts w:ascii="Times New Roman" w:hAnsi="Times New Roman" w:cs="Times New Roman"/>
          <w:sz w:val="24"/>
          <w:szCs w:val="24"/>
        </w:rPr>
        <w:t>.</w:t>
      </w:r>
    </w:p>
    <w:p w14:paraId="3094CCEA" w14:textId="134681A2" w:rsidR="00F95D21" w:rsidRDefault="00F95D21" w:rsidP="00D21E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2006A5">
        <w:rPr>
          <w:rFonts w:ascii="Times New Roman" w:hAnsi="Times New Roman" w:cs="Times New Roman"/>
          <w:sz w:val="24"/>
          <w:szCs w:val="24"/>
        </w:rPr>
        <w:t>“</w:t>
      </w:r>
      <w:r w:rsidR="008D446F">
        <w:rPr>
          <w:rFonts w:ascii="Times New Roman" w:hAnsi="Times New Roman" w:cs="Times New Roman"/>
          <w:sz w:val="24"/>
          <w:szCs w:val="24"/>
        </w:rPr>
        <w:t xml:space="preserve">Make a </w:t>
      </w:r>
      <w:r w:rsidR="004C2025">
        <w:rPr>
          <w:rFonts w:ascii="Times New Roman" w:hAnsi="Times New Roman" w:cs="Times New Roman"/>
          <w:sz w:val="24"/>
          <w:szCs w:val="24"/>
        </w:rPr>
        <w:t xml:space="preserve">plan based </w:t>
      </w:r>
      <w:r w:rsidR="00865FC2">
        <w:rPr>
          <w:rFonts w:ascii="Times New Roman" w:hAnsi="Times New Roman" w:cs="Times New Roman"/>
          <w:sz w:val="24"/>
          <w:szCs w:val="24"/>
        </w:rPr>
        <w:t>on t</w:t>
      </w:r>
      <w:r w:rsidR="00815E35">
        <w:rPr>
          <w:rFonts w:ascii="Times New Roman" w:hAnsi="Times New Roman" w:cs="Times New Roman"/>
          <w:sz w:val="24"/>
          <w:szCs w:val="24"/>
        </w:rPr>
        <w:t>he set of instr</w:t>
      </w:r>
      <w:r w:rsidR="00E5701B">
        <w:rPr>
          <w:rFonts w:ascii="Times New Roman" w:hAnsi="Times New Roman" w:cs="Times New Roman"/>
          <w:sz w:val="24"/>
          <w:szCs w:val="24"/>
        </w:rPr>
        <w:t>uctions for Milestone 2</w:t>
      </w:r>
      <w:r w:rsidR="0003551E">
        <w:rPr>
          <w:rFonts w:ascii="Times New Roman" w:hAnsi="Times New Roman" w:cs="Times New Roman"/>
          <w:sz w:val="24"/>
          <w:szCs w:val="24"/>
        </w:rPr>
        <w:t>,</w:t>
      </w:r>
      <w:r w:rsidR="009113D3">
        <w:rPr>
          <w:rFonts w:ascii="Times New Roman" w:hAnsi="Times New Roman" w:cs="Times New Roman"/>
          <w:sz w:val="24"/>
          <w:szCs w:val="24"/>
        </w:rPr>
        <w:t xml:space="preserve"> provid</w:t>
      </w:r>
      <w:r w:rsidR="00566615">
        <w:rPr>
          <w:rFonts w:ascii="Times New Roman" w:hAnsi="Times New Roman" w:cs="Times New Roman"/>
          <w:sz w:val="24"/>
          <w:szCs w:val="24"/>
        </w:rPr>
        <w:t>e deliverab</w:t>
      </w:r>
      <w:r w:rsidR="009241D6">
        <w:rPr>
          <w:rFonts w:ascii="Times New Roman" w:hAnsi="Times New Roman" w:cs="Times New Roman"/>
          <w:sz w:val="24"/>
          <w:szCs w:val="24"/>
        </w:rPr>
        <w:t>les</w:t>
      </w:r>
      <w:r w:rsidR="007E7842">
        <w:rPr>
          <w:rFonts w:ascii="Times New Roman" w:hAnsi="Times New Roman" w:cs="Times New Roman"/>
          <w:sz w:val="24"/>
          <w:szCs w:val="24"/>
        </w:rPr>
        <w:t xml:space="preserve"> </w:t>
      </w:r>
      <w:r w:rsidR="00E15964">
        <w:rPr>
          <w:rFonts w:ascii="Times New Roman" w:hAnsi="Times New Roman" w:cs="Times New Roman"/>
          <w:sz w:val="24"/>
          <w:szCs w:val="24"/>
        </w:rPr>
        <w:t>X, Y,</w:t>
      </w:r>
      <w:r w:rsidR="00E54B22">
        <w:rPr>
          <w:rFonts w:ascii="Times New Roman" w:hAnsi="Times New Roman" w:cs="Times New Roman"/>
          <w:sz w:val="24"/>
          <w:szCs w:val="24"/>
        </w:rPr>
        <w:t xml:space="preserve"> Z</w:t>
      </w:r>
      <w:r w:rsidR="00582B8E">
        <w:rPr>
          <w:rFonts w:ascii="Times New Roman" w:hAnsi="Times New Roman" w:cs="Times New Roman"/>
          <w:sz w:val="24"/>
          <w:szCs w:val="24"/>
        </w:rPr>
        <w:t xml:space="preserve">”. </w:t>
      </w:r>
      <w:r w:rsidR="005B05E6">
        <w:rPr>
          <w:rFonts w:ascii="Times New Roman" w:hAnsi="Times New Roman" w:cs="Times New Roman"/>
          <w:sz w:val="24"/>
          <w:szCs w:val="24"/>
        </w:rPr>
        <w:t>A</w:t>
      </w:r>
      <w:r w:rsidR="00DF6BCA">
        <w:rPr>
          <w:rFonts w:ascii="Times New Roman" w:hAnsi="Times New Roman" w:cs="Times New Roman"/>
          <w:sz w:val="24"/>
          <w:szCs w:val="24"/>
        </w:rPr>
        <w:t>fter th</w:t>
      </w:r>
      <w:r w:rsidR="00FF7D17">
        <w:rPr>
          <w:rFonts w:ascii="Times New Roman" w:hAnsi="Times New Roman" w:cs="Times New Roman"/>
          <w:sz w:val="24"/>
          <w:szCs w:val="24"/>
        </w:rPr>
        <w:t>e first impleme</w:t>
      </w:r>
      <w:r w:rsidR="009553B7">
        <w:rPr>
          <w:rFonts w:ascii="Times New Roman" w:hAnsi="Times New Roman" w:cs="Times New Roman"/>
          <w:sz w:val="24"/>
          <w:szCs w:val="24"/>
        </w:rPr>
        <w:t xml:space="preserve">ntation pass, each </w:t>
      </w:r>
      <w:r w:rsidR="007A0257">
        <w:rPr>
          <w:rFonts w:ascii="Times New Roman" w:hAnsi="Times New Roman" w:cs="Times New Roman"/>
          <w:sz w:val="24"/>
          <w:szCs w:val="24"/>
        </w:rPr>
        <w:t>team member aud</w:t>
      </w:r>
      <w:r w:rsidR="007839C0">
        <w:rPr>
          <w:rFonts w:ascii="Times New Roman" w:hAnsi="Times New Roman" w:cs="Times New Roman"/>
          <w:sz w:val="24"/>
          <w:szCs w:val="24"/>
        </w:rPr>
        <w:t>ited the work</w:t>
      </w:r>
      <w:r w:rsidR="002C0615">
        <w:rPr>
          <w:rFonts w:ascii="Times New Roman" w:hAnsi="Times New Roman" w:cs="Times New Roman"/>
          <w:sz w:val="24"/>
          <w:szCs w:val="24"/>
        </w:rPr>
        <w:t xml:space="preserve"> with </w:t>
      </w:r>
      <w:r w:rsidR="005B6D3A">
        <w:rPr>
          <w:rFonts w:ascii="Times New Roman" w:hAnsi="Times New Roman" w:cs="Times New Roman"/>
          <w:sz w:val="24"/>
          <w:szCs w:val="24"/>
        </w:rPr>
        <w:t xml:space="preserve">our own </w:t>
      </w:r>
      <w:r w:rsidR="004C2165">
        <w:rPr>
          <w:rFonts w:ascii="Times New Roman" w:hAnsi="Times New Roman" w:cs="Times New Roman"/>
          <w:sz w:val="24"/>
          <w:szCs w:val="24"/>
        </w:rPr>
        <w:t>AI models a</w:t>
      </w:r>
      <w:r w:rsidR="005B5FF2">
        <w:rPr>
          <w:rFonts w:ascii="Times New Roman" w:hAnsi="Times New Roman" w:cs="Times New Roman"/>
          <w:sz w:val="24"/>
          <w:szCs w:val="24"/>
        </w:rPr>
        <w:t>nd then m</w:t>
      </w:r>
      <w:r w:rsidR="00B857F1">
        <w:rPr>
          <w:rFonts w:ascii="Times New Roman" w:hAnsi="Times New Roman" w:cs="Times New Roman"/>
          <w:sz w:val="24"/>
          <w:szCs w:val="24"/>
        </w:rPr>
        <w:t>anually rev</w:t>
      </w:r>
      <w:r w:rsidR="008F1F28">
        <w:rPr>
          <w:rFonts w:ascii="Times New Roman" w:hAnsi="Times New Roman" w:cs="Times New Roman"/>
          <w:sz w:val="24"/>
          <w:szCs w:val="24"/>
        </w:rPr>
        <w:t>iewed</w:t>
      </w:r>
      <w:r w:rsidR="009C3960">
        <w:rPr>
          <w:rFonts w:ascii="Times New Roman" w:hAnsi="Times New Roman" w:cs="Times New Roman"/>
          <w:sz w:val="24"/>
          <w:szCs w:val="24"/>
        </w:rPr>
        <w:t xml:space="preserve"> the results. Sometim</w:t>
      </w:r>
      <w:r w:rsidR="00B91B52">
        <w:rPr>
          <w:rFonts w:ascii="Times New Roman" w:hAnsi="Times New Roman" w:cs="Times New Roman"/>
          <w:sz w:val="24"/>
          <w:szCs w:val="24"/>
        </w:rPr>
        <w:t>es debugging was requi</w:t>
      </w:r>
      <w:r w:rsidR="0059279B">
        <w:rPr>
          <w:rFonts w:ascii="Times New Roman" w:hAnsi="Times New Roman" w:cs="Times New Roman"/>
          <w:sz w:val="24"/>
          <w:szCs w:val="24"/>
        </w:rPr>
        <w:t>red</w:t>
      </w:r>
      <w:r w:rsidR="00AD12F4">
        <w:rPr>
          <w:rFonts w:ascii="Times New Roman" w:hAnsi="Times New Roman" w:cs="Times New Roman"/>
          <w:sz w:val="24"/>
          <w:szCs w:val="24"/>
        </w:rPr>
        <w:t>, during whi</w:t>
      </w:r>
      <w:r w:rsidR="00C92379">
        <w:rPr>
          <w:rFonts w:ascii="Times New Roman" w:hAnsi="Times New Roman" w:cs="Times New Roman"/>
          <w:sz w:val="24"/>
          <w:szCs w:val="24"/>
        </w:rPr>
        <w:t>ch we also utilize</w:t>
      </w:r>
      <w:r w:rsidR="00494237">
        <w:rPr>
          <w:rFonts w:ascii="Times New Roman" w:hAnsi="Times New Roman" w:cs="Times New Roman"/>
          <w:sz w:val="24"/>
          <w:szCs w:val="24"/>
        </w:rPr>
        <w:t xml:space="preserve">d </w:t>
      </w:r>
      <w:r w:rsidR="00060579">
        <w:rPr>
          <w:rFonts w:ascii="Times New Roman" w:hAnsi="Times New Roman" w:cs="Times New Roman"/>
          <w:sz w:val="24"/>
          <w:szCs w:val="24"/>
        </w:rPr>
        <w:t>AI models</w:t>
      </w:r>
      <w:r w:rsidR="00626D28">
        <w:rPr>
          <w:rFonts w:ascii="Times New Roman" w:hAnsi="Times New Roman" w:cs="Times New Roman"/>
          <w:sz w:val="24"/>
          <w:szCs w:val="24"/>
        </w:rPr>
        <w:t xml:space="preserve"> by </w:t>
      </w:r>
      <w:r w:rsidR="00203289">
        <w:rPr>
          <w:rFonts w:ascii="Times New Roman" w:hAnsi="Times New Roman" w:cs="Times New Roman"/>
          <w:sz w:val="24"/>
          <w:szCs w:val="24"/>
        </w:rPr>
        <w:t xml:space="preserve">providing </w:t>
      </w:r>
      <w:r w:rsidR="00684612">
        <w:rPr>
          <w:rFonts w:ascii="Times New Roman" w:hAnsi="Times New Roman" w:cs="Times New Roman"/>
          <w:sz w:val="24"/>
          <w:szCs w:val="24"/>
        </w:rPr>
        <w:t xml:space="preserve">additional </w:t>
      </w:r>
      <w:r w:rsidR="004B2DD5">
        <w:rPr>
          <w:rFonts w:ascii="Times New Roman" w:hAnsi="Times New Roman" w:cs="Times New Roman"/>
          <w:sz w:val="24"/>
          <w:szCs w:val="24"/>
        </w:rPr>
        <w:t>con</w:t>
      </w:r>
      <w:r w:rsidR="00265BEF">
        <w:rPr>
          <w:rFonts w:ascii="Times New Roman" w:hAnsi="Times New Roman" w:cs="Times New Roman"/>
          <w:sz w:val="24"/>
          <w:szCs w:val="24"/>
        </w:rPr>
        <w:t>text a</w:t>
      </w:r>
      <w:r w:rsidR="0012110A">
        <w:rPr>
          <w:rFonts w:ascii="Times New Roman" w:hAnsi="Times New Roman" w:cs="Times New Roman"/>
          <w:sz w:val="24"/>
          <w:szCs w:val="24"/>
        </w:rPr>
        <w:t>nd error c</w:t>
      </w:r>
      <w:r w:rsidR="002E76D4">
        <w:rPr>
          <w:rFonts w:ascii="Times New Roman" w:hAnsi="Times New Roman" w:cs="Times New Roman"/>
          <w:sz w:val="24"/>
          <w:szCs w:val="24"/>
        </w:rPr>
        <w:t>odes.</w:t>
      </w:r>
    </w:p>
    <w:p w14:paraId="4FBEFBCA" w14:textId="1A5333C5" w:rsidR="00FC0231" w:rsidRDefault="005B5971" w:rsidP="00D21E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 w:rsidR="003C75FB">
        <w:rPr>
          <w:rFonts w:ascii="Times New Roman" w:hAnsi="Times New Roman" w:cs="Times New Roman"/>
          <w:sz w:val="24"/>
          <w:szCs w:val="24"/>
        </w:rPr>
        <w:t>Most import</w:t>
      </w:r>
      <w:r w:rsidR="0015388E">
        <w:rPr>
          <w:rFonts w:ascii="Times New Roman" w:hAnsi="Times New Roman" w:cs="Times New Roman"/>
          <w:sz w:val="24"/>
          <w:szCs w:val="24"/>
        </w:rPr>
        <w:t xml:space="preserve">antly, </w:t>
      </w:r>
      <w:r w:rsidR="0081579A">
        <w:rPr>
          <w:rFonts w:ascii="Times New Roman" w:hAnsi="Times New Roman" w:cs="Times New Roman"/>
          <w:sz w:val="24"/>
          <w:szCs w:val="24"/>
        </w:rPr>
        <w:t xml:space="preserve">all </w:t>
      </w:r>
      <w:r w:rsidR="00DD3908">
        <w:rPr>
          <w:rFonts w:ascii="Times New Roman" w:hAnsi="Times New Roman" w:cs="Times New Roman"/>
          <w:sz w:val="24"/>
          <w:szCs w:val="24"/>
        </w:rPr>
        <w:t>AI</w:t>
      </w:r>
      <w:r w:rsidR="009B10B0">
        <w:rPr>
          <w:rFonts w:ascii="Times New Roman" w:hAnsi="Times New Roman" w:cs="Times New Roman"/>
          <w:sz w:val="24"/>
          <w:szCs w:val="24"/>
        </w:rPr>
        <w:t xml:space="preserve"> usage</w:t>
      </w:r>
      <w:r w:rsidR="00BB177D">
        <w:rPr>
          <w:rFonts w:ascii="Times New Roman" w:hAnsi="Times New Roman" w:cs="Times New Roman"/>
          <w:sz w:val="24"/>
          <w:szCs w:val="24"/>
        </w:rPr>
        <w:t xml:space="preserve"> was</w:t>
      </w:r>
      <w:r w:rsidR="009B5609">
        <w:rPr>
          <w:rFonts w:ascii="Times New Roman" w:hAnsi="Times New Roman" w:cs="Times New Roman"/>
          <w:sz w:val="24"/>
          <w:szCs w:val="24"/>
        </w:rPr>
        <w:t xml:space="preserve"> </w:t>
      </w:r>
      <w:r w:rsidR="00567D1E">
        <w:rPr>
          <w:rFonts w:ascii="Times New Roman" w:hAnsi="Times New Roman" w:cs="Times New Roman"/>
          <w:sz w:val="24"/>
          <w:szCs w:val="24"/>
        </w:rPr>
        <w:t xml:space="preserve">overseen, </w:t>
      </w:r>
      <w:r w:rsidR="00EB4999">
        <w:rPr>
          <w:rFonts w:ascii="Times New Roman" w:hAnsi="Times New Roman" w:cs="Times New Roman"/>
          <w:sz w:val="24"/>
          <w:szCs w:val="24"/>
        </w:rPr>
        <w:t>verified, and a</w:t>
      </w:r>
      <w:r w:rsidR="00544D72">
        <w:rPr>
          <w:rFonts w:ascii="Times New Roman" w:hAnsi="Times New Roman" w:cs="Times New Roman"/>
          <w:sz w:val="24"/>
          <w:szCs w:val="24"/>
        </w:rPr>
        <w:t xml:space="preserve">udited by </w:t>
      </w:r>
      <w:r w:rsidR="00327731">
        <w:rPr>
          <w:rFonts w:ascii="Times New Roman" w:hAnsi="Times New Roman" w:cs="Times New Roman"/>
          <w:sz w:val="24"/>
          <w:szCs w:val="24"/>
        </w:rPr>
        <w:t>our team</w:t>
      </w:r>
      <w:r w:rsidR="005C1DE8">
        <w:rPr>
          <w:rFonts w:ascii="Times New Roman" w:hAnsi="Times New Roman" w:cs="Times New Roman"/>
          <w:sz w:val="24"/>
          <w:szCs w:val="24"/>
        </w:rPr>
        <w:t xml:space="preserve"> to ensure </w:t>
      </w:r>
      <w:r w:rsidR="00B9154C">
        <w:rPr>
          <w:rFonts w:ascii="Times New Roman" w:hAnsi="Times New Roman" w:cs="Times New Roman"/>
          <w:sz w:val="24"/>
          <w:szCs w:val="24"/>
        </w:rPr>
        <w:t xml:space="preserve">results are </w:t>
      </w:r>
      <w:r w:rsidR="00477A9C">
        <w:rPr>
          <w:rFonts w:ascii="Times New Roman" w:hAnsi="Times New Roman" w:cs="Times New Roman"/>
          <w:sz w:val="24"/>
          <w:szCs w:val="24"/>
        </w:rPr>
        <w:t>factual and a</w:t>
      </w:r>
      <w:r w:rsidR="003C0464">
        <w:rPr>
          <w:rFonts w:ascii="Times New Roman" w:hAnsi="Times New Roman" w:cs="Times New Roman"/>
          <w:sz w:val="24"/>
          <w:szCs w:val="24"/>
        </w:rPr>
        <w:t>ppropriate.</w:t>
      </w:r>
    </w:p>
    <w:sectPr w:rsidR="00FC0231" w:rsidSect="007251D6">
      <w:headerReference w:type="default" r:id="rId12"/>
      <w:pgSz w:w="11900" w:h="16840"/>
      <w:pgMar w:top="1440" w:right="1440" w:bottom="1440" w:left="1440" w:header="0" w:footer="301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3B85B" w14:textId="77777777" w:rsidR="00FF1025" w:rsidRDefault="00FF1025">
      <w:pPr>
        <w:spacing w:line="240" w:lineRule="auto"/>
      </w:pPr>
      <w:r>
        <w:separator/>
      </w:r>
    </w:p>
  </w:endnote>
  <w:endnote w:type="continuationSeparator" w:id="0">
    <w:p w14:paraId="1554DABC" w14:textId="77777777" w:rsidR="00FF1025" w:rsidRDefault="00FF102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F812C" w14:textId="77777777" w:rsidR="00FF1025" w:rsidRDefault="00FF1025">
      <w:pPr>
        <w:spacing w:line="240" w:lineRule="auto"/>
      </w:pPr>
      <w:r>
        <w:separator/>
      </w:r>
    </w:p>
  </w:footnote>
  <w:footnote w:type="continuationSeparator" w:id="0">
    <w:p w14:paraId="33819CC5" w14:textId="77777777" w:rsidR="00FF1025" w:rsidRDefault="00FF102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D5C52" w14:textId="77777777" w:rsidR="00833FB3" w:rsidRDefault="00833FB3">
    <w:pPr>
      <w:jc w:val="right"/>
    </w:pPr>
    <w: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DCC2E7" w14:textId="77777777" w:rsidR="00833FB3" w:rsidRDefault="00833FB3">
    <w:pPr>
      <w:jc w:val="right"/>
      <w:rPr>
        <w:rFonts w:ascii="Times New Roman" w:eastAsia="Times New Roman" w:hAnsi="Times New Roman" w:cs="Times New Roman"/>
        <w:sz w:val="24"/>
        <w:szCs w:val="24"/>
      </w:rPr>
    </w:pPr>
  </w:p>
  <w:p w14:paraId="612E0C6E" w14:textId="77777777" w:rsidR="00833FB3" w:rsidRDefault="00833FB3">
    <w:pPr>
      <w:jc w:val="right"/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fldChar w:fldCharType="begin"/>
    </w:r>
    <w:r>
      <w:rPr>
        <w:rFonts w:ascii="Times New Roman" w:eastAsia="Times New Roman" w:hAnsi="Times New Roman" w:cs="Times New Roman"/>
        <w:sz w:val="24"/>
        <w:szCs w:val="24"/>
      </w:rPr>
      <w:instrText>PAGE</w:instrText>
    </w:r>
    <w:r>
      <w:rPr>
        <w:rFonts w:ascii="Times New Roman" w:eastAsia="Times New Roman" w:hAnsi="Times New Roman" w:cs="Times New Roman"/>
        <w:sz w:val="24"/>
        <w:szCs w:val="24"/>
      </w:rPr>
      <w:fldChar w:fldCharType="separate"/>
    </w:r>
    <w:r>
      <w:rPr>
        <w:rFonts w:ascii="Times New Roman" w:eastAsia="Times New Roman" w:hAnsi="Times New Roman" w:cs="Times New Roman"/>
        <w:noProof/>
        <w:sz w:val="24"/>
        <w:szCs w:val="24"/>
      </w:rPr>
      <w:t>1</w:t>
    </w:r>
    <w:r>
      <w:rPr>
        <w:rFonts w:ascii="Times New Roman" w:eastAsia="Times New Roman" w:hAnsi="Times New Roman" w:cs="Times New Roman"/>
        <w:sz w:val="24"/>
        <w:szCs w:val="24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34AE6"/>
    <w:multiLevelType w:val="multilevel"/>
    <w:tmpl w:val="226CE2F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" w15:restartNumberingAfterBreak="0">
    <w:nsid w:val="06C55E1F"/>
    <w:multiLevelType w:val="hybridMultilevel"/>
    <w:tmpl w:val="0A162E0E"/>
    <w:lvl w:ilvl="0" w:tplc="2A4AA2DE">
      <w:start w:val="1"/>
      <w:numFmt w:val="decimal"/>
      <w:lvlText w:val="%1."/>
      <w:lvlJc w:val="left"/>
      <w:pPr>
        <w:ind w:left="355" w:hanging="236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87AC3C14">
      <w:numFmt w:val="bullet"/>
      <w:lvlText w:val="•"/>
      <w:lvlJc w:val="left"/>
      <w:pPr>
        <w:ind w:left="1367" w:hanging="236"/>
      </w:pPr>
      <w:rPr>
        <w:rFonts w:hint="default"/>
        <w:lang w:val="en-US" w:eastAsia="en-US" w:bidi="ar-SA"/>
      </w:rPr>
    </w:lvl>
    <w:lvl w:ilvl="2" w:tplc="1FA2ED8C">
      <w:numFmt w:val="bullet"/>
      <w:lvlText w:val="•"/>
      <w:lvlJc w:val="left"/>
      <w:pPr>
        <w:ind w:left="2375" w:hanging="236"/>
      </w:pPr>
      <w:rPr>
        <w:rFonts w:hint="default"/>
        <w:lang w:val="en-US" w:eastAsia="en-US" w:bidi="ar-SA"/>
      </w:rPr>
    </w:lvl>
    <w:lvl w:ilvl="3" w:tplc="D6725002">
      <w:numFmt w:val="bullet"/>
      <w:lvlText w:val="•"/>
      <w:lvlJc w:val="left"/>
      <w:pPr>
        <w:ind w:left="3383" w:hanging="236"/>
      </w:pPr>
      <w:rPr>
        <w:rFonts w:hint="default"/>
        <w:lang w:val="en-US" w:eastAsia="en-US" w:bidi="ar-SA"/>
      </w:rPr>
    </w:lvl>
    <w:lvl w:ilvl="4" w:tplc="C6F63DA8">
      <w:numFmt w:val="bullet"/>
      <w:lvlText w:val="•"/>
      <w:lvlJc w:val="left"/>
      <w:pPr>
        <w:ind w:left="4391" w:hanging="236"/>
      </w:pPr>
      <w:rPr>
        <w:rFonts w:hint="default"/>
        <w:lang w:val="en-US" w:eastAsia="en-US" w:bidi="ar-SA"/>
      </w:rPr>
    </w:lvl>
    <w:lvl w:ilvl="5" w:tplc="E794CA96">
      <w:numFmt w:val="bullet"/>
      <w:lvlText w:val="•"/>
      <w:lvlJc w:val="left"/>
      <w:pPr>
        <w:ind w:left="5399" w:hanging="236"/>
      </w:pPr>
      <w:rPr>
        <w:rFonts w:hint="default"/>
        <w:lang w:val="en-US" w:eastAsia="en-US" w:bidi="ar-SA"/>
      </w:rPr>
    </w:lvl>
    <w:lvl w:ilvl="6" w:tplc="76AAF754">
      <w:numFmt w:val="bullet"/>
      <w:lvlText w:val="•"/>
      <w:lvlJc w:val="left"/>
      <w:pPr>
        <w:ind w:left="6407" w:hanging="236"/>
      </w:pPr>
      <w:rPr>
        <w:rFonts w:hint="default"/>
        <w:lang w:val="en-US" w:eastAsia="en-US" w:bidi="ar-SA"/>
      </w:rPr>
    </w:lvl>
    <w:lvl w:ilvl="7" w:tplc="D1BCCCBA">
      <w:numFmt w:val="bullet"/>
      <w:lvlText w:val="•"/>
      <w:lvlJc w:val="left"/>
      <w:pPr>
        <w:ind w:left="7415" w:hanging="236"/>
      </w:pPr>
      <w:rPr>
        <w:rFonts w:hint="default"/>
        <w:lang w:val="en-US" w:eastAsia="en-US" w:bidi="ar-SA"/>
      </w:rPr>
    </w:lvl>
    <w:lvl w:ilvl="8" w:tplc="806632F0">
      <w:numFmt w:val="bullet"/>
      <w:lvlText w:val="•"/>
      <w:lvlJc w:val="left"/>
      <w:pPr>
        <w:ind w:left="8423" w:hanging="236"/>
      </w:pPr>
      <w:rPr>
        <w:rFonts w:hint="default"/>
        <w:lang w:val="en-US" w:eastAsia="en-US" w:bidi="ar-SA"/>
      </w:rPr>
    </w:lvl>
  </w:abstractNum>
  <w:abstractNum w:abstractNumId="2" w15:restartNumberingAfterBreak="0">
    <w:nsid w:val="070D2F94"/>
    <w:multiLevelType w:val="multilevel"/>
    <w:tmpl w:val="E8EADD3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" w15:restartNumberingAfterBreak="0">
    <w:nsid w:val="0BD360B8"/>
    <w:multiLevelType w:val="multilevel"/>
    <w:tmpl w:val="8BB8BA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" w15:restartNumberingAfterBreak="0">
    <w:nsid w:val="0F21075A"/>
    <w:multiLevelType w:val="multilevel"/>
    <w:tmpl w:val="74C65B42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5" w15:restartNumberingAfterBreak="0">
    <w:nsid w:val="15936DDD"/>
    <w:multiLevelType w:val="hybridMultilevel"/>
    <w:tmpl w:val="F894CFCC"/>
    <w:lvl w:ilvl="0" w:tplc="7A9A05E4">
      <w:start w:val="1"/>
      <w:numFmt w:val="decimal"/>
      <w:lvlText w:val="%1."/>
      <w:lvlJc w:val="left"/>
      <w:pPr>
        <w:ind w:left="72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63F649F8">
      <w:numFmt w:val="bullet"/>
      <w:lvlText w:val="•"/>
      <w:lvlJc w:val="left"/>
      <w:pPr>
        <w:ind w:left="1691" w:hanging="210"/>
      </w:pPr>
      <w:rPr>
        <w:rFonts w:hint="default"/>
        <w:lang w:val="en-US" w:eastAsia="en-US" w:bidi="ar-SA"/>
      </w:rPr>
    </w:lvl>
    <w:lvl w:ilvl="2" w:tplc="3E36084C">
      <w:numFmt w:val="bullet"/>
      <w:lvlText w:val="•"/>
      <w:lvlJc w:val="left"/>
      <w:pPr>
        <w:ind w:left="2663" w:hanging="210"/>
      </w:pPr>
      <w:rPr>
        <w:rFonts w:hint="default"/>
        <w:lang w:val="en-US" w:eastAsia="en-US" w:bidi="ar-SA"/>
      </w:rPr>
    </w:lvl>
    <w:lvl w:ilvl="3" w:tplc="86A62862">
      <w:numFmt w:val="bullet"/>
      <w:lvlText w:val="•"/>
      <w:lvlJc w:val="left"/>
      <w:pPr>
        <w:ind w:left="3635" w:hanging="210"/>
      </w:pPr>
      <w:rPr>
        <w:rFonts w:hint="default"/>
        <w:lang w:val="en-US" w:eastAsia="en-US" w:bidi="ar-SA"/>
      </w:rPr>
    </w:lvl>
    <w:lvl w:ilvl="4" w:tplc="B37E6A1E">
      <w:numFmt w:val="bullet"/>
      <w:lvlText w:val="•"/>
      <w:lvlJc w:val="left"/>
      <w:pPr>
        <w:ind w:left="4607" w:hanging="210"/>
      </w:pPr>
      <w:rPr>
        <w:rFonts w:hint="default"/>
        <w:lang w:val="en-US" w:eastAsia="en-US" w:bidi="ar-SA"/>
      </w:rPr>
    </w:lvl>
    <w:lvl w:ilvl="5" w:tplc="6EEE0048">
      <w:numFmt w:val="bullet"/>
      <w:lvlText w:val="•"/>
      <w:lvlJc w:val="left"/>
      <w:pPr>
        <w:ind w:left="5579" w:hanging="210"/>
      </w:pPr>
      <w:rPr>
        <w:rFonts w:hint="default"/>
        <w:lang w:val="en-US" w:eastAsia="en-US" w:bidi="ar-SA"/>
      </w:rPr>
    </w:lvl>
    <w:lvl w:ilvl="6" w:tplc="0BAE71CE">
      <w:numFmt w:val="bullet"/>
      <w:lvlText w:val="•"/>
      <w:lvlJc w:val="left"/>
      <w:pPr>
        <w:ind w:left="6551" w:hanging="210"/>
      </w:pPr>
      <w:rPr>
        <w:rFonts w:hint="default"/>
        <w:lang w:val="en-US" w:eastAsia="en-US" w:bidi="ar-SA"/>
      </w:rPr>
    </w:lvl>
    <w:lvl w:ilvl="7" w:tplc="66ECF6AE">
      <w:numFmt w:val="bullet"/>
      <w:lvlText w:val="•"/>
      <w:lvlJc w:val="left"/>
      <w:pPr>
        <w:ind w:left="7523" w:hanging="210"/>
      </w:pPr>
      <w:rPr>
        <w:rFonts w:hint="default"/>
        <w:lang w:val="en-US" w:eastAsia="en-US" w:bidi="ar-SA"/>
      </w:rPr>
    </w:lvl>
    <w:lvl w:ilvl="8" w:tplc="F426E7FA">
      <w:numFmt w:val="bullet"/>
      <w:lvlText w:val="•"/>
      <w:lvlJc w:val="left"/>
      <w:pPr>
        <w:ind w:left="8495" w:hanging="210"/>
      </w:pPr>
      <w:rPr>
        <w:rFonts w:hint="default"/>
        <w:lang w:val="en-US" w:eastAsia="en-US" w:bidi="ar-SA"/>
      </w:rPr>
    </w:lvl>
  </w:abstractNum>
  <w:abstractNum w:abstractNumId="6" w15:restartNumberingAfterBreak="0">
    <w:nsid w:val="16131551"/>
    <w:multiLevelType w:val="hybridMultilevel"/>
    <w:tmpl w:val="02689224"/>
    <w:lvl w:ilvl="0" w:tplc="02A850CA">
      <w:start w:val="1"/>
      <w:numFmt w:val="decimal"/>
      <w:lvlText w:val="%1."/>
      <w:lvlJc w:val="left"/>
      <w:pPr>
        <w:ind w:left="355" w:hanging="236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CBA8A964">
      <w:numFmt w:val="bullet"/>
      <w:lvlText w:val="•"/>
      <w:lvlJc w:val="left"/>
      <w:pPr>
        <w:ind w:left="1367" w:hanging="236"/>
      </w:pPr>
      <w:rPr>
        <w:rFonts w:hint="default"/>
        <w:lang w:val="en-US" w:eastAsia="en-US" w:bidi="ar-SA"/>
      </w:rPr>
    </w:lvl>
    <w:lvl w:ilvl="2" w:tplc="FA5ADE64">
      <w:numFmt w:val="bullet"/>
      <w:lvlText w:val="•"/>
      <w:lvlJc w:val="left"/>
      <w:pPr>
        <w:ind w:left="2375" w:hanging="236"/>
      </w:pPr>
      <w:rPr>
        <w:rFonts w:hint="default"/>
        <w:lang w:val="en-US" w:eastAsia="en-US" w:bidi="ar-SA"/>
      </w:rPr>
    </w:lvl>
    <w:lvl w:ilvl="3" w:tplc="45567324">
      <w:numFmt w:val="bullet"/>
      <w:lvlText w:val="•"/>
      <w:lvlJc w:val="left"/>
      <w:pPr>
        <w:ind w:left="3383" w:hanging="236"/>
      </w:pPr>
      <w:rPr>
        <w:rFonts w:hint="default"/>
        <w:lang w:val="en-US" w:eastAsia="en-US" w:bidi="ar-SA"/>
      </w:rPr>
    </w:lvl>
    <w:lvl w:ilvl="4" w:tplc="904416D4">
      <w:numFmt w:val="bullet"/>
      <w:lvlText w:val="•"/>
      <w:lvlJc w:val="left"/>
      <w:pPr>
        <w:ind w:left="4391" w:hanging="236"/>
      </w:pPr>
      <w:rPr>
        <w:rFonts w:hint="default"/>
        <w:lang w:val="en-US" w:eastAsia="en-US" w:bidi="ar-SA"/>
      </w:rPr>
    </w:lvl>
    <w:lvl w:ilvl="5" w:tplc="40905AC0">
      <w:numFmt w:val="bullet"/>
      <w:lvlText w:val="•"/>
      <w:lvlJc w:val="left"/>
      <w:pPr>
        <w:ind w:left="5399" w:hanging="236"/>
      </w:pPr>
      <w:rPr>
        <w:rFonts w:hint="default"/>
        <w:lang w:val="en-US" w:eastAsia="en-US" w:bidi="ar-SA"/>
      </w:rPr>
    </w:lvl>
    <w:lvl w:ilvl="6" w:tplc="D0A279EE">
      <w:numFmt w:val="bullet"/>
      <w:lvlText w:val="•"/>
      <w:lvlJc w:val="left"/>
      <w:pPr>
        <w:ind w:left="6407" w:hanging="236"/>
      </w:pPr>
      <w:rPr>
        <w:rFonts w:hint="default"/>
        <w:lang w:val="en-US" w:eastAsia="en-US" w:bidi="ar-SA"/>
      </w:rPr>
    </w:lvl>
    <w:lvl w:ilvl="7" w:tplc="07D49EEC">
      <w:numFmt w:val="bullet"/>
      <w:lvlText w:val="•"/>
      <w:lvlJc w:val="left"/>
      <w:pPr>
        <w:ind w:left="7415" w:hanging="236"/>
      </w:pPr>
      <w:rPr>
        <w:rFonts w:hint="default"/>
        <w:lang w:val="en-US" w:eastAsia="en-US" w:bidi="ar-SA"/>
      </w:rPr>
    </w:lvl>
    <w:lvl w:ilvl="8" w:tplc="63645F60">
      <w:numFmt w:val="bullet"/>
      <w:lvlText w:val="•"/>
      <w:lvlJc w:val="left"/>
      <w:pPr>
        <w:ind w:left="8423" w:hanging="236"/>
      </w:pPr>
      <w:rPr>
        <w:rFonts w:hint="default"/>
        <w:lang w:val="en-US" w:eastAsia="en-US" w:bidi="ar-SA"/>
      </w:rPr>
    </w:lvl>
  </w:abstractNum>
  <w:abstractNum w:abstractNumId="7" w15:restartNumberingAfterBreak="0">
    <w:nsid w:val="16377A11"/>
    <w:multiLevelType w:val="multilevel"/>
    <w:tmpl w:val="4848604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8" w15:restartNumberingAfterBreak="0">
    <w:nsid w:val="18646AB2"/>
    <w:multiLevelType w:val="multilevel"/>
    <w:tmpl w:val="0F78A97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9" w15:restartNumberingAfterBreak="0">
    <w:nsid w:val="1C0F31AD"/>
    <w:multiLevelType w:val="multilevel"/>
    <w:tmpl w:val="D49265E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0" w15:restartNumberingAfterBreak="0">
    <w:nsid w:val="1DAD3C04"/>
    <w:multiLevelType w:val="hybridMultilevel"/>
    <w:tmpl w:val="607E18C0"/>
    <w:lvl w:ilvl="0" w:tplc="F7A052C8">
      <w:start w:val="1"/>
      <w:numFmt w:val="decimal"/>
      <w:lvlText w:val="%1."/>
      <w:lvlJc w:val="left"/>
      <w:pPr>
        <w:ind w:left="355" w:hanging="236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50E6E8CC">
      <w:numFmt w:val="bullet"/>
      <w:lvlText w:val="•"/>
      <w:lvlJc w:val="left"/>
      <w:pPr>
        <w:ind w:left="1367" w:hanging="236"/>
      </w:pPr>
      <w:rPr>
        <w:rFonts w:hint="default"/>
        <w:lang w:val="en-US" w:eastAsia="en-US" w:bidi="ar-SA"/>
      </w:rPr>
    </w:lvl>
    <w:lvl w:ilvl="2" w:tplc="8074796A">
      <w:numFmt w:val="bullet"/>
      <w:lvlText w:val="•"/>
      <w:lvlJc w:val="left"/>
      <w:pPr>
        <w:ind w:left="2375" w:hanging="236"/>
      </w:pPr>
      <w:rPr>
        <w:rFonts w:hint="default"/>
        <w:lang w:val="en-US" w:eastAsia="en-US" w:bidi="ar-SA"/>
      </w:rPr>
    </w:lvl>
    <w:lvl w:ilvl="3" w:tplc="7186B2B8">
      <w:numFmt w:val="bullet"/>
      <w:lvlText w:val="•"/>
      <w:lvlJc w:val="left"/>
      <w:pPr>
        <w:ind w:left="3383" w:hanging="236"/>
      </w:pPr>
      <w:rPr>
        <w:rFonts w:hint="default"/>
        <w:lang w:val="en-US" w:eastAsia="en-US" w:bidi="ar-SA"/>
      </w:rPr>
    </w:lvl>
    <w:lvl w:ilvl="4" w:tplc="CE147CB0">
      <w:numFmt w:val="bullet"/>
      <w:lvlText w:val="•"/>
      <w:lvlJc w:val="left"/>
      <w:pPr>
        <w:ind w:left="4391" w:hanging="236"/>
      </w:pPr>
      <w:rPr>
        <w:rFonts w:hint="default"/>
        <w:lang w:val="en-US" w:eastAsia="en-US" w:bidi="ar-SA"/>
      </w:rPr>
    </w:lvl>
    <w:lvl w:ilvl="5" w:tplc="1186B49A">
      <w:numFmt w:val="bullet"/>
      <w:lvlText w:val="•"/>
      <w:lvlJc w:val="left"/>
      <w:pPr>
        <w:ind w:left="5399" w:hanging="236"/>
      </w:pPr>
      <w:rPr>
        <w:rFonts w:hint="default"/>
        <w:lang w:val="en-US" w:eastAsia="en-US" w:bidi="ar-SA"/>
      </w:rPr>
    </w:lvl>
    <w:lvl w:ilvl="6" w:tplc="07885A3A">
      <w:numFmt w:val="bullet"/>
      <w:lvlText w:val="•"/>
      <w:lvlJc w:val="left"/>
      <w:pPr>
        <w:ind w:left="6407" w:hanging="236"/>
      </w:pPr>
      <w:rPr>
        <w:rFonts w:hint="default"/>
        <w:lang w:val="en-US" w:eastAsia="en-US" w:bidi="ar-SA"/>
      </w:rPr>
    </w:lvl>
    <w:lvl w:ilvl="7" w:tplc="BA78023C">
      <w:numFmt w:val="bullet"/>
      <w:lvlText w:val="•"/>
      <w:lvlJc w:val="left"/>
      <w:pPr>
        <w:ind w:left="7415" w:hanging="236"/>
      </w:pPr>
      <w:rPr>
        <w:rFonts w:hint="default"/>
        <w:lang w:val="en-US" w:eastAsia="en-US" w:bidi="ar-SA"/>
      </w:rPr>
    </w:lvl>
    <w:lvl w:ilvl="8" w:tplc="0BBCA28A">
      <w:numFmt w:val="bullet"/>
      <w:lvlText w:val="•"/>
      <w:lvlJc w:val="left"/>
      <w:pPr>
        <w:ind w:left="8423" w:hanging="236"/>
      </w:pPr>
      <w:rPr>
        <w:rFonts w:hint="default"/>
        <w:lang w:val="en-US" w:eastAsia="en-US" w:bidi="ar-SA"/>
      </w:rPr>
    </w:lvl>
  </w:abstractNum>
  <w:abstractNum w:abstractNumId="11" w15:restartNumberingAfterBreak="0">
    <w:nsid w:val="1E566E47"/>
    <w:multiLevelType w:val="multilevel"/>
    <w:tmpl w:val="E3F001C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2" w15:restartNumberingAfterBreak="0">
    <w:nsid w:val="206E45E0"/>
    <w:multiLevelType w:val="multilevel"/>
    <w:tmpl w:val="BEB22618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3" w15:restartNumberingAfterBreak="0">
    <w:nsid w:val="20BE5922"/>
    <w:multiLevelType w:val="multilevel"/>
    <w:tmpl w:val="747C56F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4" w15:restartNumberingAfterBreak="0">
    <w:nsid w:val="21E34511"/>
    <w:multiLevelType w:val="hybridMultilevel"/>
    <w:tmpl w:val="B8343DFA"/>
    <w:lvl w:ilvl="0" w:tplc="134EFEA6">
      <w:start w:val="1"/>
      <w:numFmt w:val="decimal"/>
      <w:lvlText w:val="%1."/>
      <w:lvlJc w:val="left"/>
      <w:pPr>
        <w:ind w:left="72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B19AE5D0">
      <w:numFmt w:val="bullet"/>
      <w:lvlText w:val="•"/>
      <w:lvlJc w:val="left"/>
      <w:pPr>
        <w:ind w:left="1691" w:hanging="210"/>
      </w:pPr>
      <w:rPr>
        <w:rFonts w:hint="default"/>
        <w:lang w:val="en-US" w:eastAsia="en-US" w:bidi="ar-SA"/>
      </w:rPr>
    </w:lvl>
    <w:lvl w:ilvl="2" w:tplc="FB2A38B4">
      <w:numFmt w:val="bullet"/>
      <w:lvlText w:val="•"/>
      <w:lvlJc w:val="left"/>
      <w:pPr>
        <w:ind w:left="2663" w:hanging="210"/>
      </w:pPr>
      <w:rPr>
        <w:rFonts w:hint="default"/>
        <w:lang w:val="en-US" w:eastAsia="en-US" w:bidi="ar-SA"/>
      </w:rPr>
    </w:lvl>
    <w:lvl w:ilvl="3" w:tplc="9B467D1C">
      <w:numFmt w:val="bullet"/>
      <w:lvlText w:val="•"/>
      <w:lvlJc w:val="left"/>
      <w:pPr>
        <w:ind w:left="3635" w:hanging="210"/>
      </w:pPr>
      <w:rPr>
        <w:rFonts w:hint="default"/>
        <w:lang w:val="en-US" w:eastAsia="en-US" w:bidi="ar-SA"/>
      </w:rPr>
    </w:lvl>
    <w:lvl w:ilvl="4" w:tplc="020251EC">
      <w:numFmt w:val="bullet"/>
      <w:lvlText w:val="•"/>
      <w:lvlJc w:val="left"/>
      <w:pPr>
        <w:ind w:left="4607" w:hanging="210"/>
      </w:pPr>
      <w:rPr>
        <w:rFonts w:hint="default"/>
        <w:lang w:val="en-US" w:eastAsia="en-US" w:bidi="ar-SA"/>
      </w:rPr>
    </w:lvl>
    <w:lvl w:ilvl="5" w:tplc="577CA774">
      <w:numFmt w:val="bullet"/>
      <w:lvlText w:val="•"/>
      <w:lvlJc w:val="left"/>
      <w:pPr>
        <w:ind w:left="5579" w:hanging="210"/>
      </w:pPr>
      <w:rPr>
        <w:rFonts w:hint="default"/>
        <w:lang w:val="en-US" w:eastAsia="en-US" w:bidi="ar-SA"/>
      </w:rPr>
    </w:lvl>
    <w:lvl w:ilvl="6" w:tplc="76FE8770">
      <w:numFmt w:val="bullet"/>
      <w:lvlText w:val="•"/>
      <w:lvlJc w:val="left"/>
      <w:pPr>
        <w:ind w:left="6551" w:hanging="210"/>
      </w:pPr>
      <w:rPr>
        <w:rFonts w:hint="default"/>
        <w:lang w:val="en-US" w:eastAsia="en-US" w:bidi="ar-SA"/>
      </w:rPr>
    </w:lvl>
    <w:lvl w:ilvl="7" w:tplc="3FCCF06C">
      <w:numFmt w:val="bullet"/>
      <w:lvlText w:val="•"/>
      <w:lvlJc w:val="left"/>
      <w:pPr>
        <w:ind w:left="7523" w:hanging="210"/>
      </w:pPr>
      <w:rPr>
        <w:rFonts w:hint="default"/>
        <w:lang w:val="en-US" w:eastAsia="en-US" w:bidi="ar-SA"/>
      </w:rPr>
    </w:lvl>
    <w:lvl w:ilvl="8" w:tplc="086EB18E">
      <w:numFmt w:val="bullet"/>
      <w:lvlText w:val="•"/>
      <w:lvlJc w:val="left"/>
      <w:pPr>
        <w:ind w:left="8495" w:hanging="210"/>
      </w:pPr>
      <w:rPr>
        <w:rFonts w:hint="default"/>
        <w:lang w:val="en-US" w:eastAsia="en-US" w:bidi="ar-SA"/>
      </w:rPr>
    </w:lvl>
  </w:abstractNum>
  <w:abstractNum w:abstractNumId="15" w15:restartNumberingAfterBreak="0">
    <w:nsid w:val="22D15C3E"/>
    <w:multiLevelType w:val="multilevel"/>
    <w:tmpl w:val="EE1C334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16" w15:restartNumberingAfterBreak="0">
    <w:nsid w:val="22E31A42"/>
    <w:multiLevelType w:val="multilevel"/>
    <w:tmpl w:val="F9AE34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7" w15:restartNumberingAfterBreak="0">
    <w:nsid w:val="27686F19"/>
    <w:multiLevelType w:val="multilevel"/>
    <w:tmpl w:val="BF20D6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8" w15:restartNumberingAfterBreak="0">
    <w:nsid w:val="286C7267"/>
    <w:multiLevelType w:val="multilevel"/>
    <w:tmpl w:val="70E6A44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19" w15:restartNumberingAfterBreak="0">
    <w:nsid w:val="29404700"/>
    <w:multiLevelType w:val="multilevel"/>
    <w:tmpl w:val="F990A5E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0" w15:restartNumberingAfterBreak="0">
    <w:nsid w:val="2B2435DA"/>
    <w:multiLevelType w:val="multilevel"/>
    <w:tmpl w:val="6FD826C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1" w15:restartNumberingAfterBreak="0">
    <w:nsid w:val="30E61D54"/>
    <w:multiLevelType w:val="multilevel"/>
    <w:tmpl w:val="9C4EE4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2" w15:restartNumberingAfterBreak="0">
    <w:nsid w:val="341D0B51"/>
    <w:multiLevelType w:val="hybridMultilevel"/>
    <w:tmpl w:val="BAA49AE6"/>
    <w:lvl w:ilvl="0" w:tplc="12DE52C4">
      <w:start w:val="1"/>
      <w:numFmt w:val="decimal"/>
      <w:lvlText w:val="%1."/>
      <w:lvlJc w:val="left"/>
      <w:pPr>
        <w:ind w:left="385" w:hanging="236"/>
      </w:pPr>
      <w:rPr>
        <w:rFonts w:ascii="Segoe UI" w:eastAsia="Segoe UI" w:hAnsi="Segoe UI" w:cs="Segoe UI" w:hint="default"/>
        <w:b/>
        <w:bCs/>
        <w:i w:val="0"/>
        <w:iCs w:val="0"/>
        <w:spacing w:val="0"/>
        <w:w w:val="100"/>
        <w:sz w:val="21"/>
        <w:szCs w:val="21"/>
        <w:lang w:val="en-US" w:eastAsia="en-US" w:bidi="ar-SA"/>
      </w:rPr>
    </w:lvl>
    <w:lvl w:ilvl="1" w:tplc="AA7870F2">
      <w:numFmt w:val="bullet"/>
      <w:lvlText w:val="•"/>
      <w:lvlJc w:val="left"/>
      <w:pPr>
        <w:ind w:left="1336" w:hanging="236"/>
      </w:pPr>
      <w:rPr>
        <w:rFonts w:hint="default"/>
        <w:lang w:val="en-US" w:eastAsia="en-US" w:bidi="ar-SA"/>
      </w:rPr>
    </w:lvl>
    <w:lvl w:ilvl="2" w:tplc="7FE2729A">
      <w:numFmt w:val="bullet"/>
      <w:lvlText w:val="•"/>
      <w:lvlJc w:val="left"/>
      <w:pPr>
        <w:ind w:left="2293" w:hanging="236"/>
      </w:pPr>
      <w:rPr>
        <w:rFonts w:hint="default"/>
        <w:lang w:val="en-US" w:eastAsia="en-US" w:bidi="ar-SA"/>
      </w:rPr>
    </w:lvl>
    <w:lvl w:ilvl="3" w:tplc="EC96E738">
      <w:numFmt w:val="bullet"/>
      <w:lvlText w:val="•"/>
      <w:lvlJc w:val="left"/>
      <w:pPr>
        <w:ind w:left="3249" w:hanging="236"/>
      </w:pPr>
      <w:rPr>
        <w:rFonts w:hint="default"/>
        <w:lang w:val="en-US" w:eastAsia="en-US" w:bidi="ar-SA"/>
      </w:rPr>
    </w:lvl>
    <w:lvl w:ilvl="4" w:tplc="F4C4B6D6">
      <w:numFmt w:val="bullet"/>
      <w:lvlText w:val="•"/>
      <w:lvlJc w:val="left"/>
      <w:pPr>
        <w:ind w:left="4206" w:hanging="236"/>
      </w:pPr>
      <w:rPr>
        <w:rFonts w:hint="default"/>
        <w:lang w:val="en-US" w:eastAsia="en-US" w:bidi="ar-SA"/>
      </w:rPr>
    </w:lvl>
    <w:lvl w:ilvl="5" w:tplc="CC04737C">
      <w:numFmt w:val="bullet"/>
      <w:lvlText w:val="•"/>
      <w:lvlJc w:val="left"/>
      <w:pPr>
        <w:ind w:left="5162" w:hanging="236"/>
      </w:pPr>
      <w:rPr>
        <w:rFonts w:hint="default"/>
        <w:lang w:val="en-US" w:eastAsia="en-US" w:bidi="ar-SA"/>
      </w:rPr>
    </w:lvl>
    <w:lvl w:ilvl="6" w:tplc="F122625C">
      <w:numFmt w:val="bullet"/>
      <w:lvlText w:val="•"/>
      <w:lvlJc w:val="left"/>
      <w:pPr>
        <w:ind w:left="6119" w:hanging="236"/>
      </w:pPr>
      <w:rPr>
        <w:rFonts w:hint="default"/>
        <w:lang w:val="en-US" w:eastAsia="en-US" w:bidi="ar-SA"/>
      </w:rPr>
    </w:lvl>
    <w:lvl w:ilvl="7" w:tplc="E0A2354C">
      <w:numFmt w:val="bullet"/>
      <w:lvlText w:val="•"/>
      <w:lvlJc w:val="left"/>
      <w:pPr>
        <w:ind w:left="7075" w:hanging="236"/>
      </w:pPr>
      <w:rPr>
        <w:rFonts w:hint="default"/>
        <w:lang w:val="en-US" w:eastAsia="en-US" w:bidi="ar-SA"/>
      </w:rPr>
    </w:lvl>
    <w:lvl w:ilvl="8" w:tplc="30569D12">
      <w:numFmt w:val="bullet"/>
      <w:lvlText w:val="•"/>
      <w:lvlJc w:val="left"/>
      <w:pPr>
        <w:ind w:left="8032" w:hanging="236"/>
      </w:pPr>
      <w:rPr>
        <w:rFonts w:hint="default"/>
        <w:lang w:val="en-US" w:eastAsia="en-US" w:bidi="ar-SA"/>
      </w:rPr>
    </w:lvl>
  </w:abstractNum>
  <w:abstractNum w:abstractNumId="23" w15:restartNumberingAfterBreak="0">
    <w:nsid w:val="365A59F5"/>
    <w:multiLevelType w:val="hybridMultilevel"/>
    <w:tmpl w:val="AB709D44"/>
    <w:lvl w:ilvl="0" w:tplc="D0167278">
      <w:start w:val="1"/>
      <w:numFmt w:val="decimal"/>
      <w:lvlText w:val="%1."/>
      <w:lvlJc w:val="left"/>
      <w:pPr>
        <w:ind w:left="72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FDC62382">
      <w:numFmt w:val="bullet"/>
      <w:lvlText w:val="•"/>
      <w:lvlJc w:val="left"/>
      <w:pPr>
        <w:ind w:left="1691" w:hanging="210"/>
      </w:pPr>
      <w:rPr>
        <w:rFonts w:hint="default"/>
        <w:lang w:val="en-US" w:eastAsia="en-US" w:bidi="ar-SA"/>
      </w:rPr>
    </w:lvl>
    <w:lvl w:ilvl="2" w:tplc="79C4BFE4">
      <w:numFmt w:val="bullet"/>
      <w:lvlText w:val="•"/>
      <w:lvlJc w:val="left"/>
      <w:pPr>
        <w:ind w:left="2663" w:hanging="210"/>
      </w:pPr>
      <w:rPr>
        <w:rFonts w:hint="default"/>
        <w:lang w:val="en-US" w:eastAsia="en-US" w:bidi="ar-SA"/>
      </w:rPr>
    </w:lvl>
    <w:lvl w:ilvl="3" w:tplc="35EAB3F8">
      <w:numFmt w:val="bullet"/>
      <w:lvlText w:val="•"/>
      <w:lvlJc w:val="left"/>
      <w:pPr>
        <w:ind w:left="3635" w:hanging="210"/>
      </w:pPr>
      <w:rPr>
        <w:rFonts w:hint="default"/>
        <w:lang w:val="en-US" w:eastAsia="en-US" w:bidi="ar-SA"/>
      </w:rPr>
    </w:lvl>
    <w:lvl w:ilvl="4" w:tplc="E2486588">
      <w:numFmt w:val="bullet"/>
      <w:lvlText w:val="•"/>
      <w:lvlJc w:val="left"/>
      <w:pPr>
        <w:ind w:left="4607" w:hanging="210"/>
      </w:pPr>
      <w:rPr>
        <w:rFonts w:hint="default"/>
        <w:lang w:val="en-US" w:eastAsia="en-US" w:bidi="ar-SA"/>
      </w:rPr>
    </w:lvl>
    <w:lvl w:ilvl="5" w:tplc="8ABCC084">
      <w:numFmt w:val="bullet"/>
      <w:lvlText w:val="•"/>
      <w:lvlJc w:val="left"/>
      <w:pPr>
        <w:ind w:left="5579" w:hanging="210"/>
      </w:pPr>
      <w:rPr>
        <w:rFonts w:hint="default"/>
        <w:lang w:val="en-US" w:eastAsia="en-US" w:bidi="ar-SA"/>
      </w:rPr>
    </w:lvl>
    <w:lvl w:ilvl="6" w:tplc="30FC9918">
      <w:numFmt w:val="bullet"/>
      <w:lvlText w:val="•"/>
      <w:lvlJc w:val="left"/>
      <w:pPr>
        <w:ind w:left="6551" w:hanging="210"/>
      </w:pPr>
      <w:rPr>
        <w:rFonts w:hint="default"/>
        <w:lang w:val="en-US" w:eastAsia="en-US" w:bidi="ar-SA"/>
      </w:rPr>
    </w:lvl>
    <w:lvl w:ilvl="7" w:tplc="97DC7066">
      <w:numFmt w:val="bullet"/>
      <w:lvlText w:val="•"/>
      <w:lvlJc w:val="left"/>
      <w:pPr>
        <w:ind w:left="7523" w:hanging="210"/>
      </w:pPr>
      <w:rPr>
        <w:rFonts w:hint="default"/>
        <w:lang w:val="en-US" w:eastAsia="en-US" w:bidi="ar-SA"/>
      </w:rPr>
    </w:lvl>
    <w:lvl w:ilvl="8" w:tplc="9D0C7688">
      <w:numFmt w:val="bullet"/>
      <w:lvlText w:val="•"/>
      <w:lvlJc w:val="left"/>
      <w:pPr>
        <w:ind w:left="8495" w:hanging="210"/>
      </w:pPr>
      <w:rPr>
        <w:rFonts w:hint="default"/>
        <w:lang w:val="en-US" w:eastAsia="en-US" w:bidi="ar-SA"/>
      </w:rPr>
    </w:lvl>
  </w:abstractNum>
  <w:abstractNum w:abstractNumId="24" w15:restartNumberingAfterBreak="0">
    <w:nsid w:val="36F058DA"/>
    <w:multiLevelType w:val="multilevel"/>
    <w:tmpl w:val="BEA8EBA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5" w15:restartNumberingAfterBreak="0">
    <w:nsid w:val="3BD360E3"/>
    <w:multiLevelType w:val="hybridMultilevel"/>
    <w:tmpl w:val="64B00D5C"/>
    <w:lvl w:ilvl="0" w:tplc="D886392A">
      <w:start w:val="1"/>
      <w:numFmt w:val="decimal"/>
      <w:lvlText w:val="%1."/>
      <w:lvlJc w:val="left"/>
      <w:pPr>
        <w:ind w:left="72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4B4C130C">
      <w:numFmt w:val="bullet"/>
      <w:lvlText w:val="•"/>
      <w:lvlJc w:val="left"/>
      <w:pPr>
        <w:ind w:left="1691" w:hanging="210"/>
      </w:pPr>
      <w:rPr>
        <w:rFonts w:hint="default"/>
        <w:lang w:val="en-US" w:eastAsia="en-US" w:bidi="ar-SA"/>
      </w:rPr>
    </w:lvl>
    <w:lvl w:ilvl="2" w:tplc="F3AA6A06">
      <w:numFmt w:val="bullet"/>
      <w:lvlText w:val="•"/>
      <w:lvlJc w:val="left"/>
      <w:pPr>
        <w:ind w:left="2663" w:hanging="210"/>
      </w:pPr>
      <w:rPr>
        <w:rFonts w:hint="default"/>
        <w:lang w:val="en-US" w:eastAsia="en-US" w:bidi="ar-SA"/>
      </w:rPr>
    </w:lvl>
    <w:lvl w:ilvl="3" w:tplc="F45E6F28">
      <w:numFmt w:val="bullet"/>
      <w:lvlText w:val="•"/>
      <w:lvlJc w:val="left"/>
      <w:pPr>
        <w:ind w:left="3635" w:hanging="210"/>
      </w:pPr>
      <w:rPr>
        <w:rFonts w:hint="default"/>
        <w:lang w:val="en-US" w:eastAsia="en-US" w:bidi="ar-SA"/>
      </w:rPr>
    </w:lvl>
    <w:lvl w:ilvl="4" w:tplc="D58AB202">
      <w:numFmt w:val="bullet"/>
      <w:lvlText w:val="•"/>
      <w:lvlJc w:val="left"/>
      <w:pPr>
        <w:ind w:left="4607" w:hanging="210"/>
      </w:pPr>
      <w:rPr>
        <w:rFonts w:hint="default"/>
        <w:lang w:val="en-US" w:eastAsia="en-US" w:bidi="ar-SA"/>
      </w:rPr>
    </w:lvl>
    <w:lvl w:ilvl="5" w:tplc="7CA8B4EE">
      <w:numFmt w:val="bullet"/>
      <w:lvlText w:val="•"/>
      <w:lvlJc w:val="left"/>
      <w:pPr>
        <w:ind w:left="5579" w:hanging="210"/>
      </w:pPr>
      <w:rPr>
        <w:rFonts w:hint="default"/>
        <w:lang w:val="en-US" w:eastAsia="en-US" w:bidi="ar-SA"/>
      </w:rPr>
    </w:lvl>
    <w:lvl w:ilvl="6" w:tplc="83AA8266">
      <w:numFmt w:val="bullet"/>
      <w:lvlText w:val="•"/>
      <w:lvlJc w:val="left"/>
      <w:pPr>
        <w:ind w:left="6551" w:hanging="210"/>
      </w:pPr>
      <w:rPr>
        <w:rFonts w:hint="default"/>
        <w:lang w:val="en-US" w:eastAsia="en-US" w:bidi="ar-SA"/>
      </w:rPr>
    </w:lvl>
    <w:lvl w:ilvl="7" w:tplc="12186662">
      <w:numFmt w:val="bullet"/>
      <w:lvlText w:val="•"/>
      <w:lvlJc w:val="left"/>
      <w:pPr>
        <w:ind w:left="7523" w:hanging="210"/>
      </w:pPr>
      <w:rPr>
        <w:rFonts w:hint="default"/>
        <w:lang w:val="en-US" w:eastAsia="en-US" w:bidi="ar-SA"/>
      </w:rPr>
    </w:lvl>
    <w:lvl w:ilvl="8" w:tplc="465464E8">
      <w:numFmt w:val="bullet"/>
      <w:lvlText w:val="•"/>
      <w:lvlJc w:val="left"/>
      <w:pPr>
        <w:ind w:left="8495" w:hanging="210"/>
      </w:pPr>
      <w:rPr>
        <w:rFonts w:hint="default"/>
        <w:lang w:val="en-US" w:eastAsia="en-US" w:bidi="ar-SA"/>
      </w:rPr>
    </w:lvl>
  </w:abstractNum>
  <w:abstractNum w:abstractNumId="26" w15:restartNumberingAfterBreak="0">
    <w:nsid w:val="40E13DEA"/>
    <w:multiLevelType w:val="multilevel"/>
    <w:tmpl w:val="D41E39D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27" w15:restartNumberingAfterBreak="0">
    <w:nsid w:val="427B2791"/>
    <w:multiLevelType w:val="hybridMultilevel"/>
    <w:tmpl w:val="42C4D938"/>
    <w:lvl w:ilvl="0" w:tplc="C6122EAA">
      <w:start w:val="1"/>
      <w:numFmt w:val="decimal"/>
      <w:lvlText w:val="%1."/>
      <w:lvlJc w:val="left"/>
      <w:pPr>
        <w:ind w:left="72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B62C26EC">
      <w:numFmt w:val="bullet"/>
      <w:lvlText w:val="•"/>
      <w:lvlJc w:val="left"/>
      <w:pPr>
        <w:ind w:left="1691" w:hanging="210"/>
      </w:pPr>
      <w:rPr>
        <w:rFonts w:hint="default"/>
        <w:lang w:val="en-US" w:eastAsia="en-US" w:bidi="ar-SA"/>
      </w:rPr>
    </w:lvl>
    <w:lvl w:ilvl="2" w:tplc="83025E8E">
      <w:numFmt w:val="bullet"/>
      <w:lvlText w:val="•"/>
      <w:lvlJc w:val="left"/>
      <w:pPr>
        <w:ind w:left="2663" w:hanging="210"/>
      </w:pPr>
      <w:rPr>
        <w:rFonts w:hint="default"/>
        <w:lang w:val="en-US" w:eastAsia="en-US" w:bidi="ar-SA"/>
      </w:rPr>
    </w:lvl>
    <w:lvl w:ilvl="3" w:tplc="D2EAEEAA">
      <w:numFmt w:val="bullet"/>
      <w:lvlText w:val="•"/>
      <w:lvlJc w:val="left"/>
      <w:pPr>
        <w:ind w:left="3635" w:hanging="210"/>
      </w:pPr>
      <w:rPr>
        <w:rFonts w:hint="default"/>
        <w:lang w:val="en-US" w:eastAsia="en-US" w:bidi="ar-SA"/>
      </w:rPr>
    </w:lvl>
    <w:lvl w:ilvl="4" w:tplc="AB764260">
      <w:numFmt w:val="bullet"/>
      <w:lvlText w:val="•"/>
      <w:lvlJc w:val="left"/>
      <w:pPr>
        <w:ind w:left="4607" w:hanging="210"/>
      </w:pPr>
      <w:rPr>
        <w:rFonts w:hint="default"/>
        <w:lang w:val="en-US" w:eastAsia="en-US" w:bidi="ar-SA"/>
      </w:rPr>
    </w:lvl>
    <w:lvl w:ilvl="5" w:tplc="C0224F62">
      <w:numFmt w:val="bullet"/>
      <w:lvlText w:val="•"/>
      <w:lvlJc w:val="left"/>
      <w:pPr>
        <w:ind w:left="5579" w:hanging="210"/>
      </w:pPr>
      <w:rPr>
        <w:rFonts w:hint="default"/>
        <w:lang w:val="en-US" w:eastAsia="en-US" w:bidi="ar-SA"/>
      </w:rPr>
    </w:lvl>
    <w:lvl w:ilvl="6" w:tplc="E74605F6">
      <w:numFmt w:val="bullet"/>
      <w:lvlText w:val="•"/>
      <w:lvlJc w:val="left"/>
      <w:pPr>
        <w:ind w:left="6551" w:hanging="210"/>
      </w:pPr>
      <w:rPr>
        <w:rFonts w:hint="default"/>
        <w:lang w:val="en-US" w:eastAsia="en-US" w:bidi="ar-SA"/>
      </w:rPr>
    </w:lvl>
    <w:lvl w:ilvl="7" w:tplc="23DAD0B4">
      <w:numFmt w:val="bullet"/>
      <w:lvlText w:val="•"/>
      <w:lvlJc w:val="left"/>
      <w:pPr>
        <w:ind w:left="7523" w:hanging="210"/>
      </w:pPr>
      <w:rPr>
        <w:rFonts w:hint="default"/>
        <w:lang w:val="en-US" w:eastAsia="en-US" w:bidi="ar-SA"/>
      </w:rPr>
    </w:lvl>
    <w:lvl w:ilvl="8" w:tplc="003C6874">
      <w:numFmt w:val="bullet"/>
      <w:lvlText w:val="•"/>
      <w:lvlJc w:val="left"/>
      <w:pPr>
        <w:ind w:left="8495" w:hanging="210"/>
      </w:pPr>
      <w:rPr>
        <w:rFonts w:hint="default"/>
        <w:lang w:val="en-US" w:eastAsia="en-US" w:bidi="ar-SA"/>
      </w:rPr>
    </w:lvl>
  </w:abstractNum>
  <w:abstractNum w:abstractNumId="28" w15:restartNumberingAfterBreak="0">
    <w:nsid w:val="433E733E"/>
    <w:multiLevelType w:val="hybridMultilevel"/>
    <w:tmpl w:val="A30A57D6"/>
    <w:lvl w:ilvl="0" w:tplc="385ECC12">
      <w:start w:val="1"/>
      <w:numFmt w:val="decimal"/>
      <w:lvlText w:val="%1."/>
      <w:lvlJc w:val="left"/>
      <w:pPr>
        <w:ind w:left="72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6DD63518">
      <w:numFmt w:val="bullet"/>
      <w:lvlText w:val="•"/>
      <w:lvlJc w:val="left"/>
      <w:pPr>
        <w:ind w:left="1691" w:hanging="210"/>
      </w:pPr>
      <w:rPr>
        <w:rFonts w:hint="default"/>
        <w:lang w:val="en-US" w:eastAsia="en-US" w:bidi="ar-SA"/>
      </w:rPr>
    </w:lvl>
    <w:lvl w:ilvl="2" w:tplc="61928542">
      <w:numFmt w:val="bullet"/>
      <w:lvlText w:val="•"/>
      <w:lvlJc w:val="left"/>
      <w:pPr>
        <w:ind w:left="2663" w:hanging="210"/>
      </w:pPr>
      <w:rPr>
        <w:rFonts w:hint="default"/>
        <w:lang w:val="en-US" w:eastAsia="en-US" w:bidi="ar-SA"/>
      </w:rPr>
    </w:lvl>
    <w:lvl w:ilvl="3" w:tplc="D02CE4CC">
      <w:numFmt w:val="bullet"/>
      <w:lvlText w:val="•"/>
      <w:lvlJc w:val="left"/>
      <w:pPr>
        <w:ind w:left="3635" w:hanging="210"/>
      </w:pPr>
      <w:rPr>
        <w:rFonts w:hint="default"/>
        <w:lang w:val="en-US" w:eastAsia="en-US" w:bidi="ar-SA"/>
      </w:rPr>
    </w:lvl>
    <w:lvl w:ilvl="4" w:tplc="1544588A">
      <w:numFmt w:val="bullet"/>
      <w:lvlText w:val="•"/>
      <w:lvlJc w:val="left"/>
      <w:pPr>
        <w:ind w:left="4607" w:hanging="210"/>
      </w:pPr>
      <w:rPr>
        <w:rFonts w:hint="default"/>
        <w:lang w:val="en-US" w:eastAsia="en-US" w:bidi="ar-SA"/>
      </w:rPr>
    </w:lvl>
    <w:lvl w:ilvl="5" w:tplc="0C2C31AC">
      <w:numFmt w:val="bullet"/>
      <w:lvlText w:val="•"/>
      <w:lvlJc w:val="left"/>
      <w:pPr>
        <w:ind w:left="5579" w:hanging="210"/>
      </w:pPr>
      <w:rPr>
        <w:rFonts w:hint="default"/>
        <w:lang w:val="en-US" w:eastAsia="en-US" w:bidi="ar-SA"/>
      </w:rPr>
    </w:lvl>
    <w:lvl w:ilvl="6" w:tplc="E53022A8">
      <w:numFmt w:val="bullet"/>
      <w:lvlText w:val="•"/>
      <w:lvlJc w:val="left"/>
      <w:pPr>
        <w:ind w:left="6551" w:hanging="210"/>
      </w:pPr>
      <w:rPr>
        <w:rFonts w:hint="default"/>
        <w:lang w:val="en-US" w:eastAsia="en-US" w:bidi="ar-SA"/>
      </w:rPr>
    </w:lvl>
    <w:lvl w:ilvl="7" w:tplc="0532B4E4">
      <w:numFmt w:val="bullet"/>
      <w:lvlText w:val="•"/>
      <w:lvlJc w:val="left"/>
      <w:pPr>
        <w:ind w:left="7523" w:hanging="210"/>
      </w:pPr>
      <w:rPr>
        <w:rFonts w:hint="default"/>
        <w:lang w:val="en-US" w:eastAsia="en-US" w:bidi="ar-SA"/>
      </w:rPr>
    </w:lvl>
    <w:lvl w:ilvl="8" w:tplc="0EA08C3C">
      <w:numFmt w:val="bullet"/>
      <w:lvlText w:val="•"/>
      <w:lvlJc w:val="left"/>
      <w:pPr>
        <w:ind w:left="8495" w:hanging="210"/>
      </w:pPr>
      <w:rPr>
        <w:rFonts w:hint="default"/>
        <w:lang w:val="en-US" w:eastAsia="en-US" w:bidi="ar-SA"/>
      </w:rPr>
    </w:lvl>
  </w:abstractNum>
  <w:abstractNum w:abstractNumId="29" w15:restartNumberingAfterBreak="0">
    <w:nsid w:val="50465659"/>
    <w:multiLevelType w:val="multilevel"/>
    <w:tmpl w:val="96C6B3B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0" w15:restartNumberingAfterBreak="0">
    <w:nsid w:val="510F6795"/>
    <w:multiLevelType w:val="multilevel"/>
    <w:tmpl w:val="0A7A5634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1" w15:restartNumberingAfterBreak="0">
    <w:nsid w:val="53FD4A08"/>
    <w:multiLevelType w:val="multilevel"/>
    <w:tmpl w:val="A8BCDE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2" w15:restartNumberingAfterBreak="0">
    <w:nsid w:val="58AB730F"/>
    <w:multiLevelType w:val="hybridMultilevel"/>
    <w:tmpl w:val="CE787D98"/>
    <w:lvl w:ilvl="0" w:tplc="A8D818EC">
      <w:start w:val="1"/>
      <w:numFmt w:val="decimal"/>
      <w:lvlText w:val="%1."/>
      <w:lvlJc w:val="left"/>
      <w:pPr>
        <w:ind w:left="372" w:hanging="253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9F7AA636">
      <w:start w:val="1"/>
      <w:numFmt w:val="decimal"/>
      <w:lvlText w:val="%2."/>
      <w:lvlJc w:val="left"/>
      <w:pPr>
        <w:ind w:left="72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2" w:tplc="D28A930A">
      <w:numFmt w:val="bullet"/>
      <w:lvlText w:val="•"/>
      <w:lvlJc w:val="left"/>
      <w:pPr>
        <w:ind w:left="1799" w:hanging="210"/>
      </w:pPr>
      <w:rPr>
        <w:rFonts w:hint="default"/>
        <w:lang w:val="en-US" w:eastAsia="en-US" w:bidi="ar-SA"/>
      </w:rPr>
    </w:lvl>
    <w:lvl w:ilvl="3" w:tplc="4F723490">
      <w:numFmt w:val="bullet"/>
      <w:lvlText w:val="•"/>
      <w:lvlJc w:val="left"/>
      <w:pPr>
        <w:ind w:left="2879" w:hanging="210"/>
      </w:pPr>
      <w:rPr>
        <w:rFonts w:hint="default"/>
        <w:lang w:val="en-US" w:eastAsia="en-US" w:bidi="ar-SA"/>
      </w:rPr>
    </w:lvl>
    <w:lvl w:ilvl="4" w:tplc="C8389694">
      <w:numFmt w:val="bullet"/>
      <w:lvlText w:val="•"/>
      <w:lvlJc w:val="left"/>
      <w:pPr>
        <w:ind w:left="3959" w:hanging="210"/>
      </w:pPr>
      <w:rPr>
        <w:rFonts w:hint="default"/>
        <w:lang w:val="en-US" w:eastAsia="en-US" w:bidi="ar-SA"/>
      </w:rPr>
    </w:lvl>
    <w:lvl w:ilvl="5" w:tplc="259428F4">
      <w:numFmt w:val="bullet"/>
      <w:lvlText w:val="•"/>
      <w:lvlJc w:val="left"/>
      <w:pPr>
        <w:ind w:left="5039" w:hanging="210"/>
      </w:pPr>
      <w:rPr>
        <w:rFonts w:hint="default"/>
        <w:lang w:val="en-US" w:eastAsia="en-US" w:bidi="ar-SA"/>
      </w:rPr>
    </w:lvl>
    <w:lvl w:ilvl="6" w:tplc="6D085216">
      <w:numFmt w:val="bullet"/>
      <w:lvlText w:val="•"/>
      <w:lvlJc w:val="left"/>
      <w:pPr>
        <w:ind w:left="6119" w:hanging="210"/>
      </w:pPr>
      <w:rPr>
        <w:rFonts w:hint="default"/>
        <w:lang w:val="en-US" w:eastAsia="en-US" w:bidi="ar-SA"/>
      </w:rPr>
    </w:lvl>
    <w:lvl w:ilvl="7" w:tplc="85D47B12">
      <w:numFmt w:val="bullet"/>
      <w:lvlText w:val="•"/>
      <w:lvlJc w:val="left"/>
      <w:pPr>
        <w:ind w:left="7199" w:hanging="210"/>
      </w:pPr>
      <w:rPr>
        <w:rFonts w:hint="default"/>
        <w:lang w:val="en-US" w:eastAsia="en-US" w:bidi="ar-SA"/>
      </w:rPr>
    </w:lvl>
    <w:lvl w:ilvl="8" w:tplc="D7045A32">
      <w:numFmt w:val="bullet"/>
      <w:lvlText w:val="•"/>
      <w:lvlJc w:val="left"/>
      <w:pPr>
        <w:ind w:left="8279" w:hanging="210"/>
      </w:pPr>
      <w:rPr>
        <w:rFonts w:hint="default"/>
        <w:lang w:val="en-US" w:eastAsia="en-US" w:bidi="ar-SA"/>
      </w:rPr>
    </w:lvl>
  </w:abstractNum>
  <w:abstractNum w:abstractNumId="33" w15:restartNumberingAfterBreak="0">
    <w:nsid w:val="59CC1F42"/>
    <w:multiLevelType w:val="multilevel"/>
    <w:tmpl w:val="D6CAB15A"/>
    <w:lvl w:ilvl="0">
      <w:start w:val="1"/>
      <w:numFmt w:val="decimal"/>
      <w:lvlText w:val="%1."/>
      <w:lvlJc w:val="left"/>
      <w:pPr>
        <w:ind w:left="444" w:hanging="325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1"/>
        <w:sz w:val="31"/>
        <w:szCs w:val="3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05" w:hanging="386"/>
      </w:pPr>
      <w:rPr>
        <w:rFonts w:ascii="Segoe UI" w:eastAsia="Segoe UI" w:hAnsi="Segoe UI" w:cs="Segoe U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2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3">
      <w:numFmt w:val="bullet"/>
      <w:lvlText w:val="•"/>
      <w:lvlJc w:val="left"/>
      <w:pPr>
        <w:ind w:left="1934" w:hanging="21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149" w:hanging="21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64" w:hanging="21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79" w:hanging="21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794" w:hanging="21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09" w:hanging="210"/>
      </w:pPr>
      <w:rPr>
        <w:rFonts w:hint="default"/>
        <w:lang w:val="en-US" w:eastAsia="en-US" w:bidi="ar-SA"/>
      </w:rPr>
    </w:lvl>
  </w:abstractNum>
  <w:abstractNum w:abstractNumId="34" w15:restartNumberingAfterBreak="0">
    <w:nsid w:val="5AF775BF"/>
    <w:multiLevelType w:val="multilevel"/>
    <w:tmpl w:val="E7C404FE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35" w15:restartNumberingAfterBreak="0">
    <w:nsid w:val="5D8D33B9"/>
    <w:multiLevelType w:val="hybridMultilevel"/>
    <w:tmpl w:val="EA3E005A"/>
    <w:lvl w:ilvl="0" w:tplc="E0687080">
      <w:start w:val="1"/>
      <w:numFmt w:val="decimal"/>
      <w:lvlText w:val="%1."/>
      <w:lvlJc w:val="left"/>
      <w:pPr>
        <w:ind w:left="75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5E24E574">
      <w:numFmt w:val="bullet"/>
      <w:lvlText w:val="•"/>
      <w:lvlJc w:val="left"/>
      <w:pPr>
        <w:ind w:left="1660" w:hanging="210"/>
      </w:pPr>
      <w:rPr>
        <w:rFonts w:hint="default"/>
        <w:lang w:val="en-US" w:eastAsia="en-US" w:bidi="ar-SA"/>
      </w:rPr>
    </w:lvl>
    <w:lvl w:ilvl="2" w:tplc="162E4F58">
      <w:numFmt w:val="bullet"/>
      <w:lvlText w:val="•"/>
      <w:lvlJc w:val="left"/>
      <w:pPr>
        <w:ind w:left="2581" w:hanging="210"/>
      </w:pPr>
      <w:rPr>
        <w:rFonts w:hint="default"/>
        <w:lang w:val="en-US" w:eastAsia="en-US" w:bidi="ar-SA"/>
      </w:rPr>
    </w:lvl>
    <w:lvl w:ilvl="3" w:tplc="42145530">
      <w:numFmt w:val="bullet"/>
      <w:lvlText w:val="•"/>
      <w:lvlJc w:val="left"/>
      <w:pPr>
        <w:ind w:left="3501" w:hanging="210"/>
      </w:pPr>
      <w:rPr>
        <w:rFonts w:hint="default"/>
        <w:lang w:val="en-US" w:eastAsia="en-US" w:bidi="ar-SA"/>
      </w:rPr>
    </w:lvl>
    <w:lvl w:ilvl="4" w:tplc="8CA08234">
      <w:numFmt w:val="bullet"/>
      <w:lvlText w:val="•"/>
      <w:lvlJc w:val="left"/>
      <w:pPr>
        <w:ind w:left="4422" w:hanging="210"/>
      </w:pPr>
      <w:rPr>
        <w:rFonts w:hint="default"/>
        <w:lang w:val="en-US" w:eastAsia="en-US" w:bidi="ar-SA"/>
      </w:rPr>
    </w:lvl>
    <w:lvl w:ilvl="5" w:tplc="640231BA">
      <w:numFmt w:val="bullet"/>
      <w:lvlText w:val="•"/>
      <w:lvlJc w:val="left"/>
      <w:pPr>
        <w:ind w:left="5342" w:hanging="210"/>
      </w:pPr>
      <w:rPr>
        <w:rFonts w:hint="default"/>
        <w:lang w:val="en-US" w:eastAsia="en-US" w:bidi="ar-SA"/>
      </w:rPr>
    </w:lvl>
    <w:lvl w:ilvl="6" w:tplc="068C79D4">
      <w:numFmt w:val="bullet"/>
      <w:lvlText w:val="•"/>
      <w:lvlJc w:val="left"/>
      <w:pPr>
        <w:ind w:left="6263" w:hanging="210"/>
      </w:pPr>
      <w:rPr>
        <w:rFonts w:hint="default"/>
        <w:lang w:val="en-US" w:eastAsia="en-US" w:bidi="ar-SA"/>
      </w:rPr>
    </w:lvl>
    <w:lvl w:ilvl="7" w:tplc="58AC32F2">
      <w:numFmt w:val="bullet"/>
      <w:lvlText w:val="•"/>
      <w:lvlJc w:val="left"/>
      <w:pPr>
        <w:ind w:left="7183" w:hanging="210"/>
      </w:pPr>
      <w:rPr>
        <w:rFonts w:hint="default"/>
        <w:lang w:val="en-US" w:eastAsia="en-US" w:bidi="ar-SA"/>
      </w:rPr>
    </w:lvl>
    <w:lvl w:ilvl="8" w:tplc="FE800EEC">
      <w:numFmt w:val="bullet"/>
      <w:lvlText w:val="•"/>
      <w:lvlJc w:val="left"/>
      <w:pPr>
        <w:ind w:left="8104" w:hanging="210"/>
      </w:pPr>
      <w:rPr>
        <w:rFonts w:hint="default"/>
        <w:lang w:val="en-US" w:eastAsia="en-US" w:bidi="ar-SA"/>
      </w:rPr>
    </w:lvl>
  </w:abstractNum>
  <w:abstractNum w:abstractNumId="36" w15:restartNumberingAfterBreak="0">
    <w:nsid w:val="5F446BE5"/>
    <w:multiLevelType w:val="multilevel"/>
    <w:tmpl w:val="09D220E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7" w15:restartNumberingAfterBreak="0">
    <w:nsid w:val="69AA7A19"/>
    <w:multiLevelType w:val="multilevel"/>
    <w:tmpl w:val="A4A28A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8" w15:restartNumberingAfterBreak="0">
    <w:nsid w:val="6AEA5885"/>
    <w:multiLevelType w:val="multilevel"/>
    <w:tmpl w:val="68D65C5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39" w15:restartNumberingAfterBreak="0">
    <w:nsid w:val="6C8C72DB"/>
    <w:multiLevelType w:val="multilevel"/>
    <w:tmpl w:val="0CCC611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0" w15:restartNumberingAfterBreak="0">
    <w:nsid w:val="6F9B6757"/>
    <w:multiLevelType w:val="hybridMultilevel"/>
    <w:tmpl w:val="F788B2A8"/>
    <w:lvl w:ilvl="0" w:tplc="58ECD55E">
      <w:start w:val="1"/>
      <w:numFmt w:val="decimal"/>
      <w:lvlText w:val="%1."/>
      <w:lvlJc w:val="left"/>
      <w:pPr>
        <w:ind w:left="720" w:hanging="210"/>
      </w:pPr>
      <w:rPr>
        <w:rFonts w:ascii="Segoe UI" w:eastAsia="Segoe UI" w:hAnsi="Segoe UI" w:cs="Segoe UI" w:hint="default"/>
        <w:b w:val="0"/>
        <w:bCs w:val="0"/>
        <w:i w:val="0"/>
        <w:iCs w:val="0"/>
        <w:spacing w:val="-9"/>
        <w:w w:val="100"/>
        <w:sz w:val="21"/>
        <w:szCs w:val="21"/>
        <w:lang w:val="en-US" w:eastAsia="en-US" w:bidi="ar-SA"/>
      </w:rPr>
    </w:lvl>
    <w:lvl w:ilvl="1" w:tplc="FFF4CE30">
      <w:numFmt w:val="bullet"/>
      <w:lvlText w:val="•"/>
      <w:lvlJc w:val="left"/>
      <w:pPr>
        <w:ind w:left="1691" w:hanging="210"/>
      </w:pPr>
      <w:rPr>
        <w:rFonts w:hint="default"/>
        <w:lang w:val="en-US" w:eastAsia="en-US" w:bidi="ar-SA"/>
      </w:rPr>
    </w:lvl>
    <w:lvl w:ilvl="2" w:tplc="C13EE2EA">
      <w:numFmt w:val="bullet"/>
      <w:lvlText w:val="•"/>
      <w:lvlJc w:val="left"/>
      <w:pPr>
        <w:ind w:left="2663" w:hanging="210"/>
      </w:pPr>
      <w:rPr>
        <w:rFonts w:hint="default"/>
        <w:lang w:val="en-US" w:eastAsia="en-US" w:bidi="ar-SA"/>
      </w:rPr>
    </w:lvl>
    <w:lvl w:ilvl="3" w:tplc="E572C232">
      <w:numFmt w:val="bullet"/>
      <w:lvlText w:val="•"/>
      <w:lvlJc w:val="left"/>
      <w:pPr>
        <w:ind w:left="3635" w:hanging="210"/>
      </w:pPr>
      <w:rPr>
        <w:rFonts w:hint="default"/>
        <w:lang w:val="en-US" w:eastAsia="en-US" w:bidi="ar-SA"/>
      </w:rPr>
    </w:lvl>
    <w:lvl w:ilvl="4" w:tplc="ADAE8976">
      <w:numFmt w:val="bullet"/>
      <w:lvlText w:val="•"/>
      <w:lvlJc w:val="left"/>
      <w:pPr>
        <w:ind w:left="4607" w:hanging="210"/>
      </w:pPr>
      <w:rPr>
        <w:rFonts w:hint="default"/>
        <w:lang w:val="en-US" w:eastAsia="en-US" w:bidi="ar-SA"/>
      </w:rPr>
    </w:lvl>
    <w:lvl w:ilvl="5" w:tplc="0C883CBA">
      <w:numFmt w:val="bullet"/>
      <w:lvlText w:val="•"/>
      <w:lvlJc w:val="left"/>
      <w:pPr>
        <w:ind w:left="5579" w:hanging="210"/>
      </w:pPr>
      <w:rPr>
        <w:rFonts w:hint="default"/>
        <w:lang w:val="en-US" w:eastAsia="en-US" w:bidi="ar-SA"/>
      </w:rPr>
    </w:lvl>
    <w:lvl w:ilvl="6" w:tplc="1FB84A62">
      <w:numFmt w:val="bullet"/>
      <w:lvlText w:val="•"/>
      <w:lvlJc w:val="left"/>
      <w:pPr>
        <w:ind w:left="6551" w:hanging="210"/>
      </w:pPr>
      <w:rPr>
        <w:rFonts w:hint="default"/>
        <w:lang w:val="en-US" w:eastAsia="en-US" w:bidi="ar-SA"/>
      </w:rPr>
    </w:lvl>
    <w:lvl w:ilvl="7" w:tplc="1C5A2612">
      <w:numFmt w:val="bullet"/>
      <w:lvlText w:val="•"/>
      <w:lvlJc w:val="left"/>
      <w:pPr>
        <w:ind w:left="7523" w:hanging="210"/>
      </w:pPr>
      <w:rPr>
        <w:rFonts w:hint="default"/>
        <w:lang w:val="en-US" w:eastAsia="en-US" w:bidi="ar-SA"/>
      </w:rPr>
    </w:lvl>
    <w:lvl w:ilvl="8" w:tplc="D182E1B0">
      <w:numFmt w:val="bullet"/>
      <w:lvlText w:val="•"/>
      <w:lvlJc w:val="left"/>
      <w:pPr>
        <w:ind w:left="8495" w:hanging="210"/>
      </w:pPr>
      <w:rPr>
        <w:rFonts w:hint="default"/>
        <w:lang w:val="en-US" w:eastAsia="en-US" w:bidi="ar-SA"/>
      </w:rPr>
    </w:lvl>
  </w:abstractNum>
  <w:abstractNum w:abstractNumId="41" w15:restartNumberingAfterBreak="0">
    <w:nsid w:val="73C630E9"/>
    <w:multiLevelType w:val="multilevel"/>
    <w:tmpl w:val="4D94743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2" w15:restartNumberingAfterBreak="0">
    <w:nsid w:val="758A6FB6"/>
    <w:multiLevelType w:val="multilevel"/>
    <w:tmpl w:val="C708081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3" w15:restartNumberingAfterBreak="0">
    <w:nsid w:val="795E6E65"/>
    <w:multiLevelType w:val="multilevel"/>
    <w:tmpl w:val="D292DC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abstractNum w:abstractNumId="44" w15:restartNumberingAfterBreak="0">
    <w:nsid w:val="7CA21A3F"/>
    <w:multiLevelType w:val="multilevel"/>
    <w:tmpl w:val="362EECC6"/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  <w:lvl w:ilvl="8">
      <w:numFmt w:val="decimal"/>
      <w:lvlText w:val=""/>
      <w:lvlJc w:val="left"/>
    </w:lvl>
  </w:abstractNum>
  <w:abstractNum w:abstractNumId="45" w15:restartNumberingAfterBreak="0">
    <w:nsid w:val="7D4C0EF8"/>
    <w:multiLevelType w:val="multilevel"/>
    <w:tmpl w:val="C26417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numFmt w:val="decimal"/>
      <w:lvlText w:val=""/>
      <w:lvlJc w:val="left"/>
    </w:lvl>
  </w:abstractNum>
  <w:num w:numId="1" w16cid:durableId="1020820708">
    <w:abstractNumId w:val="4"/>
  </w:num>
  <w:num w:numId="2" w16cid:durableId="1040283478">
    <w:abstractNumId w:val="1"/>
  </w:num>
  <w:num w:numId="3" w16cid:durableId="1075280897">
    <w:abstractNumId w:val="13"/>
  </w:num>
  <w:num w:numId="4" w16cid:durableId="1164783991">
    <w:abstractNumId w:val="42"/>
  </w:num>
  <w:num w:numId="5" w16cid:durableId="1189946933">
    <w:abstractNumId w:val="24"/>
  </w:num>
  <w:num w:numId="6" w16cid:durableId="1284193748">
    <w:abstractNumId w:val="31"/>
  </w:num>
  <w:num w:numId="7" w16cid:durableId="1301496623">
    <w:abstractNumId w:val="5"/>
  </w:num>
  <w:num w:numId="8" w16cid:durableId="1322545684">
    <w:abstractNumId w:val="17"/>
  </w:num>
  <w:num w:numId="9" w16cid:durableId="137461734">
    <w:abstractNumId w:val="44"/>
  </w:num>
  <w:num w:numId="10" w16cid:durableId="1392382551">
    <w:abstractNumId w:val="6"/>
  </w:num>
  <w:num w:numId="11" w16cid:durableId="1501462289">
    <w:abstractNumId w:val="26"/>
  </w:num>
  <w:num w:numId="12" w16cid:durableId="1555896595">
    <w:abstractNumId w:val="19"/>
  </w:num>
  <w:num w:numId="13" w16cid:durableId="1562668637">
    <w:abstractNumId w:val="27"/>
  </w:num>
  <w:num w:numId="14" w16cid:durableId="156311245">
    <w:abstractNumId w:val="2"/>
  </w:num>
  <w:num w:numId="15" w16cid:durableId="1573395278">
    <w:abstractNumId w:val="40"/>
  </w:num>
  <w:num w:numId="16" w16cid:durableId="1592355706">
    <w:abstractNumId w:val="16"/>
  </w:num>
  <w:num w:numId="17" w16cid:durableId="1616449377">
    <w:abstractNumId w:val="20"/>
  </w:num>
  <w:num w:numId="18" w16cid:durableId="169410628">
    <w:abstractNumId w:val="37"/>
  </w:num>
  <w:num w:numId="19" w16cid:durableId="1718510135">
    <w:abstractNumId w:val="11"/>
  </w:num>
  <w:num w:numId="20" w16cid:durableId="1744064885">
    <w:abstractNumId w:val="41"/>
  </w:num>
  <w:num w:numId="21" w16cid:durableId="1750422036">
    <w:abstractNumId w:val="30"/>
  </w:num>
  <w:num w:numId="22" w16cid:durableId="1855217966">
    <w:abstractNumId w:val="9"/>
  </w:num>
  <w:num w:numId="23" w16cid:durableId="1863275266">
    <w:abstractNumId w:val="28"/>
  </w:num>
  <w:num w:numId="24" w16cid:durableId="1936093815">
    <w:abstractNumId w:val="8"/>
  </w:num>
  <w:num w:numId="25" w16cid:durableId="203711984">
    <w:abstractNumId w:val="39"/>
  </w:num>
  <w:num w:numId="26" w16cid:durableId="2090686740">
    <w:abstractNumId w:val="29"/>
  </w:num>
  <w:num w:numId="27" w16cid:durableId="212233012">
    <w:abstractNumId w:val="12"/>
  </w:num>
  <w:num w:numId="28" w16cid:durableId="2128158606">
    <w:abstractNumId w:val="7"/>
  </w:num>
  <w:num w:numId="29" w16cid:durableId="259611368">
    <w:abstractNumId w:val="45"/>
  </w:num>
  <w:num w:numId="30" w16cid:durableId="270169683">
    <w:abstractNumId w:val="32"/>
  </w:num>
  <w:num w:numId="31" w16cid:durableId="28337742">
    <w:abstractNumId w:val="21"/>
  </w:num>
  <w:num w:numId="32" w16cid:durableId="285817512">
    <w:abstractNumId w:val="43"/>
  </w:num>
  <w:num w:numId="33" w16cid:durableId="289093152">
    <w:abstractNumId w:val="38"/>
  </w:num>
  <w:num w:numId="34" w16cid:durableId="364254252">
    <w:abstractNumId w:val="33"/>
  </w:num>
  <w:num w:numId="35" w16cid:durableId="449324475">
    <w:abstractNumId w:val="18"/>
  </w:num>
  <w:num w:numId="36" w16cid:durableId="520165817">
    <w:abstractNumId w:val="15"/>
  </w:num>
  <w:num w:numId="37" w16cid:durableId="549416193">
    <w:abstractNumId w:val="36"/>
  </w:num>
  <w:num w:numId="38" w16cid:durableId="554318031">
    <w:abstractNumId w:val="23"/>
  </w:num>
  <w:num w:numId="39" w16cid:durableId="681471506">
    <w:abstractNumId w:val="35"/>
  </w:num>
  <w:num w:numId="40" w16cid:durableId="813184661">
    <w:abstractNumId w:val="14"/>
  </w:num>
  <w:num w:numId="41" w16cid:durableId="840512888">
    <w:abstractNumId w:val="22"/>
  </w:num>
  <w:num w:numId="42" w16cid:durableId="852762812">
    <w:abstractNumId w:val="3"/>
  </w:num>
  <w:num w:numId="43" w16cid:durableId="859246265">
    <w:abstractNumId w:val="34"/>
  </w:num>
  <w:num w:numId="44" w16cid:durableId="868371122">
    <w:abstractNumId w:val="10"/>
  </w:num>
  <w:num w:numId="45" w16cid:durableId="982275210">
    <w:abstractNumId w:val="25"/>
  </w:num>
  <w:num w:numId="46" w16cid:durableId="9886768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4B42"/>
    <w:rsid w:val="0003551E"/>
    <w:rsid w:val="00035652"/>
    <w:rsid w:val="00060579"/>
    <w:rsid w:val="00062227"/>
    <w:rsid w:val="00083CA9"/>
    <w:rsid w:val="00097EFB"/>
    <w:rsid w:val="000A489C"/>
    <w:rsid w:val="000A7407"/>
    <w:rsid w:val="000B791D"/>
    <w:rsid w:val="000D6B4A"/>
    <w:rsid w:val="000D7E12"/>
    <w:rsid w:val="000E61AD"/>
    <w:rsid w:val="00113D30"/>
    <w:rsid w:val="0012110A"/>
    <w:rsid w:val="00123DA1"/>
    <w:rsid w:val="001339D8"/>
    <w:rsid w:val="0015388E"/>
    <w:rsid w:val="00195FD4"/>
    <w:rsid w:val="001A582E"/>
    <w:rsid w:val="001C158B"/>
    <w:rsid w:val="001D2E45"/>
    <w:rsid w:val="001F4CF9"/>
    <w:rsid w:val="002006A5"/>
    <w:rsid w:val="00203289"/>
    <w:rsid w:val="00217883"/>
    <w:rsid w:val="00254F6C"/>
    <w:rsid w:val="002605A5"/>
    <w:rsid w:val="00265BEF"/>
    <w:rsid w:val="00274548"/>
    <w:rsid w:val="00275A83"/>
    <w:rsid w:val="00280C7C"/>
    <w:rsid w:val="002B0B02"/>
    <w:rsid w:val="002B708E"/>
    <w:rsid w:val="002C0615"/>
    <w:rsid w:val="002D5FE2"/>
    <w:rsid w:val="002E76D4"/>
    <w:rsid w:val="003050F9"/>
    <w:rsid w:val="00310E0C"/>
    <w:rsid w:val="003131AB"/>
    <w:rsid w:val="00322223"/>
    <w:rsid w:val="00327731"/>
    <w:rsid w:val="00333447"/>
    <w:rsid w:val="00342DE6"/>
    <w:rsid w:val="0037113A"/>
    <w:rsid w:val="00373A2A"/>
    <w:rsid w:val="00374B42"/>
    <w:rsid w:val="00395018"/>
    <w:rsid w:val="00397CB8"/>
    <w:rsid w:val="003C0464"/>
    <w:rsid w:val="003C75FB"/>
    <w:rsid w:val="003D1E63"/>
    <w:rsid w:val="003F5562"/>
    <w:rsid w:val="00407CCC"/>
    <w:rsid w:val="00415823"/>
    <w:rsid w:val="0044506D"/>
    <w:rsid w:val="00464121"/>
    <w:rsid w:val="00477A9C"/>
    <w:rsid w:val="00491CAD"/>
    <w:rsid w:val="00494237"/>
    <w:rsid w:val="0049782F"/>
    <w:rsid w:val="004A44EC"/>
    <w:rsid w:val="004B2B66"/>
    <w:rsid w:val="004B2DD5"/>
    <w:rsid w:val="004C2025"/>
    <w:rsid w:val="004C2165"/>
    <w:rsid w:val="004E7285"/>
    <w:rsid w:val="00534B47"/>
    <w:rsid w:val="00544D72"/>
    <w:rsid w:val="005641B7"/>
    <w:rsid w:val="00566615"/>
    <w:rsid w:val="00567D1E"/>
    <w:rsid w:val="00582B8E"/>
    <w:rsid w:val="0059279B"/>
    <w:rsid w:val="005A49BE"/>
    <w:rsid w:val="005B05E6"/>
    <w:rsid w:val="005B5971"/>
    <w:rsid w:val="005B5FF2"/>
    <w:rsid w:val="005B6D3A"/>
    <w:rsid w:val="005C1DE8"/>
    <w:rsid w:val="00602B99"/>
    <w:rsid w:val="0061396A"/>
    <w:rsid w:val="00621ABA"/>
    <w:rsid w:val="00626D28"/>
    <w:rsid w:val="00630066"/>
    <w:rsid w:val="00646E7A"/>
    <w:rsid w:val="00684612"/>
    <w:rsid w:val="006D67E6"/>
    <w:rsid w:val="006E0BB5"/>
    <w:rsid w:val="006E5BD6"/>
    <w:rsid w:val="006F0C93"/>
    <w:rsid w:val="006F2F81"/>
    <w:rsid w:val="00720798"/>
    <w:rsid w:val="00721FFF"/>
    <w:rsid w:val="007251D6"/>
    <w:rsid w:val="00753A36"/>
    <w:rsid w:val="007728E7"/>
    <w:rsid w:val="007839C0"/>
    <w:rsid w:val="007849B9"/>
    <w:rsid w:val="00796015"/>
    <w:rsid w:val="007A0257"/>
    <w:rsid w:val="007A2D6D"/>
    <w:rsid w:val="007B0700"/>
    <w:rsid w:val="007D2377"/>
    <w:rsid w:val="007E7842"/>
    <w:rsid w:val="007F3045"/>
    <w:rsid w:val="007F6554"/>
    <w:rsid w:val="0081189C"/>
    <w:rsid w:val="0081463B"/>
    <w:rsid w:val="008153B5"/>
    <w:rsid w:val="0081579A"/>
    <w:rsid w:val="00815E35"/>
    <w:rsid w:val="00816CA5"/>
    <w:rsid w:val="00833FB3"/>
    <w:rsid w:val="008427CC"/>
    <w:rsid w:val="00865FC2"/>
    <w:rsid w:val="00870D8A"/>
    <w:rsid w:val="008912A2"/>
    <w:rsid w:val="008A57CD"/>
    <w:rsid w:val="008D446F"/>
    <w:rsid w:val="008E4048"/>
    <w:rsid w:val="008F1F28"/>
    <w:rsid w:val="009113D3"/>
    <w:rsid w:val="009241D6"/>
    <w:rsid w:val="00942073"/>
    <w:rsid w:val="009444D3"/>
    <w:rsid w:val="009476F5"/>
    <w:rsid w:val="00952EB2"/>
    <w:rsid w:val="009553B7"/>
    <w:rsid w:val="009811BD"/>
    <w:rsid w:val="0099115B"/>
    <w:rsid w:val="009A6FBD"/>
    <w:rsid w:val="009B10B0"/>
    <w:rsid w:val="009B5609"/>
    <w:rsid w:val="009B5653"/>
    <w:rsid w:val="009C3960"/>
    <w:rsid w:val="009D3660"/>
    <w:rsid w:val="009D3FD4"/>
    <w:rsid w:val="009E670F"/>
    <w:rsid w:val="009E6DCF"/>
    <w:rsid w:val="009F62C4"/>
    <w:rsid w:val="00A11FE8"/>
    <w:rsid w:val="00A47168"/>
    <w:rsid w:val="00A57977"/>
    <w:rsid w:val="00A97778"/>
    <w:rsid w:val="00AA5BFA"/>
    <w:rsid w:val="00AD12F4"/>
    <w:rsid w:val="00AE5DAD"/>
    <w:rsid w:val="00AF6999"/>
    <w:rsid w:val="00B51725"/>
    <w:rsid w:val="00B74396"/>
    <w:rsid w:val="00B82AD7"/>
    <w:rsid w:val="00B857F1"/>
    <w:rsid w:val="00B9154C"/>
    <w:rsid w:val="00B91B52"/>
    <w:rsid w:val="00B94217"/>
    <w:rsid w:val="00BB177D"/>
    <w:rsid w:val="00BD19F3"/>
    <w:rsid w:val="00C14D03"/>
    <w:rsid w:val="00C45A74"/>
    <w:rsid w:val="00C72E6D"/>
    <w:rsid w:val="00C80E6C"/>
    <w:rsid w:val="00C82030"/>
    <w:rsid w:val="00C92379"/>
    <w:rsid w:val="00CD5A55"/>
    <w:rsid w:val="00CD602E"/>
    <w:rsid w:val="00D121E5"/>
    <w:rsid w:val="00D21EF0"/>
    <w:rsid w:val="00D40DC7"/>
    <w:rsid w:val="00D63AC6"/>
    <w:rsid w:val="00D73243"/>
    <w:rsid w:val="00D91547"/>
    <w:rsid w:val="00D91AF0"/>
    <w:rsid w:val="00DD3908"/>
    <w:rsid w:val="00DE670E"/>
    <w:rsid w:val="00DF18AC"/>
    <w:rsid w:val="00DF2E74"/>
    <w:rsid w:val="00DF6BCA"/>
    <w:rsid w:val="00E104C3"/>
    <w:rsid w:val="00E15964"/>
    <w:rsid w:val="00E15BCD"/>
    <w:rsid w:val="00E3063D"/>
    <w:rsid w:val="00E30EEC"/>
    <w:rsid w:val="00E355EE"/>
    <w:rsid w:val="00E413FC"/>
    <w:rsid w:val="00E4307E"/>
    <w:rsid w:val="00E44135"/>
    <w:rsid w:val="00E54B22"/>
    <w:rsid w:val="00E5701B"/>
    <w:rsid w:val="00E77A47"/>
    <w:rsid w:val="00E90282"/>
    <w:rsid w:val="00EB4999"/>
    <w:rsid w:val="00EE7D3F"/>
    <w:rsid w:val="00F255AA"/>
    <w:rsid w:val="00F25C35"/>
    <w:rsid w:val="00F334DA"/>
    <w:rsid w:val="00F43324"/>
    <w:rsid w:val="00F44265"/>
    <w:rsid w:val="00F64CCE"/>
    <w:rsid w:val="00F93CF6"/>
    <w:rsid w:val="00F95D21"/>
    <w:rsid w:val="00FB75A1"/>
    <w:rsid w:val="00FC0231"/>
    <w:rsid w:val="00FF1025"/>
    <w:rsid w:val="00FF660C"/>
    <w:rsid w:val="00FF7D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192E"/>
  <w15:docId w15:val="{B0FC42BE-7E33-441C-A639-1765BC7F50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BodyText">
    <w:name w:val="Body Text"/>
    <w:basedOn w:val="Normal"/>
    <w:link w:val="BodyTextChar"/>
    <w:uiPriority w:val="1"/>
    <w:qFormat/>
    <w:rsid w:val="00274548"/>
    <w:pPr>
      <w:widowControl w:val="0"/>
      <w:autoSpaceDE w:val="0"/>
      <w:autoSpaceDN w:val="0"/>
      <w:spacing w:line="240" w:lineRule="auto"/>
    </w:pPr>
    <w:rPr>
      <w:rFonts w:ascii="Segoe UI" w:eastAsia="Segoe UI" w:hAnsi="Segoe UI" w:cs="Segoe UI"/>
      <w:sz w:val="21"/>
      <w:szCs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274548"/>
    <w:rPr>
      <w:rFonts w:ascii="Segoe UI" w:eastAsia="Segoe UI" w:hAnsi="Segoe UI" w:cs="Segoe UI"/>
      <w:sz w:val="21"/>
      <w:szCs w:val="21"/>
      <w:lang w:val="en-US"/>
    </w:rPr>
  </w:style>
  <w:style w:type="paragraph" w:styleId="ListParagraph">
    <w:name w:val="List Paragraph"/>
    <w:basedOn w:val="Normal"/>
    <w:uiPriority w:val="1"/>
    <w:qFormat/>
    <w:rsid w:val="00274548"/>
    <w:pPr>
      <w:widowControl w:val="0"/>
      <w:autoSpaceDE w:val="0"/>
      <w:autoSpaceDN w:val="0"/>
      <w:spacing w:before="51" w:line="240" w:lineRule="auto"/>
      <w:ind w:left="717" w:hanging="208"/>
    </w:pPr>
    <w:rPr>
      <w:rFonts w:ascii="Segoe UI" w:eastAsia="Segoe UI" w:hAnsi="Segoe UI" w:cs="Segoe UI"/>
      <w:lang w:val="en-US"/>
    </w:rPr>
  </w:style>
  <w:style w:type="paragraph" w:customStyle="1" w:styleId="TableParagraph">
    <w:name w:val="Table Paragraph"/>
    <w:basedOn w:val="Normal"/>
    <w:uiPriority w:val="1"/>
    <w:qFormat/>
    <w:rsid w:val="00274548"/>
    <w:pPr>
      <w:widowControl w:val="0"/>
      <w:autoSpaceDE w:val="0"/>
      <w:autoSpaceDN w:val="0"/>
      <w:spacing w:before="88" w:line="240" w:lineRule="auto"/>
      <w:ind w:left="150"/>
    </w:pPr>
    <w:rPr>
      <w:rFonts w:ascii="Segoe UI" w:eastAsia="Segoe UI" w:hAnsi="Segoe UI" w:cs="Segoe UI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DE670E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670E"/>
  </w:style>
  <w:style w:type="paragraph" w:styleId="Footer">
    <w:name w:val="footer"/>
    <w:basedOn w:val="Normal"/>
    <w:link w:val="FooterChar"/>
    <w:uiPriority w:val="99"/>
    <w:unhideWhenUsed/>
    <w:rsid w:val="00DE670E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67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F3C368-7D1E-4FA4-9B6A-A6A516802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1190</Words>
  <Characters>6785</Characters>
  <Application>Microsoft Office Word</Application>
  <DocSecurity>4</DocSecurity>
  <Lines>56</Lines>
  <Paragraphs>15</Paragraphs>
  <ScaleCrop>false</ScaleCrop>
  <Company/>
  <LinksUpToDate>false</LinksUpToDate>
  <CharactersWithSpaces>7960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Ledbetter, Logan</dc:creator>
  <cp:keywords/>
  <cp:lastModifiedBy>Ledbetter, Logan</cp:lastModifiedBy>
  <cp:revision>207</cp:revision>
  <dcterms:created xsi:type="dcterms:W3CDTF">2026-04-28T14:26:00Z</dcterms:created>
  <dcterms:modified xsi:type="dcterms:W3CDTF">2026-05-01T18:25:00Z</dcterms:modified>
</cp:coreProperties>
</file>