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3627B" w14:textId="77777777" w:rsidR="00EF1392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大学生国家安全了解情况问卷调查分析报告</w:t>
      </w:r>
    </w:p>
    <w:p w14:paraId="23B00681" w14:textId="77777777" w:rsidR="00EF1392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一、调查概况</w:t>
      </w:r>
      <w:bookmarkEnd w:id="0"/>
    </w:p>
    <w:p w14:paraId="32F65057" w14:textId="77777777" w:rsidR="00EF1392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本次调查面向大学生群体开展，旨在全面了解大学生对国家安全相关知识的掌握程度、认知态度及教育需求，为优化高校国家安全教育提供数据支撑。调查采用线上问卷形式，共回收有效问卷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 xml:space="preserve">57 </w:t>
      </w:r>
      <w:r>
        <w:rPr>
          <w:rFonts w:ascii="Arial" w:eastAsia="等线" w:hAnsi="Arial" w:cs="Arial"/>
          <w:b/>
        </w:rPr>
        <w:t>份</w:t>
      </w:r>
      <w:r>
        <w:rPr>
          <w:rFonts w:ascii="Arial" w:eastAsia="等线" w:hAnsi="Arial" w:cs="Arial"/>
        </w:rPr>
        <w:t>。</w:t>
      </w:r>
    </w:p>
    <w:p w14:paraId="4B2292DB" w14:textId="1D2E58AE" w:rsidR="00146E0F" w:rsidRPr="00146E0F" w:rsidRDefault="00146E0F" w:rsidP="00146E0F">
      <w:pPr>
        <w:spacing w:before="120" w:after="120" w:line="288" w:lineRule="auto"/>
        <w:jc w:val="center"/>
        <w:rPr>
          <w:rFonts w:ascii="Arial" w:eastAsia="等线" w:hAnsi="Arial" w:cs="Arial" w:hint="eastAsia"/>
        </w:rPr>
      </w:pPr>
      <w:r>
        <w:rPr>
          <w:rFonts w:ascii="Arial" w:eastAsia="等线" w:hAnsi="Arial" w:cs="Arial"/>
          <w:noProof/>
        </w:rPr>
        <w:drawing>
          <wp:inline distT="0" distB="0" distL="0" distR="0" wp14:anchorId="56AB9206" wp14:editId="160CD76A">
            <wp:extent cx="1282054" cy="2136808"/>
            <wp:effectExtent l="0" t="0" r="0" b="0"/>
            <wp:docPr id="1555224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449" cy="2157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DFA3E" w14:textId="77777777" w:rsidR="00EF1392" w:rsidRDefault="00000000">
      <w:pPr>
        <w:spacing w:before="380" w:after="140" w:line="288" w:lineRule="auto"/>
        <w:outlineLvl w:val="0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6"/>
        </w:rPr>
        <w:t>二、调查对象基本情况</w:t>
      </w:r>
      <w:bookmarkEnd w:id="1"/>
    </w:p>
    <w:p w14:paraId="0595F9AA" w14:textId="77777777" w:rsidR="00EF1392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年级分布</w:t>
      </w:r>
      <w:bookmarkEnd w:id="2"/>
    </w:p>
    <w:p w14:paraId="659799C4" w14:textId="77777777" w:rsidR="00EF139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参与调查的学生以大二为主，占比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75.44%</w:t>
      </w:r>
      <w:r>
        <w:rPr>
          <w:rFonts w:ascii="Arial" w:eastAsia="等线" w:hAnsi="Arial" w:cs="Arial"/>
        </w:rPr>
        <w:t>；大</w:t>
      </w:r>
      <w:proofErr w:type="gramStart"/>
      <w:r>
        <w:rPr>
          <w:rFonts w:ascii="Arial" w:eastAsia="等线" w:hAnsi="Arial" w:cs="Arial"/>
        </w:rPr>
        <w:t>一</w:t>
      </w:r>
      <w:proofErr w:type="gramEnd"/>
      <w:r>
        <w:rPr>
          <w:rFonts w:ascii="Arial" w:eastAsia="等线" w:hAnsi="Arial" w:cs="Arial"/>
        </w:rPr>
        <w:t>占比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10.53%</w:t>
      </w:r>
      <w:r>
        <w:rPr>
          <w:rFonts w:ascii="Arial" w:eastAsia="等线" w:hAnsi="Arial" w:cs="Arial"/>
        </w:rPr>
        <w:t>，研究生占比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7.02%</w:t>
      </w:r>
      <w:r>
        <w:rPr>
          <w:rFonts w:ascii="Arial" w:eastAsia="等线" w:hAnsi="Arial" w:cs="Arial"/>
        </w:rPr>
        <w:t>，大三、大四学生占比分别为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5.26%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1.75%</w:t>
      </w:r>
      <w:r>
        <w:rPr>
          <w:rFonts w:ascii="Arial" w:eastAsia="等线" w:hAnsi="Arial" w:cs="Arial"/>
        </w:rPr>
        <w:t>。整体样本以低年级学生为主，符合高校学生参与度的普遍特征。</w:t>
      </w:r>
    </w:p>
    <w:p w14:paraId="5185AE1F" w14:textId="77777777" w:rsidR="00EF1392" w:rsidRDefault="00000000">
      <w:pPr>
        <w:spacing w:before="380" w:after="140" w:line="288" w:lineRule="auto"/>
        <w:outlineLvl w:val="0"/>
        <w:rPr>
          <w:rFonts w:hint="eastAsia"/>
        </w:rPr>
      </w:pPr>
      <w:bookmarkStart w:id="3" w:name="heading_4"/>
      <w:r>
        <w:rPr>
          <w:rFonts w:ascii="Arial" w:eastAsia="等线" w:hAnsi="Arial" w:cs="Arial"/>
          <w:b/>
          <w:sz w:val="36"/>
        </w:rPr>
        <w:t>三、调查结果分析</w:t>
      </w:r>
      <w:bookmarkEnd w:id="3"/>
    </w:p>
    <w:p w14:paraId="1075CEA8" w14:textId="77777777" w:rsidR="00EF1392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5"/>
      <w:r>
        <w:rPr>
          <w:rFonts w:ascii="Arial" w:eastAsia="等线" w:hAnsi="Arial" w:cs="Arial"/>
          <w:b/>
          <w:sz w:val="32"/>
        </w:rPr>
        <w:t>（一）国家安全知识掌握情况</w:t>
      </w:r>
      <w:bookmarkEnd w:id="4"/>
    </w:p>
    <w:p w14:paraId="1285AC05" w14:textId="77777777" w:rsidR="00EF1392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6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基础认知存在明显短板</w:t>
      </w:r>
      <w:bookmarkEnd w:id="5"/>
    </w:p>
    <w:p w14:paraId="2D24FD01" w14:textId="77777777" w:rsidR="00EF1392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lastRenderedPageBreak/>
        <w:t xml:space="preserve">- </w:t>
      </w:r>
      <w:r>
        <w:rPr>
          <w:rFonts w:ascii="Arial" w:eastAsia="等线" w:hAnsi="Arial" w:cs="Arial"/>
        </w:rPr>
        <w:t>对于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全民国家安全教育日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，仅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45.61%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的学生明确知道具体日期，</w:t>
      </w:r>
      <w:r>
        <w:rPr>
          <w:rFonts w:ascii="Arial" w:eastAsia="等线" w:hAnsi="Arial" w:cs="Arial"/>
          <w:b/>
        </w:rPr>
        <w:t>47.37%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的学生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听说过但不确定日期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，仍有</w:t>
      </w:r>
      <w:r>
        <w:rPr>
          <w:rFonts w:ascii="Arial" w:eastAsia="等线" w:hAnsi="Arial" w:cs="Arial"/>
          <w:b/>
        </w:rPr>
        <w:t>7.02%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的学生完全不知道；对</w:t>
      </w:r>
      <w:r>
        <w:rPr>
          <w:rFonts w:ascii="Arial" w:eastAsia="等线" w:hAnsi="Arial" w:cs="Arial"/>
        </w:rPr>
        <w:t xml:space="preserve"> 2026 </w:t>
      </w:r>
      <w:r>
        <w:rPr>
          <w:rFonts w:ascii="Arial" w:eastAsia="等线" w:hAnsi="Arial" w:cs="Arial"/>
        </w:rPr>
        <w:t>年安全教育日主题，仅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33.33%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的学生了解，</w:t>
      </w:r>
      <w:r>
        <w:rPr>
          <w:rFonts w:ascii="Arial" w:eastAsia="等线" w:hAnsi="Arial" w:cs="Arial"/>
          <w:b/>
        </w:rPr>
        <w:t>28.07%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的学生完全不知道。</w:t>
      </w:r>
    </w:p>
    <w:p w14:paraId="739B1D8F" w14:textId="2DB53D31" w:rsidR="00B9694E" w:rsidRDefault="00B9694E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07867EC8" wp14:editId="4CA33F03">
            <wp:extent cx="5269865" cy="2983865"/>
            <wp:effectExtent l="0" t="0" r="0" b="0"/>
            <wp:docPr id="7466788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AEA3F" w14:textId="77777777" w:rsidR="00EF1392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关于《中华人民共和国国家安全法》，仅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38.6%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的学生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知道并了解基本内容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  <w:b/>
        </w:rPr>
        <w:t>45.61%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的学生仅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听说过但不太了解内容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  <w:b/>
        </w:rPr>
        <w:t>15.79%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的学生完全不了解。</w:t>
      </w:r>
    </w:p>
    <w:p w14:paraId="7F2124A7" w14:textId="7E60020D" w:rsidR="00B9694E" w:rsidRDefault="003C319C">
      <w:pPr>
        <w:spacing w:before="120" w:after="120" w:line="288" w:lineRule="auto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D5238B3" wp14:editId="468BDB11">
            <wp:extent cx="5269865" cy="2983865"/>
            <wp:effectExtent l="0" t="0" r="0" b="0"/>
            <wp:docPr id="12280876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97FC0" w14:textId="77777777" w:rsidR="00EF1392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国家安全举报电话的认知偏差突出，仅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47.37%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的学生知道</w:t>
      </w:r>
      <w:r>
        <w:rPr>
          <w:rFonts w:ascii="Arial" w:eastAsia="等线" w:hAnsi="Arial" w:cs="Arial"/>
        </w:rPr>
        <w:t xml:space="preserve"> 12339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  <w:b/>
        </w:rPr>
        <w:t>42.11%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的学生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不知道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，甚至有部分学生混淆其他号码。</w:t>
      </w:r>
    </w:p>
    <w:p w14:paraId="283349DA" w14:textId="18A27ED6" w:rsidR="00B9694E" w:rsidRDefault="003C319C">
      <w:pPr>
        <w:spacing w:before="120" w:after="120" w:line="288" w:lineRule="auto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8A76CC4" wp14:editId="795DA57C">
            <wp:extent cx="5269865" cy="2983865"/>
            <wp:effectExtent l="0" t="0" r="0" b="0"/>
            <wp:docPr id="12072350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CCC75" w14:textId="77777777" w:rsidR="00EF1392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7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总体国家安全观认知不全面</w:t>
      </w:r>
      <w:bookmarkEnd w:id="6"/>
    </w:p>
    <w:p w14:paraId="395C6551" w14:textId="77777777" w:rsidR="00EF139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仅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10.53%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的学生知道总体国家安全观涵盖</w:t>
      </w:r>
      <w:r>
        <w:rPr>
          <w:rFonts w:ascii="Arial" w:eastAsia="等线" w:hAnsi="Arial" w:cs="Arial"/>
        </w:rPr>
        <w:t xml:space="preserve"> 11 </w:t>
      </w:r>
      <w:proofErr w:type="gramStart"/>
      <w:r>
        <w:rPr>
          <w:rFonts w:ascii="Arial" w:eastAsia="等线" w:hAnsi="Arial" w:cs="Arial"/>
        </w:rPr>
        <w:t>个</w:t>
      </w:r>
      <w:proofErr w:type="gramEnd"/>
      <w:r>
        <w:rPr>
          <w:rFonts w:ascii="Arial" w:eastAsia="等线" w:hAnsi="Arial" w:cs="Arial"/>
        </w:rPr>
        <w:t>领域，</w:t>
      </w:r>
      <w:r>
        <w:rPr>
          <w:rFonts w:ascii="Arial" w:eastAsia="等线" w:hAnsi="Arial" w:cs="Arial"/>
          <w:b/>
        </w:rPr>
        <w:t>57.89%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的学生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不太清楚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  <w:b/>
        </w:rPr>
        <w:t>24.56%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的学生误以为是</w:t>
      </w:r>
      <w:r>
        <w:rPr>
          <w:rFonts w:ascii="Arial" w:eastAsia="等线" w:hAnsi="Arial" w:cs="Arial"/>
        </w:rPr>
        <w:t xml:space="preserve"> 20 </w:t>
      </w:r>
      <w:proofErr w:type="gramStart"/>
      <w:r>
        <w:rPr>
          <w:rFonts w:ascii="Arial" w:eastAsia="等线" w:hAnsi="Arial" w:cs="Arial"/>
        </w:rPr>
        <w:t>个</w:t>
      </w:r>
      <w:proofErr w:type="gramEnd"/>
      <w:r>
        <w:rPr>
          <w:rFonts w:ascii="Arial" w:eastAsia="等线" w:hAnsi="Arial" w:cs="Arial"/>
        </w:rPr>
        <w:t>领域。</w:t>
      </w:r>
    </w:p>
    <w:p w14:paraId="28A7B2D6" w14:textId="77777777" w:rsidR="00EF1392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学生对常见安全领域的认知度较高，政治安全（</w:t>
      </w:r>
      <w:r>
        <w:rPr>
          <w:rFonts w:ascii="Arial" w:eastAsia="等线" w:hAnsi="Arial" w:cs="Arial"/>
        </w:rPr>
        <w:t>92.98%</w:t>
      </w:r>
      <w:r>
        <w:rPr>
          <w:rFonts w:ascii="Arial" w:eastAsia="等线" w:hAnsi="Arial" w:cs="Arial"/>
        </w:rPr>
        <w:t>）、网络安全（</w:t>
      </w:r>
      <w:r>
        <w:rPr>
          <w:rFonts w:ascii="Arial" w:eastAsia="等线" w:hAnsi="Arial" w:cs="Arial"/>
        </w:rPr>
        <w:t>96.49%</w:t>
      </w:r>
      <w:r>
        <w:rPr>
          <w:rFonts w:ascii="Arial" w:eastAsia="等线" w:hAnsi="Arial" w:cs="Arial"/>
        </w:rPr>
        <w:t>）、经济安全（</w:t>
      </w:r>
      <w:r>
        <w:rPr>
          <w:rFonts w:ascii="Arial" w:eastAsia="等线" w:hAnsi="Arial" w:cs="Arial"/>
        </w:rPr>
        <w:t>89.47%</w:t>
      </w:r>
      <w:r>
        <w:rPr>
          <w:rFonts w:ascii="Arial" w:eastAsia="等线" w:hAnsi="Arial" w:cs="Arial"/>
        </w:rPr>
        <w:t>）认知率均超</w:t>
      </w:r>
      <w:r>
        <w:rPr>
          <w:rFonts w:ascii="Arial" w:eastAsia="等线" w:hAnsi="Arial" w:cs="Arial"/>
        </w:rPr>
        <w:t xml:space="preserve"> 85%</w:t>
      </w:r>
      <w:r>
        <w:rPr>
          <w:rFonts w:ascii="Arial" w:eastAsia="等线" w:hAnsi="Arial" w:cs="Arial"/>
        </w:rPr>
        <w:t>；但对太空、深海、极地、人工智能等新兴安全领域的认知率仅在</w:t>
      </w:r>
      <w:r>
        <w:rPr>
          <w:rFonts w:ascii="Arial" w:eastAsia="等线" w:hAnsi="Arial" w:cs="Arial"/>
        </w:rPr>
        <w:t xml:space="preserve"> 59.65%–75.44% </w:t>
      </w:r>
      <w:r>
        <w:rPr>
          <w:rFonts w:ascii="Arial" w:eastAsia="等线" w:hAnsi="Arial" w:cs="Arial"/>
        </w:rPr>
        <w:t>之间，认知广度不足。</w:t>
      </w:r>
    </w:p>
    <w:p w14:paraId="6F1241F2" w14:textId="77A63295" w:rsidR="003C319C" w:rsidRDefault="003C319C">
      <w:pPr>
        <w:spacing w:before="120" w:after="120" w:line="288" w:lineRule="auto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0C9C377" wp14:editId="3D54C213">
            <wp:extent cx="5269865" cy="2983865"/>
            <wp:effectExtent l="0" t="0" r="0" b="0"/>
            <wp:docPr id="82119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4907C" w14:textId="77777777" w:rsidR="00EF139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对总体国家安全观的核心定位认知存在偏差：仅</w:t>
      </w:r>
      <w:r>
        <w:rPr>
          <w:rFonts w:ascii="Arial" w:eastAsia="等线" w:hAnsi="Arial" w:cs="Arial"/>
          <w:b/>
        </w:rPr>
        <w:t>50.88%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的学生知道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政治安全是根本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  <w:b/>
        </w:rPr>
        <w:t>70.18%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的学生知道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人民安全是宗旨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，仍有部分学生混淆核心概念。</w:t>
      </w:r>
    </w:p>
    <w:p w14:paraId="3CD3DF4C" w14:textId="77777777" w:rsidR="00EF1392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8"/>
      <w:r>
        <w:rPr>
          <w:rFonts w:ascii="Arial" w:eastAsia="等线" w:hAnsi="Arial" w:cs="Arial"/>
          <w:b/>
          <w:sz w:val="32"/>
        </w:rPr>
        <w:lastRenderedPageBreak/>
        <w:t>（二）国家安全风险与态度认知</w:t>
      </w:r>
      <w:bookmarkEnd w:id="7"/>
    </w:p>
    <w:p w14:paraId="272A41B9" w14:textId="77777777" w:rsidR="00EF1392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9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非传统安全风险认知不均衡</w:t>
      </w:r>
      <w:bookmarkEnd w:id="8"/>
    </w:p>
    <w:p w14:paraId="1B282B41" w14:textId="77777777" w:rsidR="00EF1392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网络安全攻击的认知率高达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96.49%</w:t>
      </w:r>
      <w:r>
        <w:rPr>
          <w:rFonts w:ascii="Arial" w:eastAsia="等线" w:hAnsi="Arial" w:cs="Arial"/>
        </w:rPr>
        <w:t>，重大传染病认知率为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43.86%</w:t>
      </w:r>
      <w:r>
        <w:rPr>
          <w:rFonts w:ascii="Arial" w:eastAsia="等线" w:hAnsi="Arial" w:cs="Arial"/>
        </w:rPr>
        <w:t>，恐怖主义认知率仅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35.09%</w:t>
      </w:r>
      <w:r>
        <w:rPr>
          <w:rFonts w:ascii="Arial" w:eastAsia="等线" w:hAnsi="Arial" w:cs="Arial"/>
        </w:rPr>
        <w:t>，部分学生对跨国犯罪、窃密犯罪等风险认知不足。</w:t>
      </w:r>
    </w:p>
    <w:p w14:paraId="295662D3" w14:textId="2CC0E968" w:rsidR="003C319C" w:rsidRDefault="003C319C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noProof/>
        </w:rPr>
        <w:drawing>
          <wp:inline distT="0" distB="0" distL="0" distR="0" wp14:anchorId="7FC713B8" wp14:editId="134C6AFD">
            <wp:extent cx="5269865" cy="2983865"/>
            <wp:effectExtent l="0" t="0" r="0" b="0"/>
            <wp:docPr id="17648332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0164E" w14:textId="77777777" w:rsidR="00EF1392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对大学生易忽视的安全风险，多数学生有一定认知：</w:t>
      </w:r>
      <w:r>
        <w:rPr>
          <w:rFonts w:ascii="Arial" w:eastAsia="等线" w:hAnsi="Arial" w:cs="Arial"/>
          <w:b/>
        </w:rPr>
        <w:t>85.96%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的学生知道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为了兼职报酬帮他人收发快递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存在风险，</w:t>
      </w:r>
      <w:r>
        <w:rPr>
          <w:rFonts w:ascii="Arial" w:eastAsia="等线" w:hAnsi="Arial" w:cs="Arial"/>
          <w:b/>
        </w:rPr>
        <w:t>78.95%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的学生了解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在朋友圈发布军营、政府单位周边照片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的隐患，但仍有少数学生对出租电话卡、参与未经审批调研等风险认识不足。</w:t>
      </w:r>
    </w:p>
    <w:p w14:paraId="1EC7E636" w14:textId="7660E879" w:rsidR="003C319C" w:rsidRDefault="003C319C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noProof/>
        </w:rPr>
        <w:drawing>
          <wp:inline distT="0" distB="0" distL="0" distR="0" wp14:anchorId="61FA9AA6" wp14:editId="70548AE2">
            <wp:extent cx="5269865" cy="2983865"/>
            <wp:effectExtent l="0" t="0" r="0" b="0"/>
            <wp:docPr id="139002484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F7EEF" w14:textId="77777777" w:rsidR="00EF1392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10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认知态度积极，但存在知行差距</w:t>
      </w:r>
      <w:bookmarkEnd w:id="9"/>
    </w:p>
    <w:p w14:paraId="0FA468DE" w14:textId="3733A440" w:rsidR="005C1AC0" w:rsidRPr="005C1AC0" w:rsidRDefault="00000000">
      <w:pPr>
        <w:spacing w:before="120" w:after="120" w:line="288" w:lineRule="auto"/>
        <w:rPr>
          <w:rFonts w:ascii="Arial" w:eastAsia="等线" w:hAnsi="Arial" w:cs="Arial" w:hint="eastAsia"/>
        </w:rPr>
      </w:pPr>
      <w:r>
        <w:rPr>
          <w:rFonts w:ascii="Arial" w:eastAsia="等线" w:hAnsi="Arial" w:cs="Arial"/>
        </w:rPr>
        <w:lastRenderedPageBreak/>
        <w:t xml:space="preserve">- </w:t>
      </w:r>
      <w:r>
        <w:rPr>
          <w:rFonts w:ascii="Arial" w:eastAsia="等线" w:hAnsi="Arial" w:cs="Arial"/>
          <w:b/>
        </w:rPr>
        <w:t>94.73%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的学生认可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国家安全与普通大学生的日常生活密切相关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  <w:b/>
        </w:rPr>
        <w:t>82.46%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的学生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非常同意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维护国家安全是每个公民的责任，</w:t>
      </w:r>
      <w:r>
        <w:rPr>
          <w:rFonts w:ascii="Arial" w:eastAsia="等线" w:hAnsi="Arial" w:cs="Arial"/>
          <w:b/>
        </w:rPr>
        <w:t>85.96%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的学生表示发现危害国家安全行为会主动举报，态度层面的认同度较高。</w:t>
      </w:r>
    </w:p>
    <w:p w14:paraId="0DB6EFFF" w14:textId="77777777" w:rsidR="00EF1392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但在知识储备层面，仅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38.6%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的学生认为自己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非常足够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掌握应对日常风险的国家安全知识，</w:t>
      </w:r>
      <w:r>
        <w:rPr>
          <w:rFonts w:ascii="Arial" w:eastAsia="等线" w:hAnsi="Arial" w:cs="Arial"/>
          <w:b/>
        </w:rPr>
        <w:t>17.54%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的学生认为知识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不足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，存在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态度积极但能力不足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的差距。</w:t>
      </w:r>
    </w:p>
    <w:p w14:paraId="29F4B6D5" w14:textId="77F09F18" w:rsidR="003C319C" w:rsidRDefault="005C1AC0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651443CB" wp14:editId="5579A820">
            <wp:extent cx="5269865" cy="2983865"/>
            <wp:effectExtent l="0" t="0" r="0" b="0"/>
            <wp:docPr id="85934158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1BFCF" w14:textId="77777777" w:rsidR="00EF139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【可插入图表】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可插入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国家安全认知态度与知识储备对比柱状图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，将学生的态度认同率与知识储备自评率进行对比，直观呈现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知行差距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的核心问题。</w:t>
      </w:r>
    </w:p>
    <w:p w14:paraId="2FC84E8D" w14:textId="77777777" w:rsidR="00EF1392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1"/>
      <w:r>
        <w:rPr>
          <w:rFonts w:ascii="Arial" w:eastAsia="等线" w:hAnsi="Arial" w:cs="Arial"/>
          <w:b/>
          <w:sz w:val="32"/>
        </w:rPr>
        <w:t>（三）国家安全教育现状与需求</w:t>
      </w:r>
      <w:bookmarkEnd w:id="10"/>
    </w:p>
    <w:p w14:paraId="327A55B5" w14:textId="77777777" w:rsidR="00EF1392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2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教育资源供给评价整体积极</w:t>
      </w:r>
      <w:bookmarkEnd w:id="11"/>
    </w:p>
    <w:p w14:paraId="1A36DC78" w14:textId="77777777" w:rsidR="00EF1392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  <w:b/>
        </w:rPr>
        <w:t>64.91%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的学生认为学校提供的国家安全学习资源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充足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，仅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7.02%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的学生认为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不充足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；对教育效果的评价中，</w:t>
      </w:r>
      <w:r>
        <w:rPr>
          <w:rFonts w:ascii="Arial" w:eastAsia="等线" w:hAnsi="Arial" w:cs="Arial"/>
          <w:b/>
        </w:rPr>
        <w:t>64.91%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的学生认为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很好，收获颇丰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，但也有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12.28%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的学生认为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不太好，流于形式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753A5CF6" w14:textId="5B8C364D" w:rsidR="00335C1E" w:rsidRDefault="005C1AC0">
      <w:pPr>
        <w:spacing w:before="120" w:after="120" w:line="288" w:lineRule="auto"/>
      </w:pPr>
      <w:r>
        <w:rPr>
          <w:rFonts w:hint="eastAsia"/>
          <w:noProof/>
        </w:rPr>
        <w:lastRenderedPageBreak/>
        <w:drawing>
          <wp:inline distT="0" distB="0" distL="0" distR="0" wp14:anchorId="4C296CE1" wp14:editId="4CCFD0DB">
            <wp:extent cx="5269865" cy="2983865"/>
            <wp:effectExtent l="0" t="0" r="0" b="0"/>
            <wp:docPr id="129351412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F5D65" w14:textId="0A624B54" w:rsidR="005C1AC0" w:rsidRDefault="005C1AC0">
      <w:pPr>
        <w:spacing w:before="120" w:after="120" w:line="288" w:lineRule="auto"/>
        <w:rPr>
          <w:rFonts w:hint="eastAsia"/>
        </w:rPr>
      </w:pPr>
    </w:p>
    <w:p w14:paraId="3E90BD7C" w14:textId="77777777" w:rsidR="00EF1392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3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学习兴趣与渠道偏好明确</w:t>
      </w:r>
      <w:bookmarkEnd w:id="12"/>
    </w:p>
    <w:p w14:paraId="51C215A3" w14:textId="77777777" w:rsidR="00EF1392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  <w:b/>
        </w:rPr>
        <w:t>47.37%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的学生对国家安全知识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非常感兴趣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  <w:b/>
        </w:rPr>
        <w:t>35.09%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的学生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比较感兴趣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，整体学习意愿较强。</w:t>
      </w:r>
    </w:p>
    <w:p w14:paraId="27D7B745" w14:textId="4E5E61CE" w:rsidR="00335C1E" w:rsidRDefault="00335C1E">
      <w:pPr>
        <w:spacing w:before="120" w:after="120" w:line="288" w:lineRule="auto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5DF46BC" wp14:editId="30B2972D">
            <wp:extent cx="5269865" cy="2983865"/>
            <wp:effectExtent l="0" t="0" r="0" b="0"/>
            <wp:docPr id="81521933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4F505" w14:textId="77777777" w:rsidR="00EF1392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学生获取知识的渠道集中在学校课程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讲座（</w:t>
      </w:r>
      <w:r>
        <w:rPr>
          <w:rFonts w:ascii="Arial" w:eastAsia="等线" w:hAnsi="Arial" w:cs="Arial"/>
        </w:rPr>
        <w:t>84.21%</w:t>
      </w:r>
      <w:r>
        <w:rPr>
          <w:rFonts w:ascii="Arial" w:eastAsia="等线" w:hAnsi="Arial" w:cs="Arial"/>
        </w:rPr>
        <w:t>）、官方新闻媒体（</w:t>
      </w:r>
      <w:r>
        <w:rPr>
          <w:rFonts w:ascii="Arial" w:eastAsia="等线" w:hAnsi="Arial" w:cs="Arial"/>
        </w:rPr>
        <w:t>70.18%</w:t>
      </w:r>
      <w:r>
        <w:rPr>
          <w:rFonts w:ascii="Arial" w:eastAsia="等线" w:hAnsi="Arial" w:cs="Arial"/>
        </w:rPr>
        <w:t>）、社交媒体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短视频（</w:t>
      </w:r>
      <w:r>
        <w:rPr>
          <w:rFonts w:ascii="Arial" w:eastAsia="等线" w:hAnsi="Arial" w:cs="Arial"/>
        </w:rPr>
        <w:t>70.18%</w:t>
      </w:r>
      <w:r>
        <w:rPr>
          <w:rFonts w:ascii="Arial" w:eastAsia="等线" w:hAnsi="Arial" w:cs="Arial"/>
        </w:rPr>
        <w:t>），校园宣传海报、同学交流等渠道利用率相对较低。</w:t>
      </w:r>
    </w:p>
    <w:p w14:paraId="75B76627" w14:textId="687C5FA1" w:rsidR="00335C1E" w:rsidRDefault="00335C1E">
      <w:pPr>
        <w:spacing w:before="120" w:after="120" w:line="288" w:lineRule="auto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DA63CEA" wp14:editId="1DFF5C15">
            <wp:extent cx="5269865" cy="2983865"/>
            <wp:effectExtent l="0" t="0" r="0" b="0"/>
            <wp:docPr id="167831668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8A4F4" w14:textId="04A9BDA4" w:rsidR="00EF1392" w:rsidRDefault="005C1AC0">
      <w:pPr>
        <w:spacing w:before="300" w:after="120" w:line="288" w:lineRule="auto"/>
        <w:outlineLvl w:val="2"/>
        <w:rPr>
          <w:rFonts w:hint="eastAsia"/>
        </w:rPr>
      </w:pPr>
      <w:bookmarkStart w:id="13" w:name="heading_14"/>
      <w:r>
        <w:rPr>
          <w:rFonts w:ascii="Arial" w:eastAsia="等线" w:hAnsi="Arial" w:cs="Arial"/>
          <w:b/>
          <w:noProof/>
        </w:rPr>
        <w:drawing>
          <wp:inline distT="0" distB="0" distL="0" distR="0" wp14:anchorId="452792B5" wp14:editId="1D313ACE">
            <wp:extent cx="5269865" cy="2983865"/>
            <wp:effectExtent l="0" t="0" r="0" b="0"/>
            <wp:docPr id="14537164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eastAsia="等线" w:hAnsi="Arial" w:cs="Arial"/>
          <w:b/>
          <w:sz w:val="30"/>
        </w:rPr>
        <w:t xml:space="preserve">3. </w:t>
      </w:r>
      <w:r w:rsidR="00000000">
        <w:rPr>
          <w:rFonts w:ascii="Arial" w:eastAsia="等线" w:hAnsi="Arial" w:cs="Arial"/>
          <w:b/>
          <w:sz w:val="30"/>
        </w:rPr>
        <w:t>教育形式与频率需求多元</w:t>
      </w:r>
      <w:bookmarkEnd w:id="13"/>
    </w:p>
    <w:p w14:paraId="666CE6F3" w14:textId="77777777" w:rsidR="00EF1392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  <w:b/>
        </w:rPr>
        <w:t>42.11%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的学生希望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每学期开展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次及以上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国家安全教育，</w:t>
      </w:r>
      <w:r>
        <w:rPr>
          <w:rFonts w:ascii="Arial" w:eastAsia="等线" w:hAnsi="Arial" w:cs="Arial"/>
          <w:b/>
        </w:rPr>
        <w:t>28.07%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的学生希望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每学年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次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，多数学生希望增加教育频次。</w:t>
      </w:r>
    </w:p>
    <w:p w14:paraId="3F5F94E8" w14:textId="3CDCF794" w:rsidR="00335C1E" w:rsidRDefault="00335C1E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noProof/>
        </w:rPr>
        <w:lastRenderedPageBreak/>
        <w:drawing>
          <wp:inline distT="0" distB="0" distL="0" distR="0" wp14:anchorId="160C184D" wp14:editId="7F3C06C7">
            <wp:extent cx="5269865" cy="2983865"/>
            <wp:effectExtent l="0" t="0" r="0" b="0"/>
            <wp:docPr id="116865716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4EEF6" w14:textId="15907338" w:rsidR="00EF139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对教育形式的偏好中，案例讲座（</w:t>
      </w:r>
      <w:r>
        <w:rPr>
          <w:rFonts w:ascii="Arial" w:eastAsia="等线" w:hAnsi="Arial" w:cs="Arial"/>
        </w:rPr>
        <w:t>63.16%</w:t>
      </w:r>
      <w:r>
        <w:rPr>
          <w:rFonts w:ascii="Arial" w:eastAsia="等线" w:hAnsi="Arial" w:cs="Arial"/>
        </w:rPr>
        <w:t>）、短视频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电影（</w:t>
      </w:r>
      <w:r>
        <w:rPr>
          <w:rFonts w:ascii="Arial" w:eastAsia="等线" w:hAnsi="Arial" w:cs="Arial"/>
        </w:rPr>
        <w:t>64.91%</w:t>
      </w:r>
      <w:r>
        <w:rPr>
          <w:rFonts w:ascii="Arial" w:eastAsia="等线" w:hAnsi="Arial" w:cs="Arial"/>
        </w:rPr>
        <w:t>）、知识竞赛（</w:t>
      </w:r>
      <w:r>
        <w:rPr>
          <w:rFonts w:ascii="Arial" w:eastAsia="等线" w:hAnsi="Arial" w:cs="Arial"/>
        </w:rPr>
        <w:t>36.84%</w:t>
      </w:r>
      <w:r>
        <w:rPr>
          <w:rFonts w:ascii="Arial" w:eastAsia="等线" w:hAnsi="Arial" w:cs="Arial"/>
        </w:rPr>
        <w:t>）更受学生欢迎，说明学生更倾向于互动性、体验式的教育形式。</w:t>
      </w:r>
      <w:r w:rsidR="00335C1E">
        <w:rPr>
          <w:rFonts w:ascii="Arial" w:eastAsia="等线" w:hAnsi="Arial" w:cs="Arial"/>
          <w:noProof/>
        </w:rPr>
        <w:drawing>
          <wp:inline distT="0" distB="0" distL="0" distR="0" wp14:anchorId="61A0EEA1" wp14:editId="75EF74AC">
            <wp:extent cx="5269865" cy="2983865"/>
            <wp:effectExtent l="0" t="0" r="0" b="0"/>
            <wp:docPr id="31558705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764C7" w14:textId="77777777" w:rsidR="00EF1392" w:rsidRDefault="00000000">
      <w:pPr>
        <w:spacing w:before="380" w:after="140" w:line="288" w:lineRule="auto"/>
        <w:outlineLvl w:val="0"/>
        <w:rPr>
          <w:rFonts w:hint="eastAsia"/>
        </w:rPr>
      </w:pPr>
      <w:bookmarkStart w:id="14" w:name="heading_15"/>
      <w:r>
        <w:rPr>
          <w:rFonts w:ascii="Arial" w:eastAsia="等线" w:hAnsi="Arial" w:cs="Arial"/>
          <w:b/>
          <w:sz w:val="36"/>
        </w:rPr>
        <w:t>四、存在的问题</w:t>
      </w:r>
      <w:bookmarkEnd w:id="14"/>
    </w:p>
    <w:p w14:paraId="4BC2206D" w14:textId="77777777" w:rsidR="00EF139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  <w:b/>
        </w:rPr>
        <w:t>基础安全知识掌握不扎实</w:t>
      </w:r>
      <w:r>
        <w:rPr>
          <w:rFonts w:ascii="Arial" w:eastAsia="等线" w:hAnsi="Arial" w:cs="Arial"/>
        </w:rPr>
        <w:t>：对安全教育日、举报电话、《国家安全法》等基础常识的认知率不足，新兴安全领域和总体国家安全</w:t>
      </w:r>
      <w:proofErr w:type="gramStart"/>
      <w:r>
        <w:rPr>
          <w:rFonts w:ascii="Arial" w:eastAsia="等线" w:hAnsi="Arial" w:cs="Arial"/>
        </w:rPr>
        <w:t>观核心</w:t>
      </w:r>
      <w:proofErr w:type="gramEnd"/>
      <w:r>
        <w:rPr>
          <w:rFonts w:ascii="Arial" w:eastAsia="等线" w:hAnsi="Arial" w:cs="Arial"/>
        </w:rPr>
        <w:t>内容的认知存在明显短板。</w:t>
      </w:r>
    </w:p>
    <w:p w14:paraId="7162D26E" w14:textId="77777777" w:rsidR="00EF139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  <w:b/>
        </w:rPr>
        <w:t>知行转化存在差距</w:t>
      </w:r>
      <w:r>
        <w:rPr>
          <w:rFonts w:ascii="Arial" w:eastAsia="等线" w:hAnsi="Arial" w:cs="Arial"/>
        </w:rPr>
        <w:t>：多数学生认可国家安全的重要性，但自身知识储备不足以应对日常风险，认知态度未有效转化为实际能力。</w:t>
      </w:r>
    </w:p>
    <w:p w14:paraId="772FC82F" w14:textId="77777777" w:rsidR="00EF139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  <w:b/>
        </w:rPr>
        <w:t>教育形式吸引力不足</w:t>
      </w:r>
      <w:r>
        <w:rPr>
          <w:rFonts w:ascii="Arial" w:eastAsia="等线" w:hAnsi="Arial" w:cs="Arial"/>
        </w:rPr>
        <w:t>：部分学生认为教育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流于形式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，传统课堂式教育难以满足学生需求，互动性、体验式教育形式的覆盖不足。</w:t>
      </w:r>
    </w:p>
    <w:p w14:paraId="7F1FA796" w14:textId="77777777" w:rsidR="00EF139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4.  </w:t>
      </w:r>
      <w:r>
        <w:rPr>
          <w:rFonts w:ascii="Arial" w:eastAsia="等线" w:hAnsi="Arial" w:cs="Arial"/>
          <w:b/>
        </w:rPr>
        <w:t>教育内容针对性不强</w:t>
      </w:r>
      <w:r>
        <w:rPr>
          <w:rFonts w:ascii="Arial" w:eastAsia="等线" w:hAnsi="Arial" w:cs="Arial"/>
        </w:rPr>
        <w:t>：对大学生易忽视的兼职窃密、网络泄密等风险的教育不足，对太空、人工智能等新兴安全领域的普及较少。</w:t>
      </w:r>
    </w:p>
    <w:p w14:paraId="7C6D10B6" w14:textId="77777777" w:rsidR="00EF1392" w:rsidRDefault="00000000">
      <w:pPr>
        <w:spacing w:before="380" w:after="140" w:line="288" w:lineRule="auto"/>
        <w:outlineLvl w:val="0"/>
        <w:rPr>
          <w:rFonts w:hint="eastAsia"/>
        </w:rPr>
      </w:pPr>
      <w:bookmarkStart w:id="15" w:name="heading_16"/>
      <w:r>
        <w:rPr>
          <w:rFonts w:ascii="Arial" w:eastAsia="等线" w:hAnsi="Arial" w:cs="Arial"/>
          <w:b/>
          <w:sz w:val="36"/>
        </w:rPr>
        <w:t>五、改进建议</w:t>
      </w:r>
      <w:bookmarkEnd w:id="15"/>
    </w:p>
    <w:p w14:paraId="7F27139E" w14:textId="77777777" w:rsidR="00EF139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  <w:b/>
        </w:rPr>
        <w:t>强化基础常识普及，补齐知识短板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结合全民国家安全教育日、《国家安全法》颁布日等节点，开展主题宣传活动，普及举报电话、法律条文等基础常识；通过校园广播、公众号推送、知识问答等形式，常态化推送安全知识，提升学生的基础认知率。</w:t>
      </w:r>
    </w:p>
    <w:p w14:paraId="19289E32" w14:textId="77777777" w:rsidR="00EF139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  <w:b/>
        </w:rPr>
        <w:t>优化教育内容，增强针对性与时代性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聚焦大学生兼职、社交、网络使用等高频场景，开展案例教学，重点讲解兼职窃密、网络泄密、境外调研陷阱等风险；增加太空安全、人工智能安全、生物安全等新兴领域的内容，拓宽学生的认知广度。</w:t>
      </w:r>
    </w:p>
    <w:p w14:paraId="46499923" w14:textId="77777777" w:rsidR="00EF139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3.</w:t>
      </w:r>
      <w:r>
        <w:rPr>
          <w:rFonts w:ascii="Arial" w:eastAsia="等线" w:hAnsi="Arial" w:cs="Arial"/>
          <w:b/>
        </w:rPr>
        <w:t>创新教育形式，提升吸引力与参与度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结合学生偏好，多开展案例讲座、短视频展播、知识竞赛、模拟演练等互动式教育活动；利用校园新媒体平台，制作轻量化、趣味性的安全科普内容，提升教育的趣味性和传播力。</w:t>
      </w:r>
    </w:p>
    <w:p w14:paraId="1084BDAB" w14:textId="77777777" w:rsidR="00EF139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 </w:t>
      </w:r>
      <w:r>
        <w:rPr>
          <w:rFonts w:ascii="Arial" w:eastAsia="等线" w:hAnsi="Arial" w:cs="Arial"/>
          <w:b/>
        </w:rPr>
        <w:t>完善教育体系，推动知行合一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将国家安全教育融入日常课程和校园文化，建立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课堂教学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实践活动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线上学习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的多元教育体系；通过情景模拟、举报流程演练等形式，提升学生的风险识别和应对能力，推动认知态度向实际行动转化。</w:t>
      </w:r>
    </w:p>
    <w:p w14:paraId="4F6CF674" w14:textId="77777777" w:rsidR="00EF1392" w:rsidRDefault="00000000">
      <w:pPr>
        <w:spacing w:before="380" w:after="140" w:line="288" w:lineRule="auto"/>
        <w:outlineLvl w:val="0"/>
        <w:rPr>
          <w:rFonts w:hint="eastAsia"/>
        </w:rPr>
      </w:pPr>
      <w:bookmarkStart w:id="16" w:name="heading_17"/>
      <w:r>
        <w:rPr>
          <w:rFonts w:ascii="Arial" w:eastAsia="等线" w:hAnsi="Arial" w:cs="Arial"/>
          <w:b/>
          <w:sz w:val="36"/>
        </w:rPr>
        <w:t>六、结语</w:t>
      </w:r>
      <w:bookmarkEnd w:id="16"/>
    </w:p>
    <w:p w14:paraId="223795DC" w14:textId="77777777" w:rsidR="00EF139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调查显示，大学生对国家安全的重要性有较高的认同度，学习意愿较强，但基础知识掌握、知行转化、教育形式等方面仍存在不足。高校需以问题为导向，优化国家安全教育内容与形式，补齐教育短板，切实提升大学生的国家安全素养，筑牢校园安全防线。</w:t>
      </w:r>
    </w:p>
    <w:p w14:paraId="358B7686" w14:textId="066D80B4" w:rsidR="00EF1392" w:rsidRDefault="00EF1392">
      <w:pPr>
        <w:spacing w:before="120" w:after="120" w:line="288" w:lineRule="auto"/>
        <w:rPr>
          <w:rFonts w:hint="eastAsia"/>
        </w:rPr>
      </w:pPr>
    </w:p>
    <w:sectPr w:rsidR="00EF1392">
      <w:headerReference w:type="default" r:id="rId19"/>
      <w:footerReference w:type="default" r:id="rId20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02479" w14:textId="77777777" w:rsidR="00AC42A3" w:rsidRDefault="00AC42A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FA75549" w14:textId="77777777" w:rsidR="00AC42A3" w:rsidRDefault="00AC42A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F0F08" w14:textId="77777777" w:rsidR="00EF1392" w:rsidRDefault="00EF1392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A714F" w14:textId="77777777" w:rsidR="00AC42A3" w:rsidRDefault="00AC42A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D447886" w14:textId="77777777" w:rsidR="00AC42A3" w:rsidRDefault="00AC42A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5E370" w14:textId="77777777" w:rsidR="00EF1392" w:rsidRDefault="00EF1392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1392"/>
    <w:rsid w:val="00146E0F"/>
    <w:rsid w:val="003038EC"/>
    <w:rsid w:val="00335C1E"/>
    <w:rsid w:val="003C319C"/>
    <w:rsid w:val="005C1AC0"/>
    <w:rsid w:val="00AC42A3"/>
    <w:rsid w:val="00B9694E"/>
    <w:rsid w:val="00EF1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E35F3"/>
  <w15:docId w15:val="{BBC6F5B3-76D5-4B47-BFC9-A02ABA7DF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cthv</cp:lastModifiedBy>
  <cp:revision>3</cp:revision>
  <dcterms:created xsi:type="dcterms:W3CDTF">2026-05-18T06:10:00Z</dcterms:created>
  <dcterms:modified xsi:type="dcterms:W3CDTF">2026-05-18T06:46:00Z</dcterms:modified>
</cp:coreProperties>
</file>