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 w:after="40"/>
        <w:pBdr>
          <w:bottom w:val="single" w:sz="6" w:space="1" w:color="000000"/>
        </w:pBdr>
      </w:pPr>
    </w:p>
    <w:p>
      <w:pPr>
        <w:spacing w:before="40" w:after="20"/>
        <w:jc w:val="center"/>
      </w:pPr>
      <w:r>
        <w:rPr>
          <w:rFonts w:ascii="Arial" w:hAnsi="Arial" w:cs="Arial"/>
          <w:b/>
          <w:i w:val="0"/>
          <w:sz w:val="26"/>
        </w:rPr>
        <w:t>HARBOR CREST COMMUNITY PHARMACY</w:t>
      </w:r>
    </w:p>
    <w:p>
      <w:pPr>
        <w:spacing w:before="0" w:after="20"/>
        <w:jc w:val="center"/>
      </w:pPr>
      <w:r>
        <w:rPr>
          <w:rFonts w:ascii="Arial" w:hAnsi="Arial" w:cs="Arial"/>
          <w:b w:val="0"/>
          <w:i w:val="0"/>
          <w:sz w:val="19"/>
        </w:rPr>
        <w:t>318 Mill Ridge Road, Bridgehollow, PA 15213</w:t>
      </w:r>
    </w:p>
    <w:p>
      <w:pPr>
        <w:spacing w:before="0" w:after="80"/>
        <w:jc w:val="center"/>
      </w:pPr>
      <w:r>
        <w:rPr>
          <w:rFonts w:ascii="Arial" w:hAnsi="Arial" w:cs="Arial"/>
          <w:b w:val="0"/>
          <w:i w:val="0"/>
          <w:sz w:val="19"/>
        </w:rPr>
        <w:t>Phone (412) 555-0490   |   Fax (412) 555-0491   |   NCPDP 3947182</w:t>
      </w:r>
    </w:p>
    <w:p>
      <w:pPr>
        <w:spacing w:before="40" w:after="40"/>
        <w:pBdr>
          <w:bottom w:val="single" w:sz="6" w:space="1" w:color="000000"/>
        </w:pBdr>
      </w:pPr>
    </w:p>
    <w:p>
      <w:pPr>
        <w:spacing w:before="80" w:after="120"/>
        <w:jc w:val="center"/>
      </w:pPr>
      <w:r>
        <w:rPr>
          <w:rFonts w:ascii="Arial" w:hAnsi="Arial" w:cs="Arial"/>
          <w:b/>
          <w:i w:val="0"/>
          <w:sz w:val="24"/>
        </w:rPr>
        <w:t>OUTPATIENT PHARMACY REFILL HISTORY REPORT</w:t>
      </w:r>
    </w:p>
    <w:tbl>
      <w:tblPr>
        <w:tblW w:type="auto" w:w="0"/>
        <w:tblLayout w:type="fixed"/>
        <w:tblLook w:firstColumn="1" w:firstRow="1" w:lastColumn="0" w:lastRow="0" w:noHBand="0" w:noVBand="1" w:val="04A0"/>
      </w:tblPr>
      <w:tblGrid>
        <w:gridCol w:w="5328"/>
        <w:gridCol w:w="5328"/>
      </w:tblGrid>
      <w:tr>
        <w:tc>
          <w:tcPr>
            <w:tcW w:type="dxa" w:w="2448"/>
            <w:tcBorders>
              <w:top w:val="single" w:sz="4" w:color="000000"/>
              <w:left w:val="single" w:sz="4" w:color="000000"/>
              <w:bottom w:val="single" w:sz="4" w:color="000000"/>
              <w:right w:val="single" w:sz="4" w:color="000000"/>
            </w:tcBorders>
            <w:shd w:val="clear" w:color="auto" w:fill="F2F2F2"/>
            <w:vAlign w:val="top"/>
          </w:tcPr>
          <w:p>
            <w:pPr>
              <w:spacing w:before="0" w:after="0"/>
            </w:pPr>
            <w:r/>
            <w:r>
              <w:rPr>
                <w:rFonts w:ascii="Arial" w:hAnsi="Arial" w:cs="Arial"/>
                <w:b/>
                <w:i w:val="0"/>
                <w:sz w:val="19"/>
              </w:rPr>
              <w:t>Patient</w:t>
            </w:r>
          </w:p>
        </w:tc>
        <w:tc>
          <w:tcPr>
            <w:tcW w:type="dxa" w:w="80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9"/>
              </w:rPr>
              <w:t>Korvin Merrow</w:t>
            </w:r>
          </w:p>
        </w:tc>
      </w:tr>
      <w:tr>
        <w:tc>
          <w:tcPr>
            <w:tcW w:type="dxa" w:w="2448"/>
            <w:tcBorders>
              <w:top w:val="single" w:sz="4" w:color="000000"/>
              <w:left w:val="single" w:sz="4" w:color="000000"/>
              <w:bottom w:val="single" w:sz="4" w:color="000000"/>
              <w:right w:val="single" w:sz="4" w:color="000000"/>
            </w:tcBorders>
            <w:shd w:val="clear" w:color="auto" w:fill="F2F2F2"/>
            <w:vAlign w:val="top"/>
          </w:tcPr>
          <w:p>
            <w:pPr>
              <w:spacing w:before="0" w:after="0"/>
            </w:pPr>
            <w:r/>
            <w:r>
              <w:rPr>
                <w:rFonts w:ascii="Arial" w:hAnsi="Arial" w:cs="Arial"/>
                <w:b/>
                <w:i w:val="0"/>
                <w:sz w:val="19"/>
              </w:rPr>
              <w:t>DOB</w:t>
            </w:r>
          </w:p>
        </w:tc>
        <w:tc>
          <w:tcPr>
            <w:tcW w:type="dxa" w:w="80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9"/>
              </w:rPr>
              <w:t>02/18/1964</w:t>
            </w:r>
          </w:p>
        </w:tc>
      </w:tr>
      <w:tr>
        <w:tc>
          <w:tcPr>
            <w:tcW w:type="dxa" w:w="2448"/>
            <w:tcBorders>
              <w:top w:val="single" w:sz="4" w:color="000000"/>
              <w:left w:val="single" w:sz="4" w:color="000000"/>
              <w:bottom w:val="single" w:sz="4" w:color="000000"/>
              <w:right w:val="single" w:sz="4" w:color="000000"/>
            </w:tcBorders>
            <w:shd w:val="clear" w:color="auto" w:fill="F2F2F2"/>
            <w:vAlign w:val="top"/>
          </w:tcPr>
          <w:p>
            <w:pPr>
              <w:spacing w:before="0" w:after="0"/>
            </w:pPr>
            <w:r/>
            <w:r>
              <w:rPr>
                <w:rFonts w:ascii="Arial" w:hAnsi="Arial" w:cs="Arial"/>
                <w:b/>
                <w:i w:val="0"/>
                <w:sz w:val="19"/>
              </w:rPr>
              <w:t>Sex</w:t>
            </w:r>
          </w:p>
        </w:tc>
        <w:tc>
          <w:tcPr>
            <w:tcW w:type="dxa" w:w="80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9"/>
              </w:rPr>
              <w:t>Male</w:t>
            </w:r>
          </w:p>
        </w:tc>
      </w:tr>
      <w:tr>
        <w:tc>
          <w:tcPr>
            <w:tcW w:type="dxa" w:w="2448"/>
            <w:tcBorders>
              <w:top w:val="single" w:sz="4" w:color="000000"/>
              <w:left w:val="single" w:sz="4" w:color="000000"/>
              <w:bottom w:val="single" w:sz="4" w:color="000000"/>
              <w:right w:val="single" w:sz="4" w:color="000000"/>
            </w:tcBorders>
            <w:shd w:val="clear" w:color="auto" w:fill="F2F2F2"/>
            <w:vAlign w:val="top"/>
          </w:tcPr>
          <w:p>
            <w:pPr>
              <w:spacing w:before="0" w:after="0"/>
            </w:pPr>
            <w:r/>
            <w:r>
              <w:rPr>
                <w:rFonts w:ascii="Arial" w:hAnsi="Arial" w:cs="Arial"/>
                <w:b/>
                <w:i w:val="0"/>
                <w:sz w:val="19"/>
              </w:rPr>
              <w:t>Address</w:t>
            </w:r>
          </w:p>
        </w:tc>
        <w:tc>
          <w:tcPr>
            <w:tcW w:type="dxa" w:w="80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9"/>
              </w:rPr>
              <w:t>1842 Larchmere Lane, Bridgehollow, PA 15214</w:t>
            </w:r>
          </w:p>
        </w:tc>
      </w:tr>
      <w:tr>
        <w:tc>
          <w:tcPr>
            <w:tcW w:type="dxa" w:w="2448"/>
            <w:tcBorders>
              <w:top w:val="single" w:sz="4" w:color="000000"/>
              <w:left w:val="single" w:sz="4" w:color="000000"/>
              <w:bottom w:val="single" w:sz="4" w:color="000000"/>
              <w:right w:val="single" w:sz="4" w:color="000000"/>
            </w:tcBorders>
            <w:shd w:val="clear" w:color="auto" w:fill="F2F2F2"/>
            <w:vAlign w:val="top"/>
          </w:tcPr>
          <w:p>
            <w:pPr>
              <w:spacing w:before="0" w:after="0"/>
            </w:pPr>
            <w:r/>
            <w:r>
              <w:rPr>
                <w:rFonts w:ascii="Arial" w:hAnsi="Arial" w:cs="Arial"/>
                <w:b/>
                <w:i w:val="0"/>
                <w:sz w:val="19"/>
              </w:rPr>
              <w:t>Allergies</w:t>
            </w:r>
          </w:p>
        </w:tc>
        <w:tc>
          <w:tcPr>
            <w:tcW w:type="dxa" w:w="80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9"/>
              </w:rPr>
              <w:t>Lisinopril (cough)</w:t>
            </w:r>
          </w:p>
        </w:tc>
      </w:tr>
      <w:tr>
        <w:tc>
          <w:tcPr>
            <w:tcW w:type="dxa" w:w="2448"/>
            <w:tcBorders>
              <w:top w:val="single" w:sz="4" w:color="000000"/>
              <w:left w:val="single" w:sz="4" w:color="000000"/>
              <w:bottom w:val="single" w:sz="4" w:color="000000"/>
              <w:right w:val="single" w:sz="4" w:color="000000"/>
            </w:tcBorders>
            <w:shd w:val="clear" w:color="auto" w:fill="F2F2F2"/>
            <w:vAlign w:val="top"/>
          </w:tcPr>
          <w:p>
            <w:pPr>
              <w:spacing w:before="0" w:after="0"/>
            </w:pPr>
            <w:r/>
            <w:r>
              <w:rPr>
                <w:rFonts w:ascii="Arial" w:hAnsi="Arial" w:cs="Arial"/>
                <w:b/>
                <w:i w:val="0"/>
                <w:sz w:val="19"/>
              </w:rPr>
              <w:t>Pharmacy benefit</w:t>
            </w:r>
          </w:p>
        </w:tc>
        <w:tc>
          <w:tcPr>
            <w:tcW w:type="dxa" w:w="80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9"/>
              </w:rPr>
              <w:t>Medicare Part D — Keystone Rx (BIN 017920 / PCN MEDDPRIME)</w:t>
            </w:r>
          </w:p>
        </w:tc>
      </w:tr>
      <w:tr>
        <w:tc>
          <w:tcPr>
            <w:tcW w:type="dxa" w:w="2448"/>
            <w:tcBorders>
              <w:top w:val="single" w:sz="4" w:color="000000"/>
              <w:left w:val="single" w:sz="4" w:color="000000"/>
              <w:bottom w:val="single" w:sz="4" w:color="000000"/>
              <w:right w:val="single" w:sz="4" w:color="000000"/>
            </w:tcBorders>
            <w:shd w:val="clear" w:color="auto" w:fill="F2F2F2"/>
            <w:vAlign w:val="top"/>
          </w:tcPr>
          <w:p>
            <w:pPr>
              <w:spacing w:before="0" w:after="0"/>
            </w:pPr>
            <w:r/>
            <w:r>
              <w:rPr>
                <w:rFonts w:ascii="Arial" w:hAnsi="Arial" w:cs="Arial"/>
                <w:b/>
                <w:i w:val="0"/>
                <w:sz w:val="19"/>
              </w:rPr>
              <w:t>Report date</w:t>
            </w:r>
          </w:p>
        </w:tc>
        <w:tc>
          <w:tcPr>
            <w:tcW w:type="dxa" w:w="80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9"/>
              </w:rPr>
              <w:t>05/18/2026</w:t>
            </w:r>
          </w:p>
        </w:tc>
      </w:tr>
      <w:tr>
        <w:tc>
          <w:tcPr>
            <w:tcW w:type="dxa" w:w="2448"/>
            <w:tcBorders>
              <w:top w:val="single" w:sz="4" w:color="000000"/>
              <w:left w:val="single" w:sz="4" w:color="000000"/>
              <w:bottom w:val="single" w:sz="4" w:color="000000"/>
              <w:right w:val="single" w:sz="4" w:color="000000"/>
            </w:tcBorders>
            <w:shd w:val="clear" w:color="auto" w:fill="F2F2F2"/>
            <w:vAlign w:val="top"/>
          </w:tcPr>
          <w:p>
            <w:pPr>
              <w:spacing w:before="0" w:after="0"/>
            </w:pPr>
            <w:r/>
            <w:r>
              <w:rPr>
                <w:rFonts w:ascii="Arial" w:hAnsi="Arial" w:cs="Arial"/>
                <w:b/>
                <w:i w:val="0"/>
                <w:sz w:val="19"/>
              </w:rPr>
              <w:t>Coverage window</w:t>
            </w:r>
          </w:p>
        </w:tc>
        <w:tc>
          <w:tcPr>
            <w:tcW w:type="dxa" w:w="80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9"/>
              </w:rPr>
              <w:t>11/15/2025 through 05/18/2026 (approximately last 6 months)</w:t>
            </w:r>
          </w:p>
        </w:tc>
      </w:tr>
      <w:tr>
        <w:tc>
          <w:tcPr>
            <w:tcW w:type="dxa" w:w="2448"/>
            <w:tcBorders>
              <w:top w:val="single" w:sz="4" w:color="000000"/>
              <w:left w:val="single" w:sz="4" w:color="000000"/>
              <w:bottom w:val="single" w:sz="4" w:color="000000"/>
              <w:right w:val="single" w:sz="4" w:color="000000"/>
            </w:tcBorders>
            <w:shd w:val="clear" w:color="auto" w:fill="F2F2F2"/>
            <w:vAlign w:val="top"/>
          </w:tcPr>
          <w:p>
            <w:pPr>
              <w:spacing w:before="0" w:after="0"/>
            </w:pPr>
            <w:r/>
            <w:r>
              <w:rPr>
                <w:rFonts w:ascii="Arial" w:hAnsi="Arial" w:cs="Arial"/>
                <w:b/>
                <w:i w:val="0"/>
                <w:sz w:val="19"/>
              </w:rPr>
              <w:t>Prepared by</w:t>
            </w:r>
          </w:p>
        </w:tc>
        <w:tc>
          <w:tcPr>
            <w:tcW w:type="dxa" w:w="80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9"/>
              </w:rPr>
              <w:t>Harbor Crest Community Pharmacy fill-history query</w:t>
            </w:r>
          </w:p>
        </w:tc>
      </w:tr>
    </w:tbl>
    <w:p>
      <w:pPr>
        <w:spacing w:before="0" w:after="80"/>
      </w:pPr>
    </w:p>
    <w:p>
      <w:pPr>
        <w:spacing w:before="40" w:after="40"/>
        <w:pBdr>
          <w:bottom w:val="single" w:sz="6" w:space="1" w:color="000000"/>
        </w:pBdr>
      </w:pPr>
    </w:p>
    <w:p>
      <w:pPr>
        <w:spacing w:before="80" w:after="80"/>
      </w:pPr>
      <w:r>
        <w:rPr>
          <w:rFonts w:ascii="Arial" w:hAnsi="Arial" w:cs="Arial"/>
          <w:b/>
          <w:i w:val="0"/>
          <w:sz w:val="22"/>
        </w:rPr>
        <w:t>REFILL HISTORY — CHRONOLOGICAL</w:t>
      </w:r>
    </w:p>
    <w:tbl>
      <w:tblPr>
        <w:tblW w:type="auto" w:w="0"/>
        <w:tblLayout w:type="fixed"/>
        <w:tblLook w:firstColumn="1" w:firstRow="1" w:lastColumn="0" w:lastRow="0" w:noHBand="0" w:noVBand="1" w:val="04A0"/>
      </w:tblPr>
      <w:tblGrid>
        <w:gridCol w:w="1332"/>
        <w:gridCol w:w="1332"/>
        <w:gridCol w:w="1332"/>
        <w:gridCol w:w="1332"/>
        <w:gridCol w:w="1332"/>
        <w:gridCol w:w="1332"/>
        <w:gridCol w:w="1332"/>
        <w:gridCol w:w="1332"/>
      </w:tblGrid>
      <w:tr>
        <w:tc>
          <w:tcPr>
            <w:tcW w:type="dxa" w:w="1008"/>
            <w:tcBorders>
              <w:top w:val="single" w:sz="4" w:color="000000"/>
              <w:left w:val="single" w:sz="4" w:color="000000"/>
              <w:bottom w:val="single" w:sz="4" w:color="000000"/>
              <w:right w:val="single" w:sz="4" w:color="000000"/>
            </w:tcBorders>
            <w:shd w:val="clear" w:color="auto" w:fill="E0E0E0"/>
            <w:vAlign w:val="top"/>
          </w:tcPr>
          <w:p>
            <w:pPr>
              <w:spacing w:before="0" w:after="0"/>
              <w:jc w:val="left"/>
            </w:pPr>
            <w:r/>
            <w:r>
              <w:rPr>
                <w:rFonts w:ascii="Arial" w:hAnsi="Arial" w:cs="Arial"/>
                <w:b/>
                <w:i w:val="0"/>
                <w:sz w:val="17"/>
              </w:rPr>
              <w:t>Fill date</w:t>
            </w:r>
          </w:p>
        </w:tc>
        <w:tc>
          <w:tcPr>
            <w:tcW w:type="dxa" w:w="1728"/>
            <w:tcBorders>
              <w:top w:val="single" w:sz="4" w:color="000000"/>
              <w:left w:val="single" w:sz="4" w:color="000000"/>
              <w:bottom w:val="single" w:sz="4" w:color="000000"/>
              <w:right w:val="single" w:sz="4" w:color="000000"/>
            </w:tcBorders>
            <w:shd w:val="clear" w:color="auto" w:fill="E0E0E0"/>
            <w:vAlign w:val="top"/>
          </w:tcPr>
          <w:p>
            <w:pPr>
              <w:spacing w:before="0" w:after="0"/>
              <w:jc w:val="left"/>
            </w:pPr>
            <w:r/>
            <w:r>
              <w:rPr>
                <w:rFonts w:ascii="Arial" w:hAnsi="Arial" w:cs="Arial"/>
                <w:b/>
                <w:i w:val="0"/>
                <w:sz w:val="17"/>
              </w:rPr>
              <w:t>Medication</w:t>
            </w:r>
          </w:p>
        </w:tc>
        <w:tc>
          <w:tcPr>
            <w:tcW w:type="dxa" w:w="1008"/>
            <w:tcBorders>
              <w:top w:val="single" w:sz="4" w:color="000000"/>
              <w:left w:val="single" w:sz="4" w:color="000000"/>
              <w:bottom w:val="single" w:sz="4" w:color="000000"/>
              <w:right w:val="single" w:sz="4" w:color="000000"/>
            </w:tcBorders>
            <w:shd w:val="clear" w:color="auto" w:fill="E0E0E0"/>
            <w:vAlign w:val="top"/>
          </w:tcPr>
          <w:p>
            <w:pPr>
              <w:spacing w:before="0" w:after="0"/>
              <w:jc w:val="left"/>
            </w:pPr>
            <w:r/>
            <w:r>
              <w:rPr>
                <w:rFonts w:ascii="Arial" w:hAnsi="Arial" w:cs="Arial"/>
                <w:b/>
                <w:i w:val="0"/>
                <w:sz w:val="17"/>
              </w:rPr>
              <w:t>Strength</w:t>
            </w:r>
          </w:p>
        </w:tc>
        <w:tc>
          <w:tcPr>
            <w:tcW w:type="dxa" w:w="864"/>
            <w:tcBorders>
              <w:top w:val="single" w:sz="4" w:color="000000"/>
              <w:left w:val="single" w:sz="4" w:color="000000"/>
              <w:bottom w:val="single" w:sz="4" w:color="000000"/>
              <w:right w:val="single" w:sz="4" w:color="000000"/>
            </w:tcBorders>
            <w:shd w:val="clear" w:color="auto" w:fill="E0E0E0"/>
            <w:vAlign w:val="top"/>
          </w:tcPr>
          <w:p>
            <w:pPr>
              <w:spacing w:before="0" w:after="0"/>
              <w:jc w:val="left"/>
            </w:pPr>
            <w:r/>
            <w:r>
              <w:rPr>
                <w:rFonts w:ascii="Arial" w:hAnsi="Arial" w:cs="Arial"/>
                <w:b/>
                <w:i w:val="0"/>
                <w:sz w:val="17"/>
              </w:rPr>
              <w:t>Quantity</w:t>
            </w:r>
          </w:p>
        </w:tc>
        <w:tc>
          <w:tcPr>
            <w:tcW w:type="dxa" w:w="792"/>
            <w:tcBorders>
              <w:top w:val="single" w:sz="4" w:color="000000"/>
              <w:left w:val="single" w:sz="4" w:color="000000"/>
              <w:bottom w:val="single" w:sz="4" w:color="000000"/>
              <w:right w:val="single" w:sz="4" w:color="000000"/>
            </w:tcBorders>
            <w:shd w:val="clear" w:color="auto" w:fill="E0E0E0"/>
            <w:vAlign w:val="top"/>
          </w:tcPr>
          <w:p>
            <w:pPr>
              <w:spacing w:before="0" w:after="0"/>
              <w:jc w:val="left"/>
            </w:pPr>
            <w:r/>
            <w:r>
              <w:rPr>
                <w:rFonts w:ascii="Arial" w:hAnsi="Arial" w:cs="Arial"/>
                <w:b/>
                <w:i w:val="0"/>
                <w:sz w:val="17"/>
              </w:rPr>
              <w:t>Days supply</w:t>
            </w:r>
          </w:p>
        </w:tc>
        <w:tc>
          <w:tcPr>
            <w:tcW w:type="dxa" w:w="2664"/>
            <w:tcBorders>
              <w:top w:val="single" w:sz="4" w:color="000000"/>
              <w:left w:val="single" w:sz="4" w:color="000000"/>
              <w:bottom w:val="single" w:sz="4" w:color="000000"/>
              <w:right w:val="single" w:sz="4" w:color="000000"/>
            </w:tcBorders>
            <w:shd w:val="clear" w:color="auto" w:fill="E0E0E0"/>
            <w:vAlign w:val="top"/>
          </w:tcPr>
          <w:p>
            <w:pPr>
              <w:spacing w:before="0" w:after="0"/>
              <w:jc w:val="left"/>
            </w:pPr>
            <w:r/>
            <w:r>
              <w:rPr>
                <w:rFonts w:ascii="Arial" w:hAnsi="Arial" w:cs="Arial"/>
                <w:b/>
                <w:i w:val="0"/>
                <w:sz w:val="17"/>
              </w:rPr>
              <w:t>Directions</w:t>
            </w:r>
          </w:p>
        </w:tc>
        <w:tc>
          <w:tcPr>
            <w:tcW w:type="dxa" w:w="1368"/>
            <w:tcBorders>
              <w:top w:val="single" w:sz="4" w:color="000000"/>
              <w:left w:val="single" w:sz="4" w:color="000000"/>
              <w:bottom w:val="single" w:sz="4" w:color="000000"/>
              <w:right w:val="single" w:sz="4" w:color="000000"/>
            </w:tcBorders>
            <w:shd w:val="clear" w:color="auto" w:fill="E0E0E0"/>
            <w:vAlign w:val="top"/>
          </w:tcPr>
          <w:p>
            <w:pPr>
              <w:spacing w:before="0" w:after="0"/>
              <w:jc w:val="left"/>
            </w:pPr>
            <w:r/>
            <w:r>
              <w:rPr>
                <w:rFonts w:ascii="Arial" w:hAnsi="Arial" w:cs="Arial"/>
                <w:b/>
                <w:i w:val="0"/>
                <w:sz w:val="17"/>
              </w:rPr>
              <w:t>Prescriber</w:t>
            </w:r>
          </w:p>
        </w:tc>
        <w:tc>
          <w:tcPr>
            <w:tcW w:type="dxa" w:w="936"/>
            <w:tcBorders>
              <w:top w:val="single" w:sz="4" w:color="000000"/>
              <w:left w:val="single" w:sz="4" w:color="000000"/>
              <w:bottom w:val="single" w:sz="4" w:color="000000"/>
              <w:right w:val="single" w:sz="4" w:color="000000"/>
            </w:tcBorders>
            <w:shd w:val="clear" w:color="auto" w:fill="E0E0E0"/>
            <w:vAlign w:val="top"/>
          </w:tcPr>
          <w:p>
            <w:pPr>
              <w:spacing w:before="0" w:after="0"/>
              <w:jc w:val="left"/>
            </w:pPr>
            <w:r/>
            <w:r>
              <w:rPr>
                <w:rFonts w:ascii="Arial" w:hAnsi="Arial" w:cs="Arial"/>
                <w:b/>
                <w:i w:val="0"/>
                <w:sz w:val="17"/>
              </w:rPr>
              <w:t>Refills remaining</w:t>
            </w:r>
          </w:p>
        </w:tc>
      </w:tr>
      <w:tr>
        <w:tc>
          <w:tcPr>
            <w:tcW w:type="dxa" w:w="100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11/19/2025</w:t>
            </w:r>
          </w:p>
        </w:tc>
        <w:tc>
          <w:tcPr>
            <w:tcW w:type="dxa" w:w="172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Aspirin EC</w:t>
            </w:r>
          </w:p>
        </w:tc>
        <w:tc>
          <w:tcPr>
            <w:tcW w:type="dxa" w:w="100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81 mg</w:t>
            </w:r>
          </w:p>
        </w:tc>
        <w:tc>
          <w:tcPr>
            <w:tcW w:type="dxa" w:w="8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90 tab</w:t>
            </w:r>
          </w:p>
        </w:tc>
        <w:tc>
          <w:tcPr>
            <w:tcW w:type="dxa" w:w="792"/>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90</w:t>
            </w:r>
          </w:p>
        </w:tc>
        <w:tc>
          <w:tcPr>
            <w:tcW w:type="dxa" w:w="26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Take 1 tablet by mouth daily</w:t>
            </w:r>
          </w:p>
        </w:tc>
        <w:tc>
          <w:tcPr>
            <w:tcW w:type="dxa" w:w="136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Talia Quenor, MD</w:t>
            </w:r>
          </w:p>
        </w:tc>
        <w:tc>
          <w:tcPr>
            <w:tcW w:type="dxa" w:w="936"/>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3</w:t>
            </w:r>
          </w:p>
        </w:tc>
      </w:tr>
      <w:tr>
        <w:tc>
          <w:tcPr>
            <w:tcW w:type="dxa" w:w="100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11/19/2025</w:t>
            </w:r>
          </w:p>
        </w:tc>
        <w:tc>
          <w:tcPr>
            <w:tcW w:type="dxa" w:w="172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Atorvastatin</w:t>
            </w:r>
          </w:p>
        </w:tc>
        <w:tc>
          <w:tcPr>
            <w:tcW w:type="dxa" w:w="100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40 mg</w:t>
            </w:r>
          </w:p>
        </w:tc>
        <w:tc>
          <w:tcPr>
            <w:tcW w:type="dxa" w:w="8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90 tab</w:t>
            </w:r>
          </w:p>
        </w:tc>
        <w:tc>
          <w:tcPr>
            <w:tcW w:type="dxa" w:w="792"/>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90</w:t>
            </w:r>
          </w:p>
        </w:tc>
        <w:tc>
          <w:tcPr>
            <w:tcW w:type="dxa" w:w="26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Take 1 tablet by mouth at bedtime</w:t>
            </w:r>
          </w:p>
        </w:tc>
        <w:tc>
          <w:tcPr>
            <w:tcW w:type="dxa" w:w="136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Talia Quenor, MD</w:t>
            </w:r>
          </w:p>
        </w:tc>
        <w:tc>
          <w:tcPr>
            <w:tcW w:type="dxa" w:w="936"/>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3</w:t>
            </w:r>
          </w:p>
        </w:tc>
      </w:tr>
      <w:tr>
        <w:tc>
          <w:tcPr>
            <w:tcW w:type="dxa" w:w="100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11/19/2025</w:t>
            </w:r>
          </w:p>
        </w:tc>
        <w:tc>
          <w:tcPr>
            <w:tcW w:type="dxa" w:w="172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Pantoprazole</w:t>
            </w:r>
          </w:p>
        </w:tc>
        <w:tc>
          <w:tcPr>
            <w:tcW w:type="dxa" w:w="100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40 mg</w:t>
            </w:r>
          </w:p>
        </w:tc>
        <w:tc>
          <w:tcPr>
            <w:tcW w:type="dxa" w:w="8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90 tab</w:t>
            </w:r>
          </w:p>
        </w:tc>
        <w:tc>
          <w:tcPr>
            <w:tcW w:type="dxa" w:w="792"/>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90</w:t>
            </w:r>
          </w:p>
        </w:tc>
        <w:tc>
          <w:tcPr>
            <w:tcW w:type="dxa" w:w="26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Take 1 tablet by mouth daily before breakfast</w:t>
            </w:r>
          </w:p>
        </w:tc>
        <w:tc>
          <w:tcPr>
            <w:tcW w:type="dxa" w:w="136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Talia Quenor, MD</w:t>
            </w:r>
          </w:p>
        </w:tc>
        <w:tc>
          <w:tcPr>
            <w:tcW w:type="dxa" w:w="936"/>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3</w:t>
            </w:r>
          </w:p>
        </w:tc>
      </w:tr>
      <w:tr>
        <w:tc>
          <w:tcPr>
            <w:tcW w:type="dxa" w:w="100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11/19/2025</w:t>
            </w:r>
          </w:p>
        </w:tc>
        <w:tc>
          <w:tcPr>
            <w:tcW w:type="dxa" w:w="172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Gabapentin</w:t>
            </w:r>
          </w:p>
        </w:tc>
        <w:tc>
          <w:tcPr>
            <w:tcW w:type="dxa" w:w="100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300 mg</w:t>
            </w:r>
          </w:p>
        </w:tc>
        <w:tc>
          <w:tcPr>
            <w:tcW w:type="dxa" w:w="8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30 cap</w:t>
            </w:r>
          </w:p>
        </w:tc>
        <w:tc>
          <w:tcPr>
            <w:tcW w:type="dxa" w:w="792"/>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30</w:t>
            </w:r>
          </w:p>
        </w:tc>
        <w:tc>
          <w:tcPr>
            <w:tcW w:type="dxa" w:w="26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Take 1 capsule by mouth at bedtime</w:t>
            </w:r>
          </w:p>
        </w:tc>
        <w:tc>
          <w:tcPr>
            <w:tcW w:type="dxa" w:w="136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Talia Quenor, MD</w:t>
            </w:r>
          </w:p>
        </w:tc>
        <w:tc>
          <w:tcPr>
            <w:tcW w:type="dxa" w:w="936"/>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5</w:t>
            </w:r>
          </w:p>
        </w:tc>
      </w:tr>
      <w:tr>
        <w:tc>
          <w:tcPr>
            <w:tcW w:type="dxa" w:w="100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11/22/2025</w:t>
            </w:r>
          </w:p>
        </w:tc>
        <w:tc>
          <w:tcPr>
            <w:tcW w:type="dxa" w:w="172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Sacubitril/valsartan</w:t>
            </w:r>
          </w:p>
        </w:tc>
        <w:tc>
          <w:tcPr>
            <w:tcW w:type="dxa" w:w="100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24/26 mg</w:t>
            </w:r>
          </w:p>
        </w:tc>
        <w:tc>
          <w:tcPr>
            <w:tcW w:type="dxa" w:w="8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60 tab</w:t>
            </w:r>
          </w:p>
        </w:tc>
        <w:tc>
          <w:tcPr>
            <w:tcW w:type="dxa" w:w="792"/>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30</w:t>
            </w:r>
          </w:p>
        </w:tc>
        <w:tc>
          <w:tcPr>
            <w:tcW w:type="dxa" w:w="26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Take 1 tablet by mouth twice daily</w:t>
            </w:r>
          </w:p>
        </w:tc>
        <w:tc>
          <w:tcPr>
            <w:tcW w:type="dxa" w:w="136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Talia Quenor, MD</w:t>
            </w:r>
          </w:p>
        </w:tc>
        <w:tc>
          <w:tcPr>
            <w:tcW w:type="dxa" w:w="936"/>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5</w:t>
            </w:r>
          </w:p>
        </w:tc>
      </w:tr>
      <w:tr>
        <w:tc>
          <w:tcPr>
            <w:tcW w:type="dxa" w:w="100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11/22/2025</w:t>
            </w:r>
          </w:p>
        </w:tc>
        <w:tc>
          <w:tcPr>
            <w:tcW w:type="dxa" w:w="172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Carvedilol</w:t>
            </w:r>
          </w:p>
        </w:tc>
        <w:tc>
          <w:tcPr>
            <w:tcW w:type="dxa" w:w="100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12.5 mg</w:t>
            </w:r>
          </w:p>
        </w:tc>
        <w:tc>
          <w:tcPr>
            <w:tcW w:type="dxa" w:w="8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60 tab</w:t>
            </w:r>
          </w:p>
        </w:tc>
        <w:tc>
          <w:tcPr>
            <w:tcW w:type="dxa" w:w="792"/>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30</w:t>
            </w:r>
          </w:p>
        </w:tc>
        <w:tc>
          <w:tcPr>
            <w:tcW w:type="dxa" w:w="26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Take 1 tablet by mouth twice daily with food</w:t>
            </w:r>
          </w:p>
        </w:tc>
        <w:tc>
          <w:tcPr>
            <w:tcW w:type="dxa" w:w="136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Talia Quenor, MD</w:t>
            </w:r>
          </w:p>
        </w:tc>
        <w:tc>
          <w:tcPr>
            <w:tcW w:type="dxa" w:w="936"/>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5</w:t>
            </w:r>
          </w:p>
        </w:tc>
      </w:tr>
      <w:tr>
        <w:tc>
          <w:tcPr>
            <w:tcW w:type="dxa" w:w="100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11/22/2025</w:t>
            </w:r>
          </w:p>
        </w:tc>
        <w:tc>
          <w:tcPr>
            <w:tcW w:type="dxa" w:w="172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Furosemide</w:t>
            </w:r>
          </w:p>
        </w:tc>
        <w:tc>
          <w:tcPr>
            <w:tcW w:type="dxa" w:w="100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40 mg</w:t>
            </w:r>
          </w:p>
        </w:tc>
        <w:tc>
          <w:tcPr>
            <w:tcW w:type="dxa" w:w="8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30 tab</w:t>
            </w:r>
          </w:p>
        </w:tc>
        <w:tc>
          <w:tcPr>
            <w:tcW w:type="dxa" w:w="792"/>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30</w:t>
            </w:r>
          </w:p>
        </w:tc>
        <w:tc>
          <w:tcPr>
            <w:tcW w:type="dxa" w:w="26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Take 1 tablet by mouth daily in the morning</w:t>
            </w:r>
          </w:p>
        </w:tc>
        <w:tc>
          <w:tcPr>
            <w:tcW w:type="dxa" w:w="136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Talia Quenor, MD</w:t>
            </w:r>
          </w:p>
        </w:tc>
        <w:tc>
          <w:tcPr>
            <w:tcW w:type="dxa" w:w="936"/>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5</w:t>
            </w:r>
          </w:p>
        </w:tc>
      </w:tr>
      <w:tr>
        <w:tc>
          <w:tcPr>
            <w:tcW w:type="dxa" w:w="100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11/22/2025</w:t>
            </w:r>
          </w:p>
        </w:tc>
        <w:tc>
          <w:tcPr>
            <w:tcW w:type="dxa" w:w="172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Spironolactone</w:t>
            </w:r>
          </w:p>
        </w:tc>
        <w:tc>
          <w:tcPr>
            <w:tcW w:type="dxa" w:w="100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25 mg</w:t>
            </w:r>
          </w:p>
        </w:tc>
        <w:tc>
          <w:tcPr>
            <w:tcW w:type="dxa" w:w="8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30 tab</w:t>
            </w:r>
          </w:p>
        </w:tc>
        <w:tc>
          <w:tcPr>
            <w:tcW w:type="dxa" w:w="792"/>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30</w:t>
            </w:r>
          </w:p>
        </w:tc>
        <w:tc>
          <w:tcPr>
            <w:tcW w:type="dxa" w:w="26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Take 1 tablet by mouth daily</w:t>
            </w:r>
          </w:p>
        </w:tc>
        <w:tc>
          <w:tcPr>
            <w:tcW w:type="dxa" w:w="136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Talia Quenor, MD</w:t>
            </w:r>
          </w:p>
        </w:tc>
        <w:tc>
          <w:tcPr>
            <w:tcW w:type="dxa" w:w="936"/>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5</w:t>
            </w:r>
          </w:p>
        </w:tc>
      </w:tr>
      <w:tr>
        <w:tc>
          <w:tcPr>
            <w:tcW w:type="dxa" w:w="100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11/22/2025</w:t>
            </w:r>
          </w:p>
        </w:tc>
        <w:tc>
          <w:tcPr>
            <w:tcW w:type="dxa" w:w="172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Empagliflozin</w:t>
            </w:r>
          </w:p>
        </w:tc>
        <w:tc>
          <w:tcPr>
            <w:tcW w:type="dxa" w:w="100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10 mg</w:t>
            </w:r>
          </w:p>
        </w:tc>
        <w:tc>
          <w:tcPr>
            <w:tcW w:type="dxa" w:w="8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30 tab</w:t>
            </w:r>
          </w:p>
        </w:tc>
        <w:tc>
          <w:tcPr>
            <w:tcW w:type="dxa" w:w="792"/>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30</w:t>
            </w:r>
          </w:p>
        </w:tc>
        <w:tc>
          <w:tcPr>
            <w:tcW w:type="dxa" w:w="26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Take 1 tablet by mouth daily</w:t>
            </w:r>
          </w:p>
        </w:tc>
        <w:tc>
          <w:tcPr>
            <w:tcW w:type="dxa" w:w="136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Talia Quenor, MD</w:t>
            </w:r>
          </w:p>
        </w:tc>
        <w:tc>
          <w:tcPr>
            <w:tcW w:type="dxa" w:w="936"/>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5</w:t>
            </w:r>
          </w:p>
        </w:tc>
      </w:tr>
      <w:tr>
        <w:tc>
          <w:tcPr>
            <w:tcW w:type="dxa" w:w="100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11/22/2025</w:t>
            </w:r>
          </w:p>
        </w:tc>
        <w:tc>
          <w:tcPr>
            <w:tcW w:type="dxa" w:w="172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Metformin ER</w:t>
            </w:r>
          </w:p>
        </w:tc>
        <w:tc>
          <w:tcPr>
            <w:tcW w:type="dxa" w:w="100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500 mg</w:t>
            </w:r>
          </w:p>
        </w:tc>
        <w:tc>
          <w:tcPr>
            <w:tcW w:type="dxa" w:w="8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60 tab</w:t>
            </w:r>
          </w:p>
        </w:tc>
        <w:tc>
          <w:tcPr>
            <w:tcW w:type="dxa" w:w="792"/>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30</w:t>
            </w:r>
          </w:p>
        </w:tc>
        <w:tc>
          <w:tcPr>
            <w:tcW w:type="dxa" w:w="26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Take 1 tablet by mouth twice daily with meals</w:t>
            </w:r>
          </w:p>
        </w:tc>
        <w:tc>
          <w:tcPr>
            <w:tcW w:type="dxa" w:w="136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Talia Quenor, MD</w:t>
            </w:r>
          </w:p>
        </w:tc>
        <w:tc>
          <w:tcPr>
            <w:tcW w:type="dxa" w:w="936"/>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5</w:t>
            </w:r>
          </w:p>
        </w:tc>
      </w:tr>
      <w:tr>
        <w:tc>
          <w:tcPr>
            <w:tcW w:type="dxa" w:w="100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11/22/2025</w:t>
            </w:r>
          </w:p>
        </w:tc>
        <w:tc>
          <w:tcPr>
            <w:tcW w:type="dxa" w:w="172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Insulin glargine U-100</w:t>
            </w:r>
          </w:p>
        </w:tc>
        <w:tc>
          <w:tcPr>
            <w:tcW w:type="dxa" w:w="100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100 units/mL</w:t>
            </w:r>
          </w:p>
        </w:tc>
        <w:tc>
          <w:tcPr>
            <w:tcW w:type="dxa" w:w="8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3 × 3 mL pen</w:t>
            </w:r>
          </w:p>
        </w:tc>
        <w:tc>
          <w:tcPr>
            <w:tcW w:type="dxa" w:w="792"/>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90</w:t>
            </w:r>
          </w:p>
        </w:tc>
        <w:tc>
          <w:tcPr>
            <w:tcW w:type="dxa" w:w="26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Inject 18 units subcutaneously at bedtime</w:t>
            </w:r>
          </w:p>
        </w:tc>
        <w:tc>
          <w:tcPr>
            <w:tcW w:type="dxa" w:w="136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Talia Quenor, MD</w:t>
            </w:r>
          </w:p>
        </w:tc>
        <w:tc>
          <w:tcPr>
            <w:tcW w:type="dxa" w:w="936"/>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3</w:t>
            </w:r>
          </w:p>
        </w:tc>
      </w:tr>
      <w:tr>
        <w:tc>
          <w:tcPr>
            <w:tcW w:type="dxa" w:w="100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11/22/2025</w:t>
            </w:r>
          </w:p>
        </w:tc>
        <w:tc>
          <w:tcPr>
            <w:tcW w:type="dxa" w:w="172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Ferrous sulfate</w:t>
            </w:r>
          </w:p>
        </w:tc>
        <w:tc>
          <w:tcPr>
            <w:tcW w:type="dxa" w:w="100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325 mg</w:t>
            </w:r>
          </w:p>
        </w:tc>
        <w:tc>
          <w:tcPr>
            <w:tcW w:type="dxa" w:w="8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30 tab</w:t>
            </w:r>
          </w:p>
        </w:tc>
        <w:tc>
          <w:tcPr>
            <w:tcW w:type="dxa" w:w="792"/>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60</w:t>
            </w:r>
          </w:p>
        </w:tc>
        <w:tc>
          <w:tcPr>
            <w:tcW w:type="dxa" w:w="26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Take 1 tablet by mouth every other day with food</w:t>
            </w:r>
          </w:p>
        </w:tc>
        <w:tc>
          <w:tcPr>
            <w:tcW w:type="dxa" w:w="136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Talia Quenor, MD</w:t>
            </w:r>
          </w:p>
        </w:tc>
        <w:tc>
          <w:tcPr>
            <w:tcW w:type="dxa" w:w="936"/>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3</w:t>
            </w:r>
          </w:p>
        </w:tc>
      </w:tr>
      <w:tr>
        <w:tc>
          <w:tcPr>
            <w:tcW w:type="dxa" w:w="100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11/22/2025</w:t>
            </w:r>
          </w:p>
        </w:tc>
        <w:tc>
          <w:tcPr>
            <w:tcW w:type="dxa" w:w="172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Prednisone</w:t>
            </w:r>
          </w:p>
        </w:tc>
        <w:tc>
          <w:tcPr>
            <w:tcW w:type="dxa" w:w="100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10 mg</w:t>
            </w:r>
          </w:p>
        </w:tc>
        <w:tc>
          <w:tcPr>
            <w:tcW w:type="dxa" w:w="8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30 tab</w:t>
            </w:r>
          </w:p>
        </w:tc>
        <w:tc>
          <w:tcPr>
            <w:tcW w:type="dxa" w:w="792"/>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30</w:t>
            </w:r>
          </w:p>
        </w:tc>
        <w:tc>
          <w:tcPr>
            <w:tcW w:type="dxa" w:w="26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1 tablet daily</w:t>
            </w:r>
          </w:p>
        </w:tc>
        <w:tc>
          <w:tcPr>
            <w:tcW w:type="dxa" w:w="136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Soren Halvek, MD</w:t>
            </w:r>
          </w:p>
        </w:tc>
        <w:tc>
          <w:tcPr>
            <w:tcW w:type="dxa" w:w="936"/>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2</w:t>
            </w:r>
          </w:p>
        </w:tc>
      </w:tr>
      <w:tr>
        <w:tc>
          <w:tcPr>
            <w:tcW w:type="dxa" w:w="100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11/22/2025</w:t>
            </w:r>
          </w:p>
        </w:tc>
        <w:tc>
          <w:tcPr>
            <w:tcW w:type="dxa" w:w="172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Alendronate</w:t>
            </w:r>
          </w:p>
        </w:tc>
        <w:tc>
          <w:tcPr>
            <w:tcW w:type="dxa" w:w="100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70 mg</w:t>
            </w:r>
          </w:p>
        </w:tc>
        <w:tc>
          <w:tcPr>
            <w:tcW w:type="dxa" w:w="8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4 tab</w:t>
            </w:r>
          </w:p>
        </w:tc>
        <w:tc>
          <w:tcPr>
            <w:tcW w:type="dxa" w:w="792"/>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28</w:t>
            </w:r>
          </w:p>
        </w:tc>
        <w:tc>
          <w:tcPr>
            <w:tcW w:type="dxa" w:w="26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Take 1 tablet by mouth once weekly on Sunday morning</w:t>
            </w:r>
          </w:p>
        </w:tc>
        <w:tc>
          <w:tcPr>
            <w:tcW w:type="dxa" w:w="136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Soren Halvek, MD</w:t>
            </w:r>
          </w:p>
        </w:tc>
        <w:tc>
          <w:tcPr>
            <w:tcW w:type="dxa" w:w="936"/>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3</w:t>
            </w:r>
          </w:p>
        </w:tc>
      </w:tr>
      <w:tr>
        <w:tc>
          <w:tcPr>
            <w:tcW w:type="dxa" w:w="100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11/22/2025</w:t>
            </w:r>
          </w:p>
        </w:tc>
        <w:tc>
          <w:tcPr>
            <w:tcW w:type="dxa" w:w="172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Calcium carbonate / vitamin D3</w:t>
            </w:r>
          </w:p>
        </w:tc>
        <w:tc>
          <w:tcPr>
            <w:tcW w:type="dxa" w:w="100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600 mg / 400 IU</w:t>
            </w:r>
          </w:p>
        </w:tc>
        <w:tc>
          <w:tcPr>
            <w:tcW w:type="dxa" w:w="8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60 tab</w:t>
            </w:r>
          </w:p>
        </w:tc>
        <w:tc>
          <w:tcPr>
            <w:tcW w:type="dxa" w:w="792"/>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30</w:t>
            </w:r>
          </w:p>
        </w:tc>
        <w:tc>
          <w:tcPr>
            <w:tcW w:type="dxa" w:w="26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Take 1 tablet by mouth twice daily</w:t>
            </w:r>
          </w:p>
        </w:tc>
        <w:tc>
          <w:tcPr>
            <w:tcW w:type="dxa" w:w="136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Soren Halvek, MD</w:t>
            </w:r>
          </w:p>
        </w:tc>
        <w:tc>
          <w:tcPr>
            <w:tcW w:type="dxa" w:w="936"/>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5</w:t>
            </w:r>
          </w:p>
        </w:tc>
      </w:tr>
      <w:tr>
        <w:tc>
          <w:tcPr>
            <w:tcW w:type="dxa" w:w="100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12/04/2025</w:t>
            </w:r>
          </w:p>
        </w:tc>
        <w:tc>
          <w:tcPr>
            <w:tcW w:type="dxa" w:w="172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Nitroglycerin SL</w:t>
            </w:r>
          </w:p>
        </w:tc>
        <w:tc>
          <w:tcPr>
            <w:tcW w:type="dxa" w:w="100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0.4 mg</w:t>
            </w:r>
          </w:p>
        </w:tc>
        <w:tc>
          <w:tcPr>
            <w:tcW w:type="dxa" w:w="8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25 tab</w:t>
            </w:r>
          </w:p>
        </w:tc>
        <w:tc>
          <w:tcPr>
            <w:tcW w:type="dxa" w:w="792"/>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n/a (PRN)</w:t>
            </w:r>
          </w:p>
        </w:tc>
        <w:tc>
          <w:tcPr>
            <w:tcW w:type="dxa" w:w="26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Place 1 tablet under tongue every 5 minutes as needed for chest pain, max 3 doses; call 911 if persistent</w:t>
            </w:r>
          </w:p>
        </w:tc>
        <w:tc>
          <w:tcPr>
            <w:tcW w:type="dxa" w:w="136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Talia Quenor, MD</w:t>
            </w:r>
          </w:p>
        </w:tc>
        <w:tc>
          <w:tcPr>
            <w:tcW w:type="dxa" w:w="936"/>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1</w:t>
            </w:r>
          </w:p>
        </w:tc>
      </w:tr>
      <w:tr>
        <w:tc>
          <w:tcPr>
            <w:tcW w:type="dxa" w:w="100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12/22/2025</w:t>
            </w:r>
          </w:p>
        </w:tc>
        <w:tc>
          <w:tcPr>
            <w:tcW w:type="dxa" w:w="172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Prednisone</w:t>
            </w:r>
          </w:p>
        </w:tc>
        <w:tc>
          <w:tcPr>
            <w:tcW w:type="dxa" w:w="100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10 mg</w:t>
            </w:r>
          </w:p>
        </w:tc>
        <w:tc>
          <w:tcPr>
            <w:tcW w:type="dxa" w:w="8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30 tab</w:t>
            </w:r>
          </w:p>
        </w:tc>
        <w:tc>
          <w:tcPr>
            <w:tcW w:type="dxa" w:w="792"/>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30</w:t>
            </w:r>
          </w:p>
        </w:tc>
        <w:tc>
          <w:tcPr>
            <w:tcW w:type="dxa" w:w="26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1 tablet daily then decrease per schedule</w:t>
            </w:r>
          </w:p>
        </w:tc>
        <w:tc>
          <w:tcPr>
            <w:tcW w:type="dxa" w:w="136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Soren Halvek, MD</w:t>
            </w:r>
          </w:p>
        </w:tc>
        <w:tc>
          <w:tcPr>
            <w:tcW w:type="dxa" w:w="936"/>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1</w:t>
            </w:r>
          </w:p>
        </w:tc>
      </w:tr>
      <w:tr>
        <w:tc>
          <w:tcPr>
            <w:tcW w:type="dxa" w:w="100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12/22/2025</w:t>
            </w:r>
          </w:p>
        </w:tc>
        <w:tc>
          <w:tcPr>
            <w:tcW w:type="dxa" w:w="172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Sacubitril/valsartan</w:t>
            </w:r>
          </w:p>
        </w:tc>
        <w:tc>
          <w:tcPr>
            <w:tcW w:type="dxa" w:w="100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24/26 mg</w:t>
            </w:r>
          </w:p>
        </w:tc>
        <w:tc>
          <w:tcPr>
            <w:tcW w:type="dxa" w:w="8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60 tab</w:t>
            </w:r>
          </w:p>
        </w:tc>
        <w:tc>
          <w:tcPr>
            <w:tcW w:type="dxa" w:w="792"/>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30</w:t>
            </w:r>
          </w:p>
        </w:tc>
        <w:tc>
          <w:tcPr>
            <w:tcW w:type="dxa" w:w="26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Take 1 tablet by mouth twice daily</w:t>
            </w:r>
          </w:p>
        </w:tc>
        <w:tc>
          <w:tcPr>
            <w:tcW w:type="dxa" w:w="136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Talia Quenor, MD</w:t>
            </w:r>
          </w:p>
        </w:tc>
        <w:tc>
          <w:tcPr>
            <w:tcW w:type="dxa" w:w="936"/>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4</w:t>
            </w:r>
          </w:p>
        </w:tc>
      </w:tr>
      <w:tr>
        <w:tc>
          <w:tcPr>
            <w:tcW w:type="dxa" w:w="100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12/22/2025</w:t>
            </w:r>
          </w:p>
        </w:tc>
        <w:tc>
          <w:tcPr>
            <w:tcW w:type="dxa" w:w="172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Carvedilol</w:t>
            </w:r>
          </w:p>
        </w:tc>
        <w:tc>
          <w:tcPr>
            <w:tcW w:type="dxa" w:w="100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12.5 mg</w:t>
            </w:r>
          </w:p>
        </w:tc>
        <w:tc>
          <w:tcPr>
            <w:tcW w:type="dxa" w:w="8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60 tab</w:t>
            </w:r>
          </w:p>
        </w:tc>
        <w:tc>
          <w:tcPr>
            <w:tcW w:type="dxa" w:w="792"/>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30</w:t>
            </w:r>
          </w:p>
        </w:tc>
        <w:tc>
          <w:tcPr>
            <w:tcW w:type="dxa" w:w="26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Take 1 tablet by mouth twice daily with food</w:t>
            </w:r>
          </w:p>
        </w:tc>
        <w:tc>
          <w:tcPr>
            <w:tcW w:type="dxa" w:w="136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Talia Quenor, MD</w:t>
            </w:r>
          </w:p>
        </w:tc>
        <w:tc>
          <w:tcPr>
            <w:tcW w:type="dxa" w:w="936"/>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4</w:t>
            </w:r>
          </w:p>
        </w:tc>
      </w:tr>
      <w:tr>
        <w:tc>
          <w:tcPr>
            <w:tcW w:type="dxa" w:w="100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12/22/2025</w:t>
            </w:r>
          </w:p>
        </w:tc>
        <w:tc>
          <w:tcPr>
            <w:tcW w:type="dxa" w:w="172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Furosemide</w:t>
            </w:r>
          </w:p>
        </w:tc>
        <w:tc>
          <w:tcPr>
            <w:tcW w:type="dxa" w:w="100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40 mg</w:t>
            </w:r>
          </w:p>
        </w:tc>
        <w:tc>
          <w:tcPr>
            <w:tcW w:type="dxa" w:w="8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30 tab</w:t>
            </w:r>
          </w:p>
        </w:tc>
        <w:tc>
          <w:tcPr>
            <w:tcW w:type="dxa" w:w="792"/>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30</w:t>
            </w:r>
          </w:p>
        </w:tc>
        <w:tc>
          <w:tcPr>
            <w:tcW w:type="dxa" w:w="26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Take 1 tablet by mouth daily in the morning</w:t>
            </w:r>
          </w:p>
        </w:tc>
        <w:tc>
          <w:tcPr>
            <w:tcW w:type="dxa" w:w="136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Talia Quenor, MD</w:t>
            </w:r>
          </w:p>
        </w:tc>
        <w:tc>
          <w:tcPr>
            <w:tcW w:type="dxa" w:w="936"/>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4</w:t>
            </w:r>
          </w:p>
        </w:tc>
      </w:tr>
      <w:tr>
        <w:tc>
          <w:tcPr>
            <w:tcW w:type="dxa" w:w="100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12/22/2025</w:t>
            </w:r>
          </w:p>
        </w:tc>
        <w:tc>
          <w:tcPr>
            <w:tcW w:type="dxa" w:w="172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Spironolactone</w:t>
            </w:r>
          </w:p>
        </w:tc>
        <w:tc>
          <w:tcPr>
            <w:tcW w:type="dxa" w:w="100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25 mg</w:t>
            </w:r>
          </w:p>
        </w:tc>
        <w:tc>
          <w:tcPr>
            <w:tcW w:type="dxa" w:w="8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30 tab</w:t>
            </w:r>
          </w:p>
        </w:tc>
        <w:tc>
          <w:tcPr>
            <w:tcW w:type="dxa" w:w="792"/>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30</w:t>
            </w:r>
          </w:p>
        </w:tc>
        <w:tc>
          <w:tcPr>
            <w:tcW w:type="dxa" w:w="26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Take 1 tablet by mouth daily</w:t>
            </w:r>
          </w:p>
        </w:tc>
        <w:tc>
          <w:tcPr>
            <w:tcW w:type="dxa" w:w="136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Talia Quenor, MD</w:t>
            </w:r>
          </w:p>
        </w:tc>
        <w:tc>
          <w:tcPr>
            <w:tcW w:type="dxa" w:w="936"/>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4</w:t>
            </w:r>
          </w:p>
        </w:tc>
      </w:tr>
      <w:tr>
        <w:tc>
          <w:tcPr>
            <w:tcW w:type="dxa" w:w="100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12/22/2025</w:t>
            </w:r>
          </w:p>
        </w:tc>
        <w:tc>
          <w:tcPr>
            <w:tcW w:type="dxa" w:w="172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Empagliflozin</w:t>
            </w:r>
          </w:p>
        </w:tc>
        <w:tc>
          <w:tcPr>
            <w:tcW w:type="dxa" w:w="100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10 mg</w:t>
            </w:r>
          </w:p>
        </w:tc>
        <w:tc>
          <w:tcPr>
            <w:tcW w:type="dxa" w:w="8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30 tab</w:t>
            </w:r>
          </w:p>
        </w:tc>
        <w:tc>
          <w:tcPr>
            <w:tcW w:type="dxa" w:w="792"/>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30</w:t>
            </w:r>
          </w:p>
        </w:tc>
        <w:tc>
          <w:tcPr>
            <w:tcW w:type="dxa" w:w="26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Take 1 tablet by mouth daily</w:t>
            </w:r>
          </w:p>
        </w:tc>
        <w:tc>
          <w:tcPr>
            <w:tcW w:type="dxa" w:w="136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Talia Quenor, MD</w:t>
            </w:r>
          </w:p>
        </w:tc>
        <w:tc>
          <w:tcPr>
            <w:tcW w:type="dxa" w:w="936"/>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4</w:t>
            </w:r>
          </w:p>
        </w:tc>
      </w:tr>
      <w:tr>
        <w:tc>
          <w:tcPr>
            <w:tcW w:type="dxa" w:w="100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12/22/2025</w:t>
            </w:r>
          </w:p>
        </w:tc>
        <w:tc>
          <w:tcPr>
            <w:tcW w:type="dxa" w:w="172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Metformin ER</w:t>
            </w:r>
          </w:p>
        </w:tc>
        <w:tc>
          <w:tcPr>
            <w:tcW w:type="dxa" w:w="100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500 mg</w:t>
            </w:r>
          </w:p>
        </w:tc>
        <w:tc>
          <w:tcPr>
            <w:tcW w:type="dxa" w:w="8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60 tab</w:t>
            </w:r>
          </w:p>
        </w:tc>
        <w:tc>
          <w:tcPr>
            <w:tcW w:type="dxa" w:w="792"/>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30</w:t>
            </w:r>
          </w:p>
        </w:tc>
        <w:tc>
          <w:tcPr>
            <w:tcW w:type="dxa" w:w="26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Take 1 tablet by mouth twice daily with meals</w:t>
            </w:r>
          </w:p>
        </w:tc>
        <w:tc>
          <w:tcPr>
            <w:tcW w:type="dxa" w:w="136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Talia Quenor, MD</w:t>
            </w:r>
          </w:p>
        </w:tc>
        <w:tc>
          <w:tcPr>
            <w:tcW w:type="dxa" w:w="936"/>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4</w:t>
            </w:r>
          </w:p>
        </w:tc>
      </w:tr>
      <w:tr>
        <w:tc>
          <w:tcPr>
            <w:tcW w:type="dxa" w:w="100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12/22/2025</w:t>
            </w:r>
          </w:p>
        </w:tc>
        <w:tc>
          <w:tcPr>
            <w:tcW w:type="dxa" w:w="172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Calcium carbonate / vitamin D3</w:t>
            </w:r>
          </w:p>
        </w:tc>
        <w:tc>
          <w:tcPr>
            <w:tcW w:type="dxa" w:w="100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600 mg / 400 IU</w:t>
            </w:r>
          </w:p>
        </w:tc>
        <w:tc>
          <w:tcPr>
            <w:tcW w:type="dxa" w:w="8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60 tab</w:t>
            </w:r>
          </w:p>
        </w:tc>
        <w:tc>
          <w:tcPr>
            <w:tcW w:type="dxa" w:w="792"/>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30</w:t>
            </w:r>
          </w:p>
        </w:tc>
        <w:tc>
          <w:tcPr>
            <w:tcW w:type="dxa" w:w="26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Take 1 tablet by mouth twice daily</w:t>
            </w:r>
          </w:p>
        </w:tc>
        <w:tc>
          <w:tcPr>
            <w:tcW w:type="dxa" w:w="136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Soren Halvek, MD</w:t>
            </w:r>
          </w:p>
        </w:tc>
        <w:tc>
          <w:tcPr>
            <w:tcW w:type="dxa" w:w="936"/>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4</w:t>
            </w:r>
          </w:p>
        </w:tc>
      </w:tr>
      <w:tr>
        <w:tc>
          <w:tcPr>
            <w:tcW w:type="dxa" w:w="100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01/21/2026</w:t>
            </w:r>
          </w:p>
        </w:tc>
        <w:tc>
          <w:tcPr>
            <w:tcW w:type="dxa" w:w="172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Prednisone</w:t>
            </w:r>
          </w:p>
        </w:tc>
        <w:tc>
          <w:tcPr>
            <w:tcW w:type="dxa" w:w="100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10 mg</w:t>
            </w:r>
          </w:p>
        </w:tc>
        <w:tc>
          <w:tcPr>
            <w:tcW w:type="dxa" w:w="8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30 tab</w:t>
            </w:r>
          </w:p>
        </w:tc>
        <w:tc>
          <w:tcPr>
            <w:tcW w:type="dxa" w:w="792"/>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30</w:t>
            </w:r>
          </w:p>
        </w:tc>
        <w:tc>
          <w:tcPr>
            <w:tcW w:type="dxa" w:w="26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Taper per provider instructions</w:t>
            </w:r>
          </w:p>
        </w:tc>
        <w:tc>
          <w:tcPr>
            <w:tcW w:type="dxa" w:w="136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Soren Halvek, MD</w:t>
            </w:r>
          </w:p>
        </w:tc>
        <w:tc>
          <w:tcPr>
            <w:tcW w:type="dxa" w:w="936"/>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0</w:t>
            </w:r>
          </w:p>
        </w:tc>
      </w:tr>
      <w:tr>
        <w:tc>
          <w:tcPr>
            <w:tcW w:type="dxa" w:w="100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01/21/2026</w:t>
            </w:r>
          </w:p>
        </w:tc>
        <w:tc>
          <w:tcPr>
            <w:tcW w:type="dxa" w:w="172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Sacubitril/valsartan</w:t>
            </w:r>
          </w:p>
        </w:tc>
        <w:tc>
          <w:tcPr>
            <w:tcW w:type="dxa" w:w="100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24/26 mg</w:t>
            </w:r>
          </w:p>
        </w:tc>
        <w:tc>
          <w:tcPr>
            <w:tcW w:type="dxa" w:w="8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60 tab</w:t>
            </w:r>
          </w:p>
        </w:tc>
        <w:tc>
          <w:tcPr>
            <w:tcW w:type="dxa" w:w="792"/>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30</w:t>
            </w:r>
          </w:p>
        </w:tc>
        <w:tc>
          <w:tcPr>
            <w:tcW w:type="dxa" w:w="26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Take 1 tablet by mouth twice daily</w:t>
            </w:r>
          </w:p>
        </w:tc>
        <w:tc>
          <w:tcPr>
            <w:tcW w:type="dxa" w:w="136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Talia Quenor, MD</w:t>
            </w:r>
          </w:p>
        </w:tc>
        <w:tc>
          <w:tcPr>
            <w:tcW w:type="dxa" w:w="936"/>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3</w:t>
            </w:r>
          </w:p>
        </w:tc>
      </w:tr>
      <w:tr>
        <w:tc>
          <w:tcPr>
            <w:tcW w:type="dxa" w:w="100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01/21/2026</w:t>
            </w:r>
          </w:p>
        </w:tc>
        <w:tc>
          <w:tcPr>
            <w:tcW w:type="dxa" w:w="172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Carvedilol</w:t>
            </w:r>
          </w:p>
        </w:tc>
        <w:tc>
          <w:tcPr>
            <w:tcW w:type="dxa" w:w="100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12.5 mg</w:t>
            </w:r>
          </w:p>
        </w:tc>
        <w:tc>
          <w:tcPr>
            <w:tcW w:type="dxa" w:w="8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60 tab</w:t>
            </w:r>
          </w:p>
        </w:tc>
        <w:tc>
          <w:tcPr>
            <w:tcW w:type="dxa" w:w="792"/>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30</w:t>
            </w:r>
          </w:p>
        </w:tc>
        <w:tc>
          <w:tcPr>
            <w:tcW w:type="dxa" w:w="26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Take 1 tablet by mouth twice daily with food</w:t>
            </w:r>
          </w:p>
        </w:tc>
        <w:tc>
          <w:tcPr>
            <w:tcW w:type="dxa" w:w="136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Talia Quenor, MD</w:t>
            </w:r>
          </w:p>
        </w:tc>
        <w:tc>
          <w:tcPr>
            <w:tcW w:type="dxa" w:w="936"/>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3</w:t>
            </w:r>
          </w:p>
        </w:tc>
      </w:tr>
      <w:tr>
        <w:tc>
          <w:tcPr>
            <w:tcW w:type="dxa" w:w="100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01/21/2026</w:t>
            </w:r>
          </w:p>
        </w:tc>
        <w:tc>
          <w:tcPr>
            <w:tcW w:type="dxa" w:w="172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Furosemide</w:t>
            </w:r>
          </w:p>
        </w:tc>
        <w:tc>
          <w:tcPr>
            <w:tcW w:type="dxa" w:w="100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40 mg</w:t>
            </w:r>
          </w:p>
        </w:tc>
        <w:tc>
          <w:tcPr>
            <w:tcW w:type="dxa" w:w="8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30 tab</w:t>
            </w:r>
          </w:p>
        </w:tc>
        <w:tc>
          <w:tcPr>
            <w:tcW w:type="dxa" w:w="792"/>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30</w:t>
            </w:r>
          </w:p>
        </w:tc>
        <w:tc>
          <w:tcPr>
            <w:tcW w:type="dxa" w:w="26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Take 1 tablet by mouth daily in the morning</w:t>
            </w:r>
          </w:p>
        </w:tc>
        <w:tc>
          <w:tcPr>
            <w:tcW w:type="dxa" w:w="136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Talia Quenor, MD</w:t>
            </w:r>
          </w:p>
        </w:tc>
        <w:tc>
          <w:tcPr>
            <w:tcW w:type="dxa" w:w="936"/>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3</w:t>
            </w:r>
          </w:p>
        </w:tc>
      </w:tr>
      <w:tr>
        <w:tc>
          <w:tcPr>
            <w:tcW w:type="dxa" w:w="100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01/21/2026</w:t>
            </w:r>
          </w:p>
        </w:tc>
        <w:tc>
          <w:tcPr>
            <w:tcW w:type="dxa" w:w="172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Spironolactone</w:t>
            </w:r>
          </w:p>
        </w:tc>
        <w:tc>
          <w:tcPr>
            <w:tcW w:type="dxa" w:w="100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25 mg</w:t>
            </w:r>
          </w:p>
        </w:tc>
        <w:tc>
          <w:tcPr>
            <w:tcW w:type="dxa" w:w="8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30 tab</w:t>
            </w:r>
          </w:p>
        </w:tc>
        <w:tc>
          <w:tcPr>
            <w:tcW w:type="dxa" w:w="792"/>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30</w:t>
            </w:r>
          </w:p>
        </w:tc>
        <w:tc>
          <w:tcPr>
            <w:tcW w:type="dxa" w:w="26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Take 1 tablet by mouth daily</w:t>
            </w:r>
          </w:p>
        </w:tc>
        <w:tc>
          <w:tcPr>
            <w:tcW w:type="dxa" w:w="136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Talia Quenor, MD</w:t>
            </w:r>
          </w:p>
        </w:tc>
        <w:tc>
          <w:tcPr>
            <w:tcW w:type="dxa" w:w="936"/>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3</w:t>
            </w:r>
          </w:p>
        </w:tc>
      </w:tr>
      <w:tr>
        <w:tc>
          <w:tcPr>
            <w:tcW w:type="dxa" w:w="100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01/21/2026</w:t>
            </w:r>
          </w:p>
        </w:tc>
        <w:tc>
          <w:tcPr>
            <w:tcW w:type="dxa" w:w="172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Empagliflozin</w:t>
            </w:r>
          </w:p>
        </w:tc>
        <w:tc>
          <w:tcPr>
            <w:tcW w:type="dxa" w:w="100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10 mg</w:t>
            </w:r>
          </w:p>
        </w:tc>
        <w:tc>
          <w:tcPr>
            <w:tcW w:type="dxa" w:w="8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30 tab</w:t>
            </w:r>
          </w:p>
        </w:tc>
        <w:tc>
          <w:tcPr>
            <w:tcW w:type="dxa" w:w="792"/>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30</w:t>
            </w:r>
          </w:p>
        </w:tc>
        <w:tc>
          <w:tcPr>
            <w:tcW w:type="dxa" w:w="26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Take 1 tablet by mouth daily</w:t>
            </w:r>
          </w:p>
        </w:tc>
        <w:tc>
          <w:tcPr>
            <w:tcW w:type="dxa" w:w="136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Talia Quenor, MD</w:t>
            </w:r>
          </w:p>
        </w:tc>
        <w:tc>
          <w:tcPr>
            <w:tcW w:type="dxa" w:w="936"/>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3</w:t>
            </w:r>
          </w:p>
        </w:tc>
      </w:tr>
      <w:tr>
        <w:tc>
          <w:tcPr>
            <w:tcW w:type="dxa" w:w="100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01/21/2026</w:t>
            </w:r>
          </w:p>
        </w:tc>
        <w:tc>
          <w:tcPr>
            <w:tcW w:type="dxa" w:w="172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Metformin ER</w:t>
            </w:r>
          </w:p>
        </w:tc>
        <w:tc>
          <w:tcPr>
            <w:tcW w:type="dxa" w:w="100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500 mg</w:t>
            </w:r>
          </w:p>
        </w:tc>
        <w:tc>
          <w:tcPr>
            <w:tcW w:type="dxa" w:w="8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60 tab</w:t>
            </w:r>
          </w:p>
        </w:tc>
        <w:tc>
          <w:tcPr>
            <w:tcW w:type="dxa" w:w="792"/>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30</w:t>
            </w:r>
          </w:p>
        </w:tc>
        <w:tc>
          <w:tcPr>
            <w:tcW w:type="dxa" w:w="26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Take 1 tablet by mouth twice daily with meals</w:t>
            </w:r>
          </w:p>
        </w:tc>
        <w:tc>
          <w:tcPr>
            <w:tcW w:type="dxa" w:w="136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Talia Quenor, MD</w:t>
            </w:r>
          </w:p>
        </w:tc>
        <w:tc>
          <w:tcPr>
            <w:tcW w:type="dxa" w:w="936"/>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3</w:t>
            </w:r>
          </w:p>
        </w:tc>
      </w:tr>
      <w:tr>
        <w:tc>
          <w:tcPr>
            <w:tcW w:type="dxa" w:w="100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01/21/2026</w:t>
            </w:r>
          </w:p>
        </w:tc>
        <w:tc>
          <w:tcPr>
            <w:tcW w:type="dxa" w:w="172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Calcium carbonate / vitamin D3</w:t>
            </w:r>
          </w:p>
        </w:tc>
        <w:tc>
          <w:tcPr>
            <w:tcW w:type="dxa" w:w="100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600 mg / 400 IU</w:t>
            </w:r>
          </w:p>
        </w:tc>
        <w:tc>
          <w:tcPr>
            <w:tcW w:type="dxa" w:w="8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60 tab</w:t>
            </w:r>
          </w:p>
        </w:tc>
        <w:tc>
          <w:tcPr>
            <w:tcW w:type="dxa" w:w="792"/>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30</w:t>
            </w:r>
          </w:p>
        </w:tc>
        <w:tc>
          <w:tcPr>
            <w:tcW w:type="dxa" w:w="26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Take 1 tablet by mouth twice daily</w:t>
            </w:r>
          </w:p>
        </w:tc>
        <w:tc>
          <w:tcPr>
            <w:tcW w:type="dxa" w:w="136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Soren Halvek, MD</w:t>
            </w:r>
          </w:p>
        </w:tc>
        <w:tc>
          <w:tcPr>
            <w:tcW w:type="dxa" w:w="936"/>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3</w:t>
            </w:r>
          </w:p>
        </w:tc>
      </w:tr>
      <w:tr>
        <w:tc>
          <w:tcPr>
            <w:tcW w:type="dxa" w:w="100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02/18/2026</w:t>
            </w:r>
          </w:p>
        </w:tc>
        <w:tc>
          <w:tcPr>
            <w:tcW w:type="dxa" w:w="172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Gabapentin</w:t>
            </w:r>
          </w:p>
        </w:tc>
        <w:tc>
          <w:tcPr>
            <w:tcW w:type="dxa" w:w="100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300 mg</w:t>
            </w:r>
          </w:p>
        </w:tc>
        <w:tc>
          <w:tcPr>
            <w:tcW w:type="dxa" w:w="8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30 cap</w:t>
            </w:r>
          </w:p>
        </w:tc>
        <w:tc>
          <w:tcPr>
            <w:tcW w:type="dxa" w:w="792"/>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30</w:t>
            </w:r>
          </w:p>
        </w:tc>
        <w:tc>
          <w:tcPr>
            <w:tcW w:type="dxa" w:w="26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Take 1 capsule by mouth at bedtime</w:t>
            </w:r>
          </w:p>
        </w:tc>
        <w:tc>
          <w:tcPr>
            <w:tcW w:type="dxa" w:w="136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Talia Quenor, MD</w:t>
            </w:r>
          </w:p>
        </w:tc>
        <w:tc>
          <w:tcPr>
            <w:tcW w:type="dxa" w:w="936"/>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4</w:t>
            </w:r>
          </w:p>
        </w:tc>
      </w:tr>
      <w:tr>
        <w:tc>
          <w:tcPr>
            <w:tcW w:type="dxa" w:w="100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02/18/2026</w:t>
            </w:r>
          </w:p>
        </w:tc>
        <w:tc>
          <w:tcPr>
            <w:tcW w:type="dxa" w:w="172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Ferrous sulfate</w:t>
            </w:r>
          </w:p>
        </w:tc>
        <w:tc>
          <w:tcPr>
            <w:tcW w:type="dxa" w:w="100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325 mg</w:t>
            </w:r>
          </w:p>
        </w:tc>
        <w:tc>
          <w:tcPr>
            <w:tcW w:type="dxa" w:w="8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30 tab</w:t>
            </w:r>
          </w:p>
        </w:tc>
        <w:tc>
          <w:tcPr>
            <w:tcW w:type="dxa" w:w="792"/>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60</w:t>
            </w:r>
          </w:p>
        </w:tc>
        <w:tc>
          <w:tcPr>
            <w:tcW w:type="dxa" w:w="26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Take 1 tablet by mouth every other day with food</w:t>
            </w:r>
          </w:p>
        </w:tc>
        <w:tc>
          <w:tcPr>
            <w:tcW w:type="dxa" w:w="136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Talia Quenor, MD</w:t>
            </w:r>
          </w:p>
        </w:tc>
        <w:tc>
          <w:tcPr>
            <w:tcW w:type="dxa" w:w="936"/>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2</w:t>
            </w:r>
          </w:p>
        </w:tc>
      </w:tr>
      <w:tr>
        <w:tc>
          <w:tcPr>
            <w:tcW w:type="dxa" w:w="100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02/18/2026</w:t>
            </w:r>
          </w:p>
        </w:tc>
        <w:tc>
          <w:tcPr>
            <w:tcW w:type="dxa" w:w="172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Alendronate</w:t>
            </w:r>
          </w:p>
        </w:tc>
        <w:tc>
          <w:tcPr>
            <w:tcW w:type="dxa" w:w="100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70 mg</w:t>
            </w:r>
          </w:p>
        </w:tc>
        <w:tc>
          <w:tcPr>
            <w:tcW w:type="dxa" w:w="8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4 tab</w:t>
            </w:r>
          </w:p>
        </w:tc>
        <w:tc>
          <w:tcPr>
            <w:tcW w:type="dxa" w:w="792"/>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28</w:t>
            </w:r>
          </w:p>
        </w:tc>
        <w:tc>
          <w:tcPr>
            <w:tcW w:type="dxa" w:w="26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Take 1 tablet by mouth once weekly on Sunday morning</w:t>
            </w:r>
          </w:p>
        </w:tc>
        <w:tc>
          <w:tcPr>
            <w:tcW w:type="dxa" w:w="136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Soren Halvek, MD</w:t>
            </w:r>
          </w:p>
        </w:tc>
        <w:tc>
          <w:tcPr>
            <w:tcW w:type="dxa" w:w="936"/>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2</w:t>
            </w:r>
          </w:p>
        </w:tc>
      </w:tr>
      <w:tr>
        <w:tc>
          <w:tcPr>
            <w:tcW w:type="dxa" w:w="100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02/20/2026</w:t>
            </w:r>
          </w:p>
        </w:tc>
        <w:tc>
          <w:tcPr>
            <w:tcW w:type="dxa" w:w="172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Prednisone</w:t>
            </w:r>
          </w:p>
        </w:tc>
        <w:tc>
          <w:tcPr>
            <w:tcW w:type="dxa" w:w="100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5 mg</w:t>
            </w:r>
          </w:p>
        </w:tc>
        <w:tc>
          <w:tcPr>
            <w:tcW w:type="dxa" w:w="8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30 tab</w:t>
            </w:r>
          </w:p>
        </w:tc>
        <w:tc>
          <w:tcPr>
            <w:tcW w:type="dxa" w:w="792"/>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30</w:t>
            </w:r>
          </w:p>
        </w:tc>
        <w:tc>
          <w:tcPr>
            <w:tcW w:type="dxa" w:w="26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1 tablet daily</w:t>
            </w:r>
          </w:p>
        </w:tc>
        <w:tc>
          <w:tcPr>
            <w:tcW w:type="dxa" w:w="136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Soren Halvek, MD</w:t>
            </w:r>
          </w:p>
        </w:tc>
        <w:tc>
          <w:tcPr>
            <w:tcW w:type="dxa" w:w="936"/>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2 (new Rx)</w:t>
            </w:r>
          </w:p>
        </w:tc>
      </w:tr>
      <w:tr>
        <w:tc>
          <w:tcPr>
            <w:tcW w:type="dxa" w:w="100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02/20/2026</w:t>
            </w:r>
          </w:p>
        </w:tc>
        <w:tc>
          <w:tcPr>
            <w:tcW w:type="dxa" w:w="172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Sacubitril/valsartan</w:t>
            </w:r>
          </w:p>
        </w:tc>
        <w:tc>
          <w:tcPr>
            <w:tcW w:type="dxa" w:w="100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24/26 mg</w:t>
            </w:r>
          </w:p>
        </w:tc>
        <w:tc>
          <w:tcPr>
            <w:tcW w:type="dxa" w:w="8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60 tab</w:t>
            </w:r>
          </w:p>
        </w:tc>
        <w:tc>
          <w:tcPr>
            <w:tcW w:type="dxa" w:w="792"/>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30</w:t>
            </w:r>
          </w:p>
        </w:tc>
        <w:tc>
          <w:tcPr>
            <w:tcW w:type="dxa" w:w="26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Take 1 tablet by mouth twice daily</w:t>
            </w:r>
          </w:p>
        </w:tc>
        <w:tc>
          <w:tcPr>
            <w:tcW w:type="dxa" w:w="136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Talia Quenor, MD</w:t>
            </w:r>
          </w:p>
        </w:tc>
        <w:tc>
          <w:tcPr>
            <w:tcW w:type="dxa" w:w="936"/>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2</w:t>
            </w:r>
          </w:p>
        </w:tc>
      </w:tr>
      <w:tr>
        <w:tc>
          <w:tcPr>
            <w:tcW w:type="dxa" w:w="100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02/20/2026</w:t>
            </w:r>
          </w:p>
        </w:tc>
        <w:tc>
          <w:tcPr>
            <w:tcW w:type="dxa" w:w="172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Carvedilol</w:t>
            </w:r>
          </w:p>
        </w:tc>
        <w:tc>
          <w:tcPr>
            <w:tcW w:type="dxa" w:w="100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12.5 mg</w:t>
            </w:r>
          </w:p>
        </w:tc>
        <w:tc>
          <w:tcPr>
            <w:tcW w:type="dxa" w:w="8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60 tab</w:t>
            </w:r>
          </w:p>
        </w:tc>
        <w:tc>
          <w:tcPr>
            <w:tcW w:type="dxa" w:w="792"/>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30</w:t>
            </w:r>
          </w:p>
        </w:tc>
        <w:tc>
          <w:tcPr>
            <w:tcW w:type="dxa" w:w="26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Take 1 tablet by mouth twice daily with food</w:t>
            </w:r>
          </w:p>
        </w:tc>
        <w:tc>
          <w:tcPr>
            <w:tcW w:type="dxa" w:w="136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Talia Quenor, MD</w:t>
            </w:r>
          </w:p>
        </w:tc>
        <w:tc>
          <w:tcPr>
            <w:tcW w:type="dxa" w:w="936"/>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2</w:t>
            </w:r>
          </w:p>
        </w:tc>
      </w:tr>
      <w:tr>
        <w:tc>
          <w:tcPr>
            <w:tcW w:type="dxa" w:w="100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02/20/2026</w:t>
            </w:r>
          </w:p>
        </w:tc>
        <w:tc>
          <w:tcPr>
            <w:tcW w:type="dxa" w:w="172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Furosemide</w:t>
            </w:r>
          </w:p>
        </w:tc>
        <w:tc>
          <w:tcPr>
            <w:tcW w:type="dxa" w:w="100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40 mg</w:t>
            </w:r>
          </w:p>
        </w:tc>
        <w:tc>
          <w:tcPr>
            <w:tcW w:type="dxa" w:w="8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30 tab</w:t>
            </w:r>
          </w:p>
        </w:tc>
        <w:tc>
          <w:tcPr>
            <w:tcW w:type="dxa" w:w="792"/>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30</w:t>
            </w:r>
          </w:p>
        </w:tc>
        <w:tc>
          <w:tcPr>
            <w:tcW w:type="dxa" w:w="26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Take 1 tablet by mouth daily in the morning</w:t>
            </w:r>
          </w:p>
        </w:tc>
        <w:tc>
          <w:tcPr>
            <w:tcW w:type="dxa" w:w="136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Talia Quenor, MD</w:t>
            </w:r>
          </w:p>
        </w:tc>
        <w:tc>
          <w:tcPr>
            <w:tcW w:type="dxa" w:w="936"/>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2</w:t>
            </w:r>
          </w:p>
        </w:tc>
      </w:tr>
      <w:tr>
        <w:tc>
          <w:tcPr>
            <w:tcW w:type="dxa" w:w="100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02/20/2026</w:t>
            </w:r>
          </w:p>
        </w:tc>
        <w:tc>
          <w:tcPr>
            <w:tcW w:type="dxa" w:w="172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Spironolactone</w:t>
            </w:r>
          </w:p>
        </w:tc>
        <w:tc>
          <w:tcPr>
            <w:tcW w:type="dxa" w:w="100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25 mg</w:t>
            </w:r>
          </w:p>
        </w:tc>
        <w:tc>
          <w:tcPr>
            <w:tcW w:type="dxa" w:w="8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30 tab</w:t>
            </w:r>
          </w:p>
        </w:tc>
        <w:tc>
          <w:tcPr>
            <w:tcW w:type="dxa" w:w="792"/>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30</w:t>
            </w:r>
          </w:p>
        </w:tc>
        <w:tc>
          <w:tcPr>
            <w:tcW w:type="dxa" w:w="26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Take 1 tablet by mouth daily</w:t>
            </w:r>
          </w:p>
        </w:tc>
        <w:tc>
          <w:tcPr>
            <w:tcW w:type="dxa" w:w="136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Talia Quenor, MD</w:t>
            </w:r>
          </w:p>
        </w:tc>
        <w:tc>
          <w:tcPr>
            <w:tcW w:type="dxa" w:w="936"/>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2</w:t>
            </w:r>
          </w:p>
        </w:tc>
      </w:tr>
      <w:tr>
        <w:tc>
          <w:tcPr>
            <w:tcW w:type="dxa" w:w="100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02/20/2026</w:t>
            </w:r>
          </w:p>
        </w:tc>
        <w:tc>
          <w:tcPr>
            <w:tcW w:type="dxa" w:w="172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Empagliflozin</w:t>
            </w:r>
          </w:p>
        </w:tc>
        <w:tc>
          <w:tcPr>
            <w:tcW w:type="dxa" w:w="100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10 mg</w:t>
            </w:r>
          </w:p>
        </w:tc>
        <w:tc>
          <w:tcPr>
            <w:tcW w:type="dxa" w:w="8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30 tab</w:t>
            </w:r>
          </w:p>
        </w:tc>
        <w:tc>
          <w:tcPr>
            <w:tcW w:type="dxa" w:w="792"/>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30</w:t>
            </w:r>
          </w:p>
        </w:tc>
        <w:tc>
          <w:tcPr>
            <w:tcW w:type="dxa" w:w="26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Take 1 tablet by mouth daily</w:t>
            </w:r>
          </w:p>
        </w:tc>
        <w:tc>
          <w:tcPr>
            <w:tcW w:type="dxa" w:w="136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Talia Quenor, MD</w:t>
            </w:r>
          </w:p>
        </w:tc>
        <w:tc>
          <w:tcPr>
            <w:tcW w:type="dxa" w:w="936"/>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2</w:t>
            </w:r>
          </w:p>
        </w:tc>
      </w:tr>
      <w:tr>
        <w:tc>
          <w:tcPr>
            <w:tcW w:type="dxa" w:w="100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02/20/2026</w:t>
            </w:r>
          </w:p>
        </w:tc>
        <w:tc>
          <w:tcPr>
            <w:tcW w:type="dxa" w:w="172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Metformin ER</w:t>
            </w:r>
          </w:p>
        </w:tc>
        <w:tc>
          <w:tcPr>
            <w:tcW w:type="dxa" w:w="100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500 mg</w:t>
            </w:r>
          </w:p>
        </w:tc>
        <w:tc>
          <w:tcPr>
            <w:tcW w:type="dxa" w:w="8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60 tab</w:t>
            </w:r>
          </w:p>
        </w:tc>
        <w:tc>
          <w:tcPr>
            <w:tcW w:type="dxa" w:w="792"/>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30</w:t>
            </w:r>
          </w:p>
        </w:tc>
        <w:tc>
          <w:tcPr>
            <w:tcW w:type="dxa" w:w="26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Take 1 tablet by mouth twice daily with meals</w:t>
            </w:r>
          </w:p>
        </w:tc>
        <w:tc>
          <w:tcPr>
            <w:tcW w:type="dxa" w:w="136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Talia Quenor, MD</w:t>
            </w:r>
          </w:p>
        </w:tc>
        <w:tc>
          <w:tcPr>
            <w:tcW w:type="dxa" w:w="936"/>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2</w:t>
            </w:r>
          </w:p>
        </w:tc>
      </w:tr>
      <w:tr>
        <w:tc>
          <w:tcPr>
            <w:tcW w:type="dxa" w:w="100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02/20/2026</w:t>
            </w:r>
          </w:p>
        </w:tc>
        <w:tc>
          <w:tcPr>
            <w:tcW w:type="dxa" w:w="172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Calcium carbonate / vitamin D3</w:t>
            </w:r>
          </w:p>
        </w:tc>
        <w:tc>
          <w:tcPr>
            <w:tcW w:type="dxa" w:w="100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600 mg / 400 IU</w:t>
            </w:r>
          </w:p>
        </w:tc>
        <w:tc>
          <w:tcPr>
            <w:tcW w:type="dxa" w:w="8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60 tab</w:t>
            </w:r>
          </w:p>
        </w:tc>
        <w:tc>
          <w:tcPr>
            <w:tcW w:type="dxa" w:w="792"/>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30</w:t>
            </w:r>
          </w:p>
        </w:tc>
        <w:tc>
          <w:tcPr>
            <w:tcW w:type="dxa" w:w="26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Take 1 tablet by mouth twice daily</w:t>
            </w:r>
          </w:p>
        </w:tc>
        <w:tc>
          <w:tcPr>
            <w:tcW w:type="dxa" w:w="136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Soren Halvek, MD</w:t>
            </w:r>
          </w:p>
        </w:tc>
        <w:tc>
          <w:tcPr>
            <w:tcW w:type="dxa" w:w="936"/>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2</w:t>
            </w:r>
          </w:p>
        </w:tc>
      </w:tr>
      <w:tr>
        <w:tc>
          <w:tcPr>
            <w:tcW w:type="dxa" w:w="100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02/22/2026</w:t>
            </w:r>
          </w:p>
        </w:tc>
        <w:tc>
          <w:tcPr>
            <w:tcW w:type="dxa" w:w="172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Insulin glargine U-100</w:t>
            </w:r>
          </w:p>
        </w:tc>
        <w:tc>
          <w:tcPr>
            <w:tcW w:type="dxa" w:w="100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100 units/mL</w:t>
            </w:r>
          </w:p>
        </w:tc>
        <w:tc>
          <w:tcPr>
            <w:tcW w:type="dxa" w:w="8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3 × 3 mL pen</w:t>
            </w:r>
          </w:p>
        </w:tc>
        <w:tc>
          <w:tcPr>
            <w:tcW w:type="dxa" w:w="792"/>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90</w:t>
            </w:r>
          </w:p>
        </w:tc>
        <w:tc>
          <w:tcPr>
            <w:tcW w:type="dxa" w:w="26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Inject 18 units subcutaneously at bedtime</w:t>
            </w:r>
          </w:p>
        </w:tc>
        <w:tc>
          <w:tcPr>
            <w:tcW w:type="dxa" w:w="136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Talia Quenor, MD</w:t>
            </w:r>
          </w:p>
        </w:tc>
        <w:tc>
          <w:tcPr>
            <w:tcW w:type="dxa" w:w="936"/>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2</w:t>
            </w:r>
          </w:p>
        </w:tc>
      </w:tr>
      <w:tr>
        <w:tc>
          <w:tcPr>
            <w:tcW w:type="dxa" w:w="100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03/22/2026</w:t>
            </w:r>
          </w:p>
        </w:tc>
        <w:tc>
          <w:tcPr>
            <w:tcW w:type="dxa" w:w="172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Prednisone</w:t>
            </w:r>
          </w:p>
        </w:tc>
        <w:tc>
          <w:tcPr>
            <w:tcW w:type="dxa" w:w="100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5 mg</w:t>
            </w:r>
          </w:p>
        </w:tc>
        <w:tc>
          <w:tcPr>
            <w:tcW w:type="dxa" w:w="8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30 tab</w:t>
            </w:r>
          </w:p>
        </w:tc>
        <w:tc>
          <w:tcPr>
            <w:tcW w:type="dxa" w:w="792"/>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60</w:t>
            </w:r>
          </w:p>
        </w:tc>
        <w:tc>
          <w:tcPr>
            <w:tcW w:type="dxa" w:w="26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½ tablet daily</w:t>
            </w:r>
          </w:p>
        </w:tc>
        <w:tc>
          <w:tcPr>
            <w:tcW w:type="dxa" w:w="136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Soren Halvek, MD</w:t>
            </w:r>
          </w:p>
        </w:tc>
        <w:tc>
          <w:tcPr>
            <w:tcW w:type="dxa" w:w="936"/>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1</w:t>
            </w:r>
          </w:p>
        </w:tc>
      </w:tr>
      <w:tr>
        <w:tc>
          <w:tcPr>
            <w:tcW w:type="dxa" w:w="100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03/22/2026</w:t>
            </w:r>
          </w:p>
        </w:tc>
        <w:tc>
          <w:tcPr>
            <w:tcW w:type="dxa" w:w="172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Sacubitril/valsartan</w:t>
            </w:r>
          </w:p>
        </w:tc>
        <w:tc>
          <w:tcPr>
            <w:tcW w:type="dxa" w:w="100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24/26 mg</w:t>
            </w:r>
          </w:p>
        </w:tc>
        <w:tc>
          <w:tcPr>
            <w:tcW w:type="dxa" w:w="8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60 tab</w:t>
            </w:r>
          </w:p>
        </w:tc>
        <w:tc>
          <w:tcPr>
            <w:tcW w:type="dxa" w:w="792"/>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30</w:t>
            </w:r>
          </w:p>
        </w:tc>
        <w:tc>
          <w:tcPr>
            <w:tcW w:type="dxa" w:w="26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Take 1 tablet by mouth twice daily</w:t>
            </w:r>
          </w:p>
        </w:tc>
        <w:tc>
          <w:tcPr>
            <w:tcW w:type="dxa" w:w="136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Talia Quenor, MD</w:t>
            </w:r>
          </w:p>
        </w:tc>
        <w:tc>
          <w:tcPr>
            <w:tcW w:type="dxa" w:w="936"/>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1</w:t>
            </w:r>
          </w:p>
        </w:tc>
      </w:tr>
      <w:tr>
        <w:tc>
          <w:tcPr>
            <w:tcW w:type="dxa" w:w="100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03/22/2026</w:t>
            </w:r>
          </w:p>
        </w:tc>
        <w:tc>
          <w:tcPr>
            <w:tcW w:type="dxa" w:w="172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Carvedilol</w:t>
            </w:r>
          </w:p>
        </w:tc>
        <w:tc>
          <w:tcPr>
            <w:tcW w:type="dxa" w:w="100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12.5 mg</w:t>
            </w:r>
          </w:p>
        </w:tc>
        <w:tc>
          <w:tcPr>
            <w:tcW w:type="dxa" w:w="8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60 tab</w:t>
            </w:r>
          </w:p>
        </w:tc>
        <w:tc>
          <w:tcPr>
            <w:tcW w:type="dxa" w:w="792"/>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30</w:t>
            </w:r>
          </w:p>
        </w:tc>
        <w:tc>
          <w:tcPr>
            <w:tcW w:type="dxa" w:w="26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Take 1 tablet by mouth twice daily with food</w:t>
            </w:r>
          </w:p>
        </w:tc>
        <w:tc>
          <w:tcPr>
            <w:tcW w:type="dxa" w:w="136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Talia Quenor, MD</w:t>
            </w:r>
          </w:p>
        </w:tc>
        <w:tc>
          <w:tcPr>
            <w:tcW w:type="dxa" w:w="936"/>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1</w:t>
            </w:r>
          </w:p>
        </w:tc>
      </w:tr>
      <w:tr>
        <w:tc>
          <w:tcPr>
            <w:tcW w:type="dxa" w:w="100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03/22/2026</w:t>
            </w:r>
          </w:p>
        </w:tc>
        <w:tc>
          <w:tcPr>
            <w:tcW w:type="dxa" w:w="172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Furosemide</w:t>
            </w:r>
          </w:p>
        </w:tc>
        <w:tc>
          <w:tcPr>
            <w:tcW w:type="dxa" w:w="100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40 mg</w:t>
            </w:r>
          </w:p>
        </w:tc>
        <w:tc>
          <w:tcPr>
            <w:tcW w:type="dxa" w:w="8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30 tab</w:t>
            </w:r>
          </w:p>
        </w:tc>
        <w:tc>
          <w:tcPr>
            <w:tcW w:type="dxa" w:w="792"/>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30</w:t>
            </w:r>
          </w:p>
        </w:tc>
        <w:tc>
          <w:tcPr>
            <w:tcW w:type="dxa" w:w="26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Take 1 tablet by mouth daily in the morning</w:t>
            </w:r>
          </w:p>
        </w:tc>
        <w:tc>
          <w:tcPr>
            <w:tcW w:type="dxa" w:w="136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Talia Quenor, MD</w:t>
            </w:r>
          </w:p>
        </w:tc>
        <w:tc>
          <w:tcPr>
            <w:tcW w:type="dxa" w:w="936"/>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1</w:t>
            </w:r>
          </w:p>
        </w:tc>
      </w:tr>
      <w:tr>
        <w:tc>
          <w:tcPr>
            <w:tcW w:type="dxa" w:w="100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03/22/2026</w:t>
            </w:r>
          </w:p>
        </w:tc>
        <w:tc>
          <w:tcPr>
            <w:tcW w:type="dxa" w:w="172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Spironolactone</w:t>
            </w:r>
          </w:p>
        </w:tc>
        <w:tc>
          <w:tcPr>
            <w:tcW w:type="dxa" w:w="100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25 mg</w:t>
            </w:r>
          </w:p>
        </w:tc>
        <w:tc>
          <w:tcPr>
            <w:tcW w:type="dxa" w:w="8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30 tab</w:t>
            </w:r>
          </w:p>
        </w:tc>
        <w:tc>
          <w:tcPr>
            <w:tcW w:type="dxa" w:w="792"/>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30</w:t>
            </w:r>
          </w:p>
        </w:tc>
        <w:tc>
          <w:tcPr>
            <w:tcW w:type="dxa" w:w="26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Take 1 tablet by mouth daily</w:t>
            </w:r>
          </w:p>
        </w:tc>
        <w:tc>
          <w:tcPr>
            <w:tcW w:type="dxa" w:w="136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Talia Quenor, MD</w:t>
            </w:r>
          </w:p>
        </w:tc>
        <w:tc>
          <w:tcPr>
            <w:tcW w:type="dxa" w:w="936"/>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1</w:t>
            </w:r>
          </w:p>
        </w:tc>
      </w:tr>
      <w:tr>
        <w:tc>
          <w:tcPr>
            <w:tcW w:type="dxa" w:w="100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03/22/2026</w:t>
            </w:r>
          </w:p>
        </w:tc>
        <w:tc>
          <w:tcPr>
            <w:tcW w:type="dxa" w:w="172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Empagliflozin</w:t>
            </w:r>
          </w:p>
        </w:tc>
        <w:tc>
          <w:tcPr>
            <w:tcW w:type="dxa" w:w="100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10 mg</w:t>
            </w:r>
          </w:p>
        </w:tc>
        <w:tc>
          <w:tcPr>
            <w:tcW w:type="dxa" w:w="8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30 tab</w:t>
            </w:r>
          </w:p>
        </w:tc>
        <w:tc>
          <w:tcPr>
            <w:tcW w:type="dxa" w:w="792"/>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30</w:t>
            </w:r>
          </w:p>
        </w:tc>
        <w:tc>
          <w:tcPr>
            <w:tcW w:type="dxa" w:w="26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Take 1 tablet by mouth daily</w:t>
            </w:r>
          </w:p>
        </w:tc>
        <w:tc>
          <w:tcPr>
            <w:tcW w:type="dxa" w:w="136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Talia Quenor, MD</w:t>
            </w:r>
          </w:p>
        </w:tc>
        <w:tc>
          <w:tcPr>
            <w:tcW w:type="dxa" w:w="936"/>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1</w:t>
            </w:r>
          </w:p>
        </w:tc>
      </w:tr>
      <w:tr>
        <w:tc>
          <w:tcPr>
            <w:tcW w:type="dxa" w:w="100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03/22/2026</w:t>
            </w:r>
          </w:p>
        </w:tc>
        <w:tc>
          <w:tcPr>
            <w:tcW w:type="dxa" w:w="172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Metformin ER</w:t>
            </w:r>
          </w:p>
        </w:tc>
        <w:tc>
          <w:tcPr>
            <w:tcW w:type="dxa" w:w="100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500 mg</w:t>
            </w:r>
          </w:p>
        </w:tc>
        <w:tc>
          <w:tcPr>
            <w:tcW w:type="dxa" w:w="8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60 tab</w:t>
            </w:r>
          </w:p>
        </w:tc>
        <w:tc>
          <w:tcPr>
            <w:tcW w:type="dxa" w:w="792"/>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30</w:t>
            </w:r>
          </w:p>
        </w:tc>
        <w:tc>
          <w:tcPr>
            <w:tcW w:type="dxa" w:w="26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Take 1 tablet by mouth twice daily with meals</w:t>
            </w:r>
          </w:p>
        </w:tc>
        <w:tc>
          <w:tcPr>
            <w:tcW w:type="dxa" w:w="136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Talia Quenor, MD</w:t>
            </w:r>
          </w:p>
        </w:tc>
        <w:tc>
          <w:tcPr>
            <w:tcW w:type="dxa" w:w="936"/>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1</w:t>
            </w:r>
          </w:p>
        </w:tc>
      </w:tr>
      <w:tr>
        <w:tc>
          <w:tcPr>
            <w:tcW w:type="dxa" w:w="100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03/22/2026</w:t>
            </w:r>
          </w:p>
        </w:tc>
        <w:tc>
          <w:tcPr>
            <w:tcW w:type="dxa" w:w="172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Calcium carbonate / vitamin D3</w:t>
            </w:r>
          </w:p>
        </w:tc>
        <w:tc>
          <w:tcPr>
            <w:tcW w:type="dxa" w:w="100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600 mg / 400 IU</w:t>
            </w:r>
          </w:p>
        </w:tc>
        <w:tc>
          <w:tcPr>
            <w:tcW w:type="dxa" w:w="8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60 tab</w:t>
            </w:r>
          </w:p>
        </w:tc>
        <w:tc>
          <w:tcPr>
            <w:tcW w:type="dxa" w:w="792"/>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30</w:t>
            </w:r>
          </w:p>
        </w:tc>
        <w:tc>
          <w:tcPr>
            <w:tcW w:type="dxa" w:w="26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Take 1 tablet by mouth twice daily</w:t>
            </w:r>
          </w:p>
        </w:tc>
        <w:tc>
          <w:tcPr>
            <w:tcW w:type="dxa" w:w="136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Soren Halvek, MD</w:t>
            </w:r>
          </w:p>
        </w:tc>
        <w:tc>
          <w:tcPr>
            <w:tcW w:type="dxa" w:w="936"/>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1</w:t>
            </w:r>
          </w:p>
        </w:tc>
      </w:tr>
      <w:tr>
        <w:tc>
          <w:tcPr>
            <w:tcW w:type="dxa" w:w="100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04/19/2026</w:t>
            </w:r>
          </w:p>
        </w:tc>
        <w:tc>
          <w:tcPr>
            <w:tcW w:type="dxa" w:w="172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Atorvastatin</w:t>
            </w:r>
          </w:p>
        </w:tc>
        <w:tc>
          <w:tcPr>
            <w:tcW w:type="dxa" w:w="100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40 mg</w:t>
            </w:r>
          </w:p>
        </w:tc>
        <w:tc>
          <w:tcPr>
            <w:tcW w:type="dxa" w:w="8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90 tab</w:t>
            </w:r>
          </w:p>
        </w:tc>
        <w:tc>
          <w:tcPr>
            <w:tcW w:type="dxa" w:w="792"/>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90</w:t>
            </w:r>
          </w:p>
        </w:tc>
        <w:tc>
          <w:tcPr>
            <w:tcW w:type="dxa" w:w="26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Take 1 tablet by mouth at bedtime</w:t>
            </w:r>
          </w:p>
        </w:tc>
        <w:tc>
          <w:tcPr>
            <w:tcW w:type="dxa" w:w="136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Talia Quenor, MD</w:t>
            </w:r>
          </w:p>
        </w:tc>
        <w:tc>
          <w:tcPr>
            <w:tcW w:type="dxa" w:w="936"/>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2</w:t>
            </w:r>
          </w:p>
        </w:tc>
      </w:tr>
      <w:tr>
        <w:tc>
          <w:tcPr>
            <w:tcW w:type="dxa" w:w="100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04/19/2026</w:t>
            </w:r>
          </w:p>
        </w:tc>
        <w:tc>
          <w:tcPr>
            <w:tcW w:type="dxa" w:w="172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Aspirin EC</w:t>
            </w:r>
          </w:p>
        </w:tc>
        <w:tc>
          <w:tcPr>
            <w:tcW w:type="dxa" w:w="100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81 mg</w:t>
            </w:r>
          </w:p>
        </w:tc>
        <w:tc>
          <w:tcPr>
            <w:tcW w:type="dxa" w:w="8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90 tab</w:t>
            </w:r>
          </w:p>
        </w:tc>
        <w:tc>
          <w:tcPr>
            <w:tcW w:type="dxa" w:w="792"/>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90</w:t>
            </w:r>
          </w:p>
        </w:tc>
        <w:tc>
          <w:tcPr>
            <w:tcW w:type="dxa" w:w="26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Take 1 tablet by mouth daily</w:t>
            </w:r>
          </w:p>
        </w:tc>
        <w:tc>
          <w:tcPr>
            <w:tcW w:type="dxa" w:w="136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Talia Quenor, MD</w:t>
            </w:r>
          </w:p>
        </w:tc>
        <w:tc>
          <w:tcPr>
            <w:tcW w:type="dxa" w:w="936"/>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2</w:t>
            </w:r>
          </w:p>
        </w:tc>
      </w:tr>
      <w:tr>
        <w:tc>
          <w:tcPr>
            <w:tcW w:type="dxa" w:w="100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04/19/2026</w:t>
            </w:r>
          </w:p>
        </w:tc>
        <w:tc>
          <w:tcPr>
            <w:tcW w:type="dxa" w:w="172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Pantoprazole</w:t>
            </w:r>
          </w:p>
        </w:tc>
        <w:tc>
          <w:tcPr>
            <w:tcW w:type="dxa" w:w="100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40 mg</w:t>
            </w:r>
          </w:p>
        </w:tc>
        <w:tc>
          <w:tcPr>
            <w:tcW w:type="dxa" w:w="8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90 tab</w:t>
            </w:r>
          </w:p>
        </w:tc>
        <w:tc>
          <w:tcPr>
            <w:tcW w:type="dxa" w:w="792"/>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90</w:t>
            </w:r>
          </w:p>
        </w:tc>
        <w:tc>
          <w:tcPr>
            <w:tcW w:type="dxa" w:w="26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Take 1 tablet by mouth daily before breakfast</w:t>
            </w:r>
          </w:p>
        </w:tc>
        <w:tc>
          <w:tcPr>
            <w:tcW w:type="dxa" w:w="136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Talia Quenor, MD</w:t>
            </w:r>
          </w:p>
        </w:tc>
        <w:tc>
          <w:tcPr>
            <w:tcW w:type="dxa" w:w="936"/>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2</w:t>
            </w:r>
          </w:p>
        </w:tc>
      </w:tr>
      <w:tr>
        <w:tc>
          <w:tcPr>
            <w:tcW w:type="dxa" w:w="100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04/21/2026</w:t>
            </w:r>
          </w:p>
        </w:tc>
        <w:tc>
          <w:tcPr>
            <w:tcW w:type="dxa" w:w="172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Prednisone</w:t>
            </w:r>
          </w:p>
        </w:tc>
        <w:tc>
          <w:tcPr>
            <w:tcW w:type="dxa" w:w="100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5 mg</w:t>
            </w:r>
          </w:p>
        </w:tc>
        <w:tc>
          <w:tcPr>
            <w:tcW w:type="dxa" w:w="8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30 tab</w:t>
            </w:r>
          </w:p>
        </w:tc>
        <w:tc>
          <w:tcPr>
            <w:tcW w:type="dxa" w:w="792"/>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30</w:t>
            </w:r>
          </w:p>
        </w:tc>
        <w:tc>
          <w:tcPr>
            <w:tcW w:type="dxa" w:w="26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1 tablet daily then decrease per schedule</w:t>
            </w:r>
          </w:p>
        </w:tc>
        <w:tc>
          <w:tcPr>
            <w:tcW w:type="dxa" w:w="136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Soren Halvek, MD</w:t>
            </w:r>
          </w:p>
        </w:tc>
        <w:tc>
          <w:tcPr>
            <w:tcW w:type="dxa" w:w="936"/>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0</w:t>
            </w:r>
          </w:p>
        </w:tc>
      </w:tr>
      <w:tr>
        <w:tc>
          <w:tcPr>
            <w:tcW w:type="dxa" w:w="100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04/21/2026</w:t>
            </w:r>
          </w:p>
        </w:tc>
        <w:tc>
          <w:tcPr>
            <w:tcW w:type="dxa" w:w="172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Sacubitril/valsartan</w:t>
            </w:r>
          </w:p>
        </w:tc>
        <w:tc>
          <w:tcPr>
            <w:tcW w:type="dxa" w:w="100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24/26 mg</w:t>
            </w:r>
          </w:p>
        </w:tc>
        <w:tc>
          <w:tcPr>
            <w:tcW w:type="dxa" w:w="8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60 tab</w:t>
            </w:r>
          </w:p>
        </w:tc>
        <w:tc>
          <w:tcPr>
            <w:tcW w:type="dxa" w:w="792"/>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30</w:t>
            </w:r>
          </w:p>
        </w:tc>
        <w:tc>
          <w:tcPr>
            <w:tcW w:type="dxa" w:w="26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Take 1 tablet by mouth twice daily</w:t>
            </w:r>
          </w:p>
        </w:tc>
        <w:tc>
          <w:tcPr>
            <w:tcW w:type="dxa" w:w="136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Talia Quenor, MD</w:t>
            </w:r>
          </w:p>
        </w:tc>
        <w:tc>
          <w:tcPr>
            <w:tcW w:type="dxa" w:w="936"/>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0</w:t>
            </w:r>
          </w:p>
        </w:tc>
      </w:tr>
      <w:tr>
        <w:tc>
          <w:tcPr>
            <w:tcW w:type="dxa" w:w="100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04/21/2026</w:t>
            </w:r>
          </w:p>
        </w:tc>
        <w:tc>
          <w:tcPr>
            <w:tcW w:type="dxa" w:w="172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Carvedilol</w:t>
            </w:r>
          </w:p>
        </w:tc>
        <w:tc>
          <w:tcPr>
            <w:tcW w:type="dxa" w:w="100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12.5 mg</w:t>
            </w:r>
          </w:p>
        </w:tc>
        <w:tc>
          <w:tcPr>
            <w:tcW w:type="dxa" w:w="8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60 tab</w:t>
            </w:r>
          </w:p>
        </w:tc>
        <w:tc>
          <w:tcPr>
            <w:tcW w:type="dxa" w:w="792"/>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30</w:t>
            </w:r>
          </w:p>
        </w:tc>
        <w:tc>
          <w:tcPr>
            <w:tcW w:type="dxa" w:w="26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Take 1 tablet by mouth twice daily with food</w:t>
            </w:r>
          </w:p>
        </w:tc>
        <w:tc>
          <w:tcPr>
            <w:tcW w:type="dxa" w:w="136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Talia Quenor, MD</w:t>
            </w:r>
          </w:p>
        </w:tc>
        <w:tc>
          <w:tcPr>
            <w:tcW w:type="dxa" w:w="936"/>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0</w:t>
            </w:r>
          </w:p>
        </w:tc>
      </w:tr>
      <w:tr>
        <w:tc>
          <w:tcPr>
            <w:tcW w:type="dxa" w:w="100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04/21/2026</w:t>
            </w:r>
          </w:p>
        </w:tc>
        <w:tc>
          <w:tcPr>
            <w:tcW w:type="dxa" w:w="172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Furosemide</w:t>
            </w:r>
          </w:p>
        </w:tc>
        <w:tc>
          <w:tcPr>
            <w:tcW w:type="dxa" w:w="100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40 mg</w:t>
            </w:r>
          </w:p>
        </w:tc>
        <w:tc>
          <w:tcPr>
            <w:tcW w:type="dxa" w:w="8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30 tab</w:t>
            </w:r>
          </w:p>
        </w:tc>
        <w:tc>
          <w:tcPr>
            <w:tcW w:type="dxa" w:w="792"/>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30</w:t>
            </w:r>
          </w:p>
        </w:tc>
        <w:tc>
          <w:tcPr>
            <w:tcW w:type="dxa" w:w="26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Take 1 tablet by mouth daily in the morning</w:t>
            </w:r>
          </w:p>
        </w:tc>
        <w:tc>
          <w:tcPr>
            <w:tcW w:type="dxa" w:w="136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Talia Quenor, MD</w:t>
            </w:r>
          </w:p>
        </w:tc>
        <w:tc>
          <w:tcPr>
            <w:tcW w:type="dxa" w:w="936"/>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0</w:t>
            </w:r>
          </w:p>
        </w:tc>
      </w:tr>
      <w:tr>
        <w:tc>
          <w:tcPr>
            <w:tcW w:type="dxa" w:w="100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04/21/2026</w:t>
            </w:r>
          </w:p>
        </w:tc>
        <w:tc>
          <w:tcPr>
            <w:tcW w:type="dxa" w:w="172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Spironolactone</w:t>
            </w:r>
          </w:p>
        </w:tc>
        <w:tc>
          <w:tcPr>
            <w:tcW w:type="dxa" w:w="100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25 mg</w:t>
            </w:r>
          </w:p>
        </w:tc>
        <w:tc>
          <w:tcPr>
            <w:tcW w:type="dxa" w:w="8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30 tab</w:t>
            </w:r>
          </w:p>
        </w:tc>
        <w:tc>
          <w:tcPr>
            <w:tcW w:type="dxa" w:w="792"/>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30</w:t>
            </w:r>
          </w:p>
        </w:tc>
        <w:tc>
          <w:tcPr>
            <w:tcW w:type="dxa" w:w="26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Take 1 tablet by mouth daily</w:t>
            </w:r>
          </w:p>
        </w:tc>
        <w:tc>
          <w:tcPr>
            <w:tcW w:type="dxa" w:w="136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Talia Quenor, MD</w:t>
            </w:r>
          </w:p>
        </w:tc>
        <w:tc>
          <w:tcPr>
            <w:tcW w:type="dxa" w:w="936"/>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0</w:t>
            </w:r>
          </w:p>
        </w:tc>
      </w:tr>
      <w:tr>
        <w:tc>
          <w:tcPr>
            <w:tcW w:type="dxa" w:w="100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04/21/2026</w:t>
            </w:r>
          </w:p>
        </w:tc>
        <w:tc>
          <w:tcPr>
            <w:tcW w:type="dxa" w:w="172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Empagliflozin</w:t>
            </w:r>
          </w:p>
        </w:tc>
        <w:tc>
          <w:tcPr>
            <w:tcW w:type="dxa" w:w="100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10 mg</w:t>
            </w:r>
          </w:p>
        </w:tc>
        <w:tc>
          <w:tcPr>
            <w:tcW w:type="dxa" w:w="8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30 tab</w:t>
            </w:r>
          </w:p>
        </w:tc>
        <w:tc>
          <w:tcPr>
            <w:tcW w:type="dxa" w:w="792"/>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30</w:t>
            </w:r>
          </w:p>
        </w:tc>
        <w:tc>
          <w:tcPr>
            <w:tcW w:type="dxa" w:w="26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Take 1 tablet by mouth daily</w:t>
            </w:r>
          </w:p>
        </w:tc>
        <w:tc>
          <w:tcPr>
            <w:tcW w:type="dxa" w:w="136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Talia Quenor, MD</w:t>
            </w:r>
          </w:p>
        </w:tc>
        <w:tc>
          <w:tcPr>
            <w:tcW w:type="dxa" w:w="936"/>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0</w:t>
            </w:r>
          </w:p>
        </w:tc>
      </w:tr>
      <w:tr>
        <w:tc>
          <w:tcPr>
            <w:tcW w:type="dxa" w:w="100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04/21/2026</w:t>
            </w:r>
          </w:p>
        </w:tc>
        <w:tc>
          <w:tcPr>
            <w:tcW w:type="dxa" w:w="172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Metformin ER</w:t>
            </w:r>
          </w:p>
        </w:tc>
        <w:tc>
          <w:tcPr>
            <w:tcW w:type="dxa" w:w="100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500 mg</w:t>
            </w:r>
          </w:p>
        </w:tc>
        <w:tc>
          <w:tcPr>
            <w:tcW w:type="dxa" w:w="8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60 tab</w:t>
            </w:r>
          </w:p>
        </w:tc>
        <w:tc>
          <w:tcPr>
            <w:tcW w:type="dxa" w:w="792"/>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30</w:t>
            </w:r>
          </w:p>
        </w:tc>
        <w:tc>
          <w:tcPr>
            <w:tcW w:type="dxa" w:w="26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Take 1 tablet by mouth twice daily with meals</w:t>
            </w:r>
          </w:p>
        </w:tc>
        <w:tc>
          <w:tcPr>
            <w:tcW w:type="dxa" w:w="136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Talia Quenor, MD</w:t>
            </w:r>
          </w:p>
        </w:tc>
        <w:tc>
          <w:tcPr>
            <w:tcW w:type="dxa" w:w="936"/>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0</w:t>
            </w:r>
          </w:p>
        </w:tc>
      </w:tr>
      <w:tr>
        <w:tc>
          <w:tcPr>
            <w:tcW w:type="dxa" w:w="100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04/21/2026</w:t>
            </w:r>
          </w:p>
        </w:tc>
        <w:tc>
          <w:tcPr>
            <w:tcW w:type="dxa" w:w="172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Calcium carbonate / vitamin D3</w:t>
            </w:r>
          </w:p>
        </w:tc>
        <w:tc>
          <w:tcPr>
            <w:tcW w:type="dxa" w:w="100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600 mg / 400 IU</w:t>
            </w:r>
          </w:p>
        </w:tc>
        <w:tc>
          <w:tcPr>
            <w:tcW w:type="dxa" w:w="8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60 tab</w:t>
            </w:r>
          </w:p>
        </w:tc>
        <w:tc>
          <w:tcPr>
            <w:tcW w:type="dxa" w:w="792"/>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30</w:t>
            </w:r>
          </w:p>
        </w:tc>
        <w:tc>
          <w:tcPr>
            <w:tcW w:type="dxa" w:w="26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Take 1 tablet by mouth twice daily</w:t>
            </w:r>
          </w:p>
        </w:tc>
        <w:tc>
          <w:tcPr>
            <w:tcW w:type="dxa" w:w="136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Soren Halvek, MD</w:t>
            </w:r>
          </w:p>
        </w:tc>
        <w:tc>
          <w:tcPr>
            <w:tcW w:type="dxa" w:w="936"/>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0</w:t>
            </w:r>
          </w:p>
        </w:tc>
      </w:tr>
      <w:tr>
        <w:tc>
          <w:tcPr>
            <w:tcW w:type="dxa" w:w="100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05/06/2026</w:t>
            </w:r>
          </w:p>
        </w:tc>
        <w:tc>
          <w:tcPr>
            <w:tcW w:type="dxa" w:w="172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Prednisone</w:t>
            </w:r>
          </w:p>
        </w:tc>
        <w:tc>
          <w:tcPr>
            <w:tcW w:type="dxa" w:w="100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5 mg</w:t>
            </w:r>
          </w:p>
        </w:tc>
        <w:tc>
          <w:tcPr>
            <w:tcW w:type="dxa" w:w="8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30 tab</w:t>
            </w:r>
          </w:p>
        </w:tc>
        <w:tc>
          <w:tcPr>
            <w:tcW w:type="dxa" w:w="792"/>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30</w:t>
            </w:r>
          </w:p>
        </w:tc>
        <w:tc>
          <w:tcPr>
            <w:tcW w:type="dxa" w:w="26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Taper per provider instructions</w:t>
            </w:r>
          </w:p>
        </w:tc>
        <w:tc>
          <w:tcPr>
            <w:tcW w:type="dxa" w:w="136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Soren Halvek, MD</w:t>
            </w:r>
          </w:p>
        </w:tc>
        <w:tc>
          <w:tcPr>
            <w:tcW w:type="dxa" w:w="936"/>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2 (new Rx)</w:t>
            </w:r>
          </w:p>
        </w:tc>
      </w:tr>
      <w:tr>
        <w:tc>
          <w:tcPr>
            <w:tcW w:type="dxa" w:w="100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05/13/2026</w:t>
            </w:r>
          </w:p>
        </w:tc>
        <w:tc>
          <w:tcPr>
            <w:tcW w:type="dxa" w:w="172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Insulin glargine U-100</w:t>
            </w:r>
          </w:p>
        </w:tc>
        <w:tc>
          <w:tcPr>
            <w:tcW w:type="dxa" w:w="100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100 units/mL</w:t>
            </w:r>
          </w:p>
        </w:tc>
        <w:tc>
          <w:tcPr>
            <w:tcW w:type="dxa" w:w="8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3 × 3 mL pen</w:t>
            </w:r>
          </w:p>
        </w:tc>
        <w:tc>
          <w:tcPr>
            <w:tcW w:type="dxa" w:w="792"/>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90</w:t>
            </w:r>
          </w:p>
        </w:tc>
        <w:tc>
          <w:tcPr>
            <w:tcW w:type="dxa" w:w="26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Inject 18 units subcutaneously at bedtime</w:t>
            </w:r>
          </w:p>
        </w:tc>
        <w:tc>
          <w:tcPr>
            <w:tcW w:type="dxa" w:w="136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Talia Quenor, MD</w:t>
            </w:r>
          </w:p>
        </w:tc>
        <w:tc>
          <w:tcPr>
            <w:tcW w:type="dxa" w:w="936"/>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1</w:t>
            </w:r>
          </w:p>
        </w:tc>
      </w:tr>
      <w:tr>
        <w:tc>
          <w:tcPr>
            <w:tcW w:type="dxa" w:w="100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05/13/2026</w:t>
            </w:r>
          </w:p>
        </w:tc>
        <w:tc>
          <w:tcPr>
            <w:tcW w:type="dxa" w:w="172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Gabapentin</w:t>
            </w:r>
          </w:p>
        </w:tc>
        <w:tc>
          <w:tcPr>
            <w:tcW w:type="dxa" w:w="100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300 mg</w:t>
            </w:r>
          </w:p>
        </w:tc>
        <w:tc>
          <w:tcPr>
            <w:tcW w:type="dxa" w:w="8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30 cap</w:t>
            </w:r>
          </w:p>
        </w:tc>
        <w:tc>
          <w:tcPr>
            <w:tcW w:type="dxa" w:w="792"/>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30</w:t>
            </w:r>
          </w:p>
        </w:tc>
        <w:tc>
          <w:tcPr>
            <w:tcW w:type="dxa" w:w="2664"/>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Take 1 capsule by mouth at bedtime</w:t>
            </w:r>
          </w:p>
        </w:tc>
        <w:tc>
          <w:tcPr>
            <w:tcW w:type="dxa" w:w="1368"/>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Talia Quenor, MD</w:t>
            </w:r>
          </w:p>
        </w:tc>
        <w:tc>
          <w:tcPr>
            <w:tcW w:type="dxa" w:w="936"/>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6"/>
              </w:rPr>
              <w:t>2</w:t>
            </w:r>
          </w:p>
        </w:tc>
      </w:tr>
    </w:tbl>
    <w:p>
      <w:pPr>
        <w:spacing w:before="0" w:after="80"/>
      </w:pPr>
    </w:p>
    <w:p>
      <w:pPr>
        <w:spacing w:before="40" w:after="40"/>
        <w:pBdr>
          <w:bottom w:val="single" w:sz="6" w:space="1" w:color="000000"/>
        </w:pBdr>
      </w:pPr>
    </w:p>
    <w:p>
      <w:pPr>
        <w:spacing w:before="80" w:after="60"/>
      </w:pPr>
      <w:r>
        <w:rPr>
          <w:rFonts w:ascii="Arial" w:hAnsi="Arial" w:cs="Arial"/>
          <w:b/>
          <w:i w:val="0"/>
          <w:sz w:val="22"/>
        </w:rPr>
        <w:t>OVER-THE-COUNTER / VARIABLY CAPTURED ITEMS</w:t>
      </w:r>
    </w:p>
    <w:p>
      <w:pPr>
        <w:spacing w:before="0" w:after="80"/>
      </w:pPr>
      <w:r>
        <w:rPr>
          <w:rFonts w:ascii="Arial" w:hAnsi="Arial" w:cs="Arial"/>
          <w:b w:val="0"/>
          <w:i w:val="0"/>
          <w:sz w:val="19"/>
        </w:rPr>
        <w:t>The following baseline home items appear in the patient profile but are filled inconsistently or purchased over the counter; pharmacy fill history may not fully capture actual home use:</w:t>
      </w:r>
    </w:p>
    <w:tbl>
      <w:tblPr>
        <w:tblW w:type="auto" w:w="0"/>
        <w:tblLayout w:type="fixed"/>
        <w:tblLook w:firstColumn="1" w:firstRow="1" w:lastColumn="0" w:lastRow="0" w:noHBand="0" w:noVBand="1" w:val="04A0"/>
      </w:tblPr>
      <w:tblGrid>
        <w:gridCol w:w="3552"/>
        <w:gridCol w:w="3552"/>
        <w:gridCol w:w="3552"/>
      </w:tblGrid>
      <w:tr>
        <w:tc>
          <w:tcPr>
            <w:tcW w:type="dxa" w:w="3456"/>
            <w:tcBorders>
              <w:top w:val="single" w:sz="4" w:color="000000"/>
              <w:left w:val="single" w:sz="4" w:color="000000"/>
              <w:bottom w:val="single" w:sz="4" w:color="000000"/>
              <w:right w:val="single" w:sz="4" w:color="000000"/>
            </w:tcBorders>
            <w:shd w:val="clear" w:color="auto" w:fill="E0E0E0"/>
            <w:vAlign w:val="top"/>
          </w:tcPr>
          <w:p>
            <w:pPr>
              <w:spacing w:before="0" w:after="0"/>
            </w:pPr>
            <w:r/>
            <w:r>
              <w:rPr>
                <w:rFonts w:ascii="Arial" w:hAnsi="Arial" w:cs="Arial"/>
                <w:b/>
                <w:i w:val="0"/>
                <w:sz w:val="18"/>
              </w:rPr>
              <w:t>Item</w:t>
            </w:r>
          </w:p>
        </w:tc>
        <w:tc>
          <w:tcPr>
            <w:tcW w:type="dxa" w:w="3456"/>
            <w:tcBorders>
              <w:top w:val="single" w:sz="4" w:color="000000"/>
              <w:left w:val="single" w:sz="4" w:color="000000"/>
              <w:bottom w:val="single" w:sz="4" w:color="000000"/>
              <w:right w:val="single" w:sz="4" w:color="000000"/>
            </w:tcBorders>
            <w:shd w:val="clear" w:color="auto" w:fill="E0E0E0"/>
            <w:vAlign w:val="top"/>
          </w:tcPr>
          <w:p>
            <w:pPr>
              <w:spacing w:before="0" w:after="0"/>
            </w:pPr>
            <w:r/>
            <w:r>
              <w:rPr>
                <w:rFonts w:ascii="Arial" w:hAnsi="Arial" w:cs="Arial"/>
                <w:b/>
                <w:i w:val="0"/>
                <w:sz w:val="18"/>
              </w:rPr>
              <w:t>Last fill captured</w:t>
            </w:r>
          </w:p>
        </w:tc>
        <w:tc>
          <w:tcPr>
            <w:tcW w:type="dxa" w:w="3600"/>
            <w:tcBorders>
              <w:top w:val="single" w:sz="4" w:color="000000"/>
              <w:left w:val="single" w:sz="4" w:color="000000"/>
              <w:bottom w:val="single" w:sz="4" w:color="000000"/>
              <w:right w:val="single" w:sz="4" w:color="000000"/>
            </w:tcBorders>
            <w:shd w:val="clear" w:color="auto" w:fill="E0E0E0"/>
            <w:vAlign w:val="top"/>
          </w:tcPr>
          <w:p>
            <w:pPr>
              <w:spacing w:before="0" w:after="0"/>
            </w:pPr>
            <w:r/>
            <w:r>
              <w:rPr>
                <w:rFonts w:ascii="Arial" w:hAnsi="Arial" w:cs="Arial"/>
                <w:b/>
                <w:i w:val="0"/>
                <w:sz w:val="18"/>
              </w:rPr>
              <w:t>Notes</w:t>
            </w:r>
          </w:p>
        </w:tc>
      </w:tr>
      <w:tr>
        <w:tc>
          <w:tcPr>
            <w:tcW w:type="dxa" w:w="3456"/>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8"/>
              </w:rPr>
              <w:t>Acetaminophen 650 mg</w:t>
            </w:r>
          </w:p>
        </w:tc>
        <w:tc>
          <w:tcPr>
            <w:tcW w:type="dxa" w:w="3456"/>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8"/>
              </w:rPr>
              <w:t>02/18/2026 (60 tab, PRN q6h)</w:t>
            </w:r>
          </w:p>
        </w:tc>
        <w:tc>
          <w:tcPr>
            <w:tcW w:type="dxa" w:w="3600"/>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8"/>
              </w:rPr>
              <w:t>OTC purchases not captured between fills</w:t>
            </w:r>
          </w:p>
        </w:tc>
      </w:tr>
      <w:tr>
        <w:tc>
          <w:tcPr>
            <w:tcW w:type="dxa" w:w="3456"/>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8"/>
              </w:rPr>
              <w:t>Polyethylene glycol 3350 (PEG, 17 g)</w:t>
            </w:r>
          </w:p>
        </w:tc>
        <w:tc>
          <w:tcPr>
            <w:tcW w:type="dxa" w:w="3456"/>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8"/>
              </w:rPr>
              <w:t>03/14/2026 (single container)</w:t>
            </w:r>
          </w:p>
        </w:tc>
        <w:tc>
          <w:tcPr>
            <w:tcW w:type="dxa" w:w="3600"/>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8"/>
              </w:rPr>
              <w:t>Patient/family reports intermittent OTC purchase</w:t>
            </w:r>
          </w:p>
        </w:tc>
      </w:tr>
      <w:tr>
        <w:tc>
          <w:tcPr>
            <w:tcW w:type="dxa" w:w="3456"/>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8"/>
              </w:rPr>
              <w:t>Senna 8.6 mg</w:t>
            </w:r>
          </w:p>
        </w:tc>
        <w:tc>
          <w:tcPr>
            <w:tcW w:type="dxa" w:w="3456"/>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8"/>
              </w:rPr>
              <w:t>12/04/2025 (60 tab)</w:t>
            </w:r>
          </w:p>
        </w:tc>
        <w:tc>
          <w:tcPr>
            <w:tcW w:type="dxa" w:w="3600"/>
            <w:tcBorders>
              <w:top w:val="single" w:sz="4" w:color="000000"/>
              <w:left w:val="single" w:sz="4" w:color="000000"/>
              <w:bottom w:val="single" w:sz="4" w:color="000000"/>
              <w:right w:val="single" w:sz="4" w:color="000000"/>
            </w:tcBorders>
            <w:vAlign w:val="top"/>
          </w:tcPr>
          <w:p>
            <w:pPr>
              <w:spacing w:before="0" w:after="0"/>
            </w:pPr>
            <w:r/>
            <w:r>
              <w:rPr>
                <w:rFonts w:ascii="Arial" w:hAnsi="Arial" w:cs="Arial"/>
                <w:b w:val="0"/>
                <w:i w:val="0"/>
                <w:sz w:val="18"/>
              </w:rPr>
              <w:t>OTC; subsequent purchases not captured</w:t>
            </w:r>
          </w:p>
        </w:tc>
      </w:tr>
    </w:tbl>
    <w:p>
      <w:pPr>
        <w:spacing w:before="0" w:after="80"/>
      </w:pPr>
    </w:p>
    <w:p>
      <w:pPr>
        <w:spacing w:before="40" w:after="40"/>
        <w:pBdr>
          <w:bottom w:val="single" w:sz="6" w:space="1" w:color="000000"/>
        </w:pBdr>
      </w:pPr>
    </w:p>
    <w:p>
      <w:pPr>
        <w:spacing w:before="80" w:after="60"/>
      </w:pPr>
      <w:r>
        <w:rPr>
          <w:rFonts w:ascii="Arial" w:hAnsi="Arial" w:cs="Arial"/>
          <w:b/>
          <w:i w:val="0"/>
          <w:sz w:val="22"/>
        </w:rPr>
        <w:t>PREDNISONE FILL-HISTORY OBSERVATIONS</w:t>
      </w:r>
    </w:p>
    <w:p>
      <w:pPr>
        <w:spacing w:before="0" w:after="80"/>
      </w:pPr>
      <w:r>
        <w:rPr>
          <w:rFonts w:ascii="Arial" w:hAnsi="Arial" w:cs="Arial"/>
          <w:b w:val="0"/>
          <w:i w:val="0"/>
          <w:sz w:val="19"/>
        </w:rPr>
        <w:t>Prednisone fills over the coverage window were dispensed at two strengths (10 mg tablets in 11/2025, 12/2025, and 01/2026; 5 mg tablets in 02/2026, 03/2026, 04/2026, and 05/2026). Directions written on the dispensed labels changed across the series and included “1 tablet daily,” “1 tablet daily then decrease per schedule,” “taper per provider instructions,” and “½ tablet daily.” The most recent prednisone dispensing on 05/06/2026 was at the 5 mg tablet strength with taper-style directions. All prednisone prescriptions in this window were written by Dr. Soren Halvek (Rheumatology, Riverbend Rheumatology Associates).</w:t>
      </w:r>
    </w:p>
    <w:p>
      <w:pPr>
        <w:spacing w:before="0" w:after="80"/>
      </w:pPr>
      <w:r>
        <w:rPr>
          <w:rFonts w:ascii="Arial" w:hAnsi="Arial" w:cs="Arial"/>
          <w:b w:val="0"/>
          <w:i w:val="0"/>
          <w:sz w:val="19"/>
        </w:rPr>
        <w:t>Directions captured in this report reflect prescriber instructions at time of fill; pharmacy cannot verify actual home administration, timing, missed doses, dose interpretation, or whether the labeled instructions on any given bottle were followed.</w:t>
      </w:r>
    </w:p>
    <w:p>
      <w:pPr>
        <w:spacing w:before="40" w:after="40"/>
        <w:pBdr>
          <w:bottom w:val="single" w:sz="6" w:space="1" w:color="000000"/>
        </w:pBdr>
      </w:pPr>
    </w:p>
    <w:p>
      <w:pPr>
        <w:spacing w:before="80" w:after="60"/>
      </w:pPr>
      <w:r>
        <w:rPr>
          <w:rFonts w:ascii="Arial" w:hAnsi="Arial" w:cs="Arial"/>
          <w:b/>
          <w:i w:val="0"/>
          <w:sz w:val="22"/>
        </w:rPr>
        <w:t>PHARMACY DISCLAIMER</w:t>
      </w:r>
    </w:p>
    <w:p>
      <w:pPr>
        <w:spacing w:before="0" w:after="120"/>
      </w:pPr>
      <w:r>
        <w:rPr>
          <w:rFonts w:ascii="Arial" w:hAnsi="Arial" w:cs="Arial"/>
          <w:b w:val="0"/>
          <w:i w:val="0"/>
          <w:sz w:val="19"/>
        </w:rPr>
        <w:t>Refill history reflects medications that were dispensed by this pharmacy and the directions written by the prescriber at the time of each fill. It does not reflect what was actually consumed at home, whether prior bottles with older directions remained in circulation, or how the patient or caregivers interpreted overlapping label instructions. Pharmacy records cannot be used as a sole source for current home medication regimen, current taper status, or adherence determination. Reconciliation with the prescriber and verified medication reconciliation is required.</w:t>
      </w:r>
    </w:p>
    <w:p>
      <w:pPr>
        <w:spacing w:before="0" w:after="120"/>
      </w:pPr>
      <w:r>
        <w:rPr>
          <w:rFonts w:ascii="Arial" w:hAnsi="Arial" w:cs="Arial"/>
          <w:b w:val="0"/>
          <w:i/>
          <w:sz w:val="18"/>
        </w:rPr>
        <w:t>Electronically generated by Harbor Crest Community Pharmacy fill-history system, 05/18/2026.</w:t>
      </w:r>
    </w:p>
    <w:p>
      <w:pPr>
        <w:spacing w:before="40" w:after="40"/>
        <w:pBdr>
          <w:bottom w:val="single" w:sz="6" w:space="1" w:color="000000"/>
        </w:pBdr>
      </w:pPr>
    </w:p>
    <w:sectPr w:rsidR="00FC693F" w:rsidRPr="0006063C" w:rsidSect="00034616">
      <w:headerReference w:type="default" r:id="rId9"/>
      <w:footerReference w:type="default" r:id="rId10"/>
      <w:headerReference w:type="even" r:id="rId11"/>
      <w:footerReference w:type="even" r:id="rId12"/>
      <w:headerReference w:type="first" r:id="rId13"/>
      <w:footerReference w:type="first" r:id="rId14"/>
      <w:pgSz w:w="12240" w:h="15840"/>
      <w:pgMar w:top="720"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category/>
</cp:coreProperties>
</file>