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03/15/2026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Ophthalmology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OPHTHALMOLOGY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DIABETIC EYE EXAMINATION RESULT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Ophthalmology | Date of Service: 03/15/2026 | Status: Final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03/15/2026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EXAMINATION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Dilated diabetic retinal examination performed 03/15/2026.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FINDINGS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Mild non-proliferative diabetic retinopathy, both eyes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No macular edema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No proliferative disease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</w:t>
      </w:r>
    </w:p>
    <w:p>
      <w:r>
        <w:rPr>
          <w:rFonts w:ascii="Arial" w:hAnsi="Arial"/>
          <w:b w:val="0"/>
          <w:i w:val="0"/>
          <w:color w:val="232830"/>
          <w:sz w:val="19"/>
        </w:rPr>
        <w:t>Continue annual dilated diabetic eye examinations; optimize glycemic and blood-pressure control.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Ophthalmology on 03/15/2026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OPHTHALMOLOGY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OPHTHALMOLOGY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OPHTHALMOLOGY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