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05/17/2026 0930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Marisol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PROGRESS NOTE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PROGRESS NOTE (APSO)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Marisol Everet, MD - Hospital Medicine | Date of Service: 05/17/2026 0930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05/17/2026 0930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 AND 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1. Limb-threat DFI: status post soft-tissue debridement, deep cultures sent, continue empiric vancomycin and piperacillin-tazobactam renally dosed.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2. AKI on CKD: creatinine improving to 1.9; held agents remain held; renal dosing maintained.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3. Diabetes: basal-bolus continued; glucose improving.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4. Disposition: case management and therapy consulted; no disposition conclusion yet.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Day of podiatric debridement. Patient reports the foot is less painful after the procedure. Through the interpreter she asks when she can go home; counseled that infection treatment and wound care are ongoing.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Vitals: T 37.8 C, HR 96, BP 142/80, RR 18, SpO2 97 percent RA, glucose 212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WBC 12.1 K/uL (from 14.2)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Creatinine 1.9 mg/dL (from 2.1)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Left foot post-debridement: granulating base, dressing clean, drainage decreased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Cultures from deep tissue pending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Marisol Everet, MD on 05/17/2026 0930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