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ORDERS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MEDICATION HOLD ORDERS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| Cosign: Marisol Everet, MD | Date of Service: 05/16/2026 1150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05/16/2026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HELD MEDICATIONS WITH REASON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Action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 500 mg Oral twice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HOLD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 on CKD; eGFR near 30 threshold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 10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HOLD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infection and euglycemic ketoacidosis caution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 20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HOLD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 risk during illness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These holds are explicit clinical decisions, not silent omissions. Restart is to be reassessed against renal recovery and clinical stability; no restart order is entered at this time.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Tobias Renquist, MD (PGY-2) on 05/16/2026 1150; cosigned by Marisol Everet, 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ORDERS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ORDERS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ORDERS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