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Utilization Review, first-level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UTILIZATION REVIEW - CONTINUED-STAY DETERMINATION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UTILIZATION REVIEW - CONTINUED-STAY DETERMINATION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Utilization Review, first-level | Date: 05/25/2026 | Status: Preliminary determination for physician-advisor review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05/25/2026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First-level utilization review prepared the worksheet below for physician-advisor review before the review window closes.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PRELIMINARY LEVEL-OF-CARE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 element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First-level reviewer entry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course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Afebrile, white count normalized to 8.9, creatinine improved to 1.6 near baseline, tolerating oral intake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Perfusion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Toe pressure 55 mmHg and TBI 0.50 noted; vascular follow-up can occur after discharge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Wound care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 dressing care and offloading device documented; home health and family teaching anticipated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 and home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Short-distance ambulation documented; daughter involved in care planning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Preliminary determination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facility-level stay not supported after 05/25/2026; step-down to home with home-health wound care appears appropriate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PHYSICIAN-ADVISOR REVIEW REQUEST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Enter the final continued-stay determination for 05/26/2026.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Document the criteria rationale weighing improvement against any active barriers.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State whether the preliminary lower-level determination should be adopted or changed.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Utilization Review - awaiting physician-advisor review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