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Harbor Crest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Ondina Vasquell</w:t>
            </w:r>
            <w:r>
              <w:rPr>
                <w:rFonts w:ascii="Arial" w:hAnsi="Arial"/>
                <w:b w:val="0"/>
                <w:i w:val="0"/>
                <w:color w:val="FFFFFF"/>
                <w:sz w:val="18"/>
              </w:rPr>
              <w:t xml:space="preserve">    68 y  |  Female  |  DOB 03/14/1958</w:t>
            </w:r>
          </w:p>
        </w:tc>
        <w:tc>
          <w:tcPr>
            <w:tcW w:type="dxa" w:w="2592"/>
            <w:shd w:val="clear" w:fill="4472C4"/>
          </w:tcPr>
          <w:p>
            <w:pPr>
              <w:jc w:val="right"/>
            </w:pPr>
            <w:r>
              <w:rPr>
                <w:rFonts w:ascii="Arial" w:hAnsi="Arial"/>
                <w:b/>
                <w:i w:val="0"/>
                <w:color w:val="FFFFFF"/>
                <w:sz w:val="20"/>
              </w:rPr>
              <w:t xml:space="preserve">MRN OV-3358104  </w:t>
            </w:r>
          </w:p>
        </w:tc>
      </w:tr>
      <w:tr>
        <w:tc>
          <w:tcPr>
            <w:tcW w:type="dxa" w:w="2592"/>
            <w:shd w:val="clear" w:fill="EDF2FA"/>
          </w:tcPr>
          <w:p>
            <w:r>
              <w:rPr>
                <w:rFonts w:ascii="Arial" w:hAnsi="Arial"/>
                <w:b/>
                <w:i w:val="0"/>
                <w:color w:val="5E6670"/>
                <w:sz w:val="14"/>
              </w:rPr>
              <w:t>Date of Service</w:t>
              <w:br/>
            </w:r>
            <w:r>
              <w:rPr>
                <w:rFonts w:ascii="Arial" w:hAnsi="Arial"/>
                <w:b w:val="0"/>
                <w:i w:val="0"/>
                <w:color w:val="232830"/>
                <w:sz w:val="16"/>
              </w:rPr>
              <w:t>05/22/2026</w:t>
            </w:r>
          </w:p>
        </w:tc>
        <w:tc>
          <w:tcPr>
            <w:tcW w:type="dxa" w:w="2592"/>
            <w:shd w:val="clear" w:fill="EDF2FA"/>
          </w:tcPr>
          <w:p>
            <w:r>
              <w:rPr>
                <w:rFonts w:ascii="Arial" w:hAnsi="Arial"/>
                <w:b/>
                <w:i w:val="0"/>
                <w:color w:val="5E6670"/>
                <w:sz w:val="14"/>
              </w:rPr>
              <w:t>Author</w:t>
              <w:br/>
            </w:r>
            <w:r>
              <w:rPr>
                <w:rFonts w:ascii="Arial" w:hAnsi="Arial"/>
                <w:b w:val="0"/>
                <w:i w:val="0"/>
                <w:color w:val="232830"/>
                <w:sz w:val="16"/>
              </w:rPr>
              <w:t>Lillian Everet, MD</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Sulfa (sulfonamide antibiotics) - rash</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DISCHARGE INSTRUCTIONS</w:t>
            </w:r>
          </w:p>
        </w:tc>
      </w:tr>
    </w:tbl>
    <w:p/>
    <w:p>
      <w:r>
        <w:rPr>
          <w:rFonts w:ascii="Arial" w:hAnsi="Arial"/>
          <w:b/>
          <w:i w:val="0"/>
          <w:color w:val="1F3864"/>
          <w:sz w:val="28"/>
        </w:rPr>
        <w:t>DISCHARGE INSTRUCTIONS</w:t>
      </w:r>
    </w:p>
    <w:p>
      <w:r>
        <w:rPr>
          <w:rFonts w:ascii="Arial" w:hAnsi="Arial"/>
          <w:b w:val="0"/>
          <w:i w:val="0"/>
          <w:color w:val="5E6670"/>
          <w:sz w:val="16"/>
        </w:rPr>
        <w:t>Author: Lillian Everet, MD - Hospital Medicine | Date of Service: 05/22/2026 1000 | Status: Draft for physician sign</w:t>
      </w:r>
    </w:p>
    <w:p>
      <w:pPr>
        <w:spacing w:before="180" w:after="60"/>
        <w:pBdr>
          <w:bottom w:val="single" w:sz="6" w:color="C9D4EA" w:space="2"/>
        </w:pBdr>
      </w:pPr>
      <w:r>
        <w:rPr>
          <w:rFonts w:ascii="Arial" w:hAnsi="Arial"/>
          <w:b/>
          <w:i w:val="0"/>
          <w:color w:val="4472C4"/>
          <w:sz w:val="20"/>
        </w:rPr>
        <w:t>PATIENT / ENCOUNTER</w:t>
      </w:r>
    </w:p>
    <w:p>
      <w:r>
        <w:rPr>
          <w:rFonts w:ascii="Arial" w:hAnsi="Arial"/>
          <w:b/>
          <w:i w:val="0"/>
          <w:color w:val="232830"/>
          <w:sz w:val="18"/>
        </w:rPr>
        <w:t xml:space="preserve">Patient: </w:t>
      </w:r>
      <w:r>
        <w:rPr>
          <w:rFonts w:ascii="Arial" w:hAnsi="Arial"/>
          <w:b w:val="0"/>
          <w:i w:val="0"/>
          <w:color w:val="232830"/>
          <w:sz w:val="18"/>
        </w:rPr>
        <w:t>Ondina Vasquell, 68 y</w:t>
      </w:r>
    </w:p>
    <w:p>
      <w:r>
        <w:rPr>
          <w:rFonts w:ascii="Arial" w:hAnsi="Arial"/>
          <w:b/>
          <w:i w:val="0"/>
          <w:color w:val="232830"/>
          <w:sz w:val="18"/>
        </w:rPr>
        <w:t xml:space="preserve">Sex / DOB: </w:t>
      </w:r>
      <w:r>
        <w:rPr>
          <w:rFonts w:ascii="Arial" w:hAnsi="Arial"/>
          <w:b w:val="0"/>
          <w:i w:val="0"/>
          <w:color w:val="232830"/>
          <w:sz w:val="18"/>
        </w:rPr>
        <w:t>Female / 03/14/1958</w:t>
      </w:r>
    </w:p>
    <w:p>
      <w:r>
        <w:rPr>
          <w:rFonts w:ascii="Arial" w:hAnsi="Arial"/>
          <w:b/>
          <w:i w:val="0"/>
          <w:color w:val="232830"/>
          <w:sz w:val="18"/>
        </w:rPr>
        <w:t xml:space="preserve">MRN / FIN: </w:t>
      </w:r>
      <w:r>
        <w:rPr>
          <w:rFonts w:ascii="Arial" w:hAnsi="Arial"/>
          <w:b w:val="0"/>
          <w:i w:val="0"/>
          <w:color w:val="232830"/>
          <w:sz w:val="18"/>
        </w:rPr>
        <w:t>OV-3358104 / FIN-2207733</w:t>
      </w:r>
    </w:p>
    <w:p>
      <w:r>
        <w:rPr>
          <w:rFonts w:ascii="Arial" w:hAnsi="Arial"/>
          <w:b/>
          <w:i w:val="0"/>
          <w:color w:val="232830"/>
          <w:sz w:val="18"/>
        </w:rPr>
        <w:t xml:space="preserve">Unit / Room: </w:t>
      </w:r>
      <w:r>
        <w:rPr>
          <w:rFonts w:ascii="Arial" w:hAnsi="Arial"/>
          <w:b w:val="0"/>
          <w:i w:val="0"/>
          <w:color w:val="232830"/>
          <w:sz w:val="18"/>
        </w:rPr>
        <w:t>6 South Medicine / 6S-214</w:t>
      </w:r>
    </w:p>
    <w:p>
      <w:r>
        <w:rPr>
          <w:rFonts w:ascii="Arial" w:hAnsi="Arial"/>
          <w:b/>
          <w:i w:val="0"/>
          <w:color w:val="232830"/>
          <w:sz w:val="18"/>
        </w:rPr>
        <w:t xml:space="preserve">Code Status: </w:t>
      </w:r>
      <w:r>
        <w:rPr>
          <w:rFonts w:ascii="Arial" w:hAnsi="Arial"/>
          <w:b w:val="0"/>
          <w:i w:val="0"/>
          <w:color w:val="232830"/>
          <w:sz w:val="18"/>
        </w:rPr>
        <w:t>Full Code</w:t>
      </w:r>
    </w:p>
    <w:p>
      <w:r>
        <w:rPr>
          <w:rFonts w:ascii="Arial" w:hAnsi="Arial"/>
          <w:b/>
          <w:i w:val="0"/>
          <w:color w:val="232830"/>
          <w:sz w:val="18"/>
        </w:rPr>
        <w:t xml:space="preserve">Allergies: </w:t>
      </w:r>
      <w:r>
        <w:rPr>
          <w:rFonts w:ascii="Arial" w:hAnsi="Arial"/>
          <w:b w:val="0"/>
          <w:i w:val="0"/>
          <w:color w:val="232830"/>
          <w:sz w:val="18"/>
        </w:rPr>
        <w:t>Sulfa (sulfonamide antibiotics) - rash</w:t>
      </w:r>
    </w:p>
    <w:p>
      <w:r>
        <w:rPr>
          <w:rFonts w:ascii="Arial" w:hAnsi="Arial"/>
          <w:b/>
          <w:i w:val="0"/>
          <w:color w:val="232830"/>
          <w:sz w:val="18"/>
        </w:rPr>
        <w:t xml:space="preserve">Attending: </w:t>
      </w:r>
      <w:r>
        <w:rPr>
          <w:rFonts w:ascii="Arial" w:hAnsi="Arial"/>
          <w:b w:val="0"/>
          <w:i w:val="0"/>
          <w:color w:val="232830"/>
          <w:sz w:val="18"/>
        </w:rPr>
        <w:t>Lillian Everet, MD</w:t>
      </w:r>
    </w:p>
    <w:p>
      <w:r>
        <w:rPr>
          <w:rFonts w:ascii="Arial" w:hAnsi="Arial"/>
          <w:b/>
          <w:i w:val="0"/>
          <w:color w:val="232830"/>
          <w:sz w:val="18"/>
        </w:rPr>
        <w:t xml:space="preserve">Service: </w:t>
      </w:r>
      <w:r>
        <w:rPr>
          <w:rFonts w:ascii="Arial" w:hAnsi="Arial"/>
          <w:b w:val="0"/>
          <w:i w:val="0"/>
          <w:color w:val="232830"/>
          <w:sz w:val="18"/>
        </w:rPr>
        <w:t>Hospital Medicine</w:t>
      </w:r>
    </w:p>
    <w:p>
      <w:r>
        <w:rPr>
          <w:rFonts w:ascii="Arial" w:hAnsi="Arial"/>
          <w:b/>
          <w:i w:val="0"/>
          <w:color w:val="232830"/>
          <w:sz w:val="18"/>
        </w:rPr>
        <w:t xml:space="preserve">Date of Service: </w:t>
      </w:r>
      <w:r>
        <w:rPr>
          <w:rFonts w:ascii="Arial" w:hAnsi="Arial"/>
          <w:b w:val="0"/>
          <w:i w:val="0"/>
          <w:color w:val="232830"/>
          <w:sz w:val="18"/>
        </w:rPr>
        <w:t>05/22/2026</w:t>
      </w:r>
    </w:p>
    <w:p>
      <w:r>
        <w:rPr>
          <w:rFonts w:ascii="Arial" w:hAnsi="Arial"/>
          <w:b/>
          <w:i w:val="0"/>
          <w:color w:val="232830"/>
          <w:sz w:val="18"/>
        </w:rPr>
        <w:t xml:space="preserve">Language: </w:t>
      </w:r>
      <w:r>
        <w:rPr>
          <w:rFonts w:ascii="Arial" w:hAnsi="Arial"/>
          <w:b w:val="0"/>
          <w:i w:val="0"/>
          <w:color w:val="232830"/>
          <w:sz w:val="18"/>
        </w:rPr>
        <w:t>Spanish preferred (interpreter used)</w:t>
      </w:r>
    </w:p>
    <w:p>
      <w:pPr>
        <w:spacing w:before="180" w:after="60"/>
        <w:pBdr>
          <w:bottom w:val="single" w:sz="6" w:color="C9D4EA" w:space="2"/>
        </w:pBdr>
      </w:pPr>
      <w:r>
        <w:rPr>
          <w:rFonts w:ascii="Arial" w:hAnsi="Arial"/>
          <w:b/>
          <w:i w:val="0"/>
          <w:color w:val="4472C4"/>
          <w:sz w:val="20"/>
        </w:rPr>
        <w:t>YOUR DIAGNOSIS</w:t>
      </w:r>
    </w:p>
    <w:p>
      <w:r>
        <w:rPr>
          <w:rFonts w:ascii="Arial" w:hAnsi="Arial"/>
          <w:b w:val="0"/>
          <w:i w:val="0"/>
          <w:color w:val="232830"/>
          <w:sz w:val="19"/>
        </w:rPr>
        <w:t>You were treated in the hospital for a serious infection of your left foot related to your diabetes.</w:t>
      </w:r>
    </w:p>
    <w:p>
      <w:pPr>
        <w:spacing w:before="180" w:after="60"/>
        <w:pBdr>
          <w:bottom w:val="single" w:sz="6" w:color="C9D4EA" w:space="2"/>
        </w:pBdr>
      </w:pPr>
      <w:r>
        <w:rPr>
          <w:rFonts w:ascii="Arial" w:hAnsi="Arial"/>
          <w:b/>
          <w:i w:val="0"/>
          <w:color w:val="4472C4"/>
          <w:sz w:val="20"/>
        </w:rPr>
        <w:t>OFFLOADING AND ACTIVITY (COMPLETED FROM THE CHART)</w:t>
      </w:r>
    </w:p>
    <w:p>
      <w:pPr>
        <w:pStyle w:val="ListBullet"/>
        <w:spacing w:after="30"/>
      </w:pPr>
      <w:r>
        <w:rPr>
          <w:rFonts w:ascii="Arial" w:hAnsi="Arial"/>
          <w:b w:val="0"/>
          <w:i w:val="0"/>
          <w:color w:val="232830"/>
          <w:sz w:val="19"/>
        </w:rPr>
        <w:t>Keep all weight off the front of your left foot. Wear the offloading device whenever you are standing or walking.</w:t>
      </w:r>
    </w:p>
    <w:p>
      <w:pPr>
        <w:pStyle w:val="ListBullet"/>
        <w:spacing w:after="30"/>
      </w:pPr>
      <w:r>
        <w:rPr>
          <w:rFonts w:ascii="Arial" w:hAnsi="Arial"/>
          <w:b w:val="0"/>
          <w:i w:val="0"/>
          <w:color w:val="232830"/>
          <w:sz w:val="19"/>
        </w:rPr>
        <w:t>Only walk short distances with help and supervision. Do not walk on the foot without the device.</w:t>
      </w:r>
    </w:p>
    <w:p>
      <w:pPr>
        <w:pStyle w:val="ListBullet"/>
        <w:spacing w:after="30"/>
      </w:pPr>
      <w:r>
        <w:rPr>
          <w:rFonts w:ascii="Arial" w:hAnsi="Arial"/>
          <w:b w:val="0"/>
          <w:i w:val="0"/>
          <w:color w:val="232830"/>
          <w:sz w:val="19"/>
        </w:rPr>
        <w:t>Avoid stairs unless someone is helping you. Your therapy team found stairs are not yet safe for you alone.</w:t>
      </w:r>
    </w:p>
    <w:p>
      <w:pPr>
        <w:pStyle w:val="ListBullet"/>
        <w:spacing w:after="30"/>
      </w:pPr>
      <w:r>
        <w:rPr>
          <w:rFonts w:ascii="Arial" w:hAnsi="Arial"/>
          <w:b w:val="0"/>
          <w:i w:val="0"/>
          <w:color w:val="232830"/>
          <w:sz w:val="19"/>
        </w:rPr>
        <w:t>This is a supervised, limited-activity plan, not a return to normal walking. Follow it until your team tells you otherwise.</w:t>
      </w:r>
    </w:p>
    <w:p>
      <w:pPr>
        <w:spacing w:before="180" w:after="60"/>
        <w:pBdr>
          <w:bottom w:val="single" w:sz="6" w:color="C9D4EA" w:space="2"/>
        </w:pBdr>
      </w:pPr>
      <w:r>
        <w:rPr>
          <w:rFonts w:ascii="Arial" w:hAnsi="Arial"/>
          <w:b/>
          <w:i w:val="0"/>
          <w:color w:val="4472C4"/>
          <w:sz w:val="20"/>
        </w:rPr>
        <w:t>WOUND CARE</w:t>
      </w:r>
    </w:p>
    <w:p>
      <w:r>
        <w:rPr>
          <w:rFonts w:ascii="Arial" w:hAnsi="Arial"/>
          <w:b w:val="0"/>
          <w:i w:val="0"/>
          <w:color w:val="232830"/>
          <w:sz w:val="19"/>
        </w:rPr>
        <w:t>Keep your dressing clean and dry. A nurse will help arrange your dressing changes; the wound needs skilled dressing changes for now.</w:t>
      </w:r>
    </w:p>
    <w:p>
      <w:pPr>
        <w:spacing w:before="180" w:after="60"/>
        <w:pBdr>
          <w:bottom w:val="single" w:sz="6" w:color="C9D4EA" w:space="2"/>
        </w:pBdr>
      </w:pPr>
      <w:r>
        <w:rPr>
          <w:rFonts w:ascii="Arial" w:hAnsi="Arial"/>
          <w:b/>
          <w:i w:val="0"/>
          <w:color w:val="4472C4"/>
          <w:sz w:val="20"/>
        </w:rPr>
        <w:t>MEDICATIONS</w:t>
      </w:r>
    </w:p>
    <w:p>
      <w:r>
        <w:rPr>
          <w:rFonts w:ascii="Arial" w:hAnsi="Arial"/>
          <w:b w:val="0"/>
          <w:i w:val="0"/>
          <w:color w:val="232830"/>
          <w:sz w:val="19"/>
        </w:rPr>
        <w:t>Take your medications as listed in your reconciled medication list. Do not restart the medicines that were held until your kidney or primary doctor tells you to. Your antibiotic plan will be confirmed before you leave.</w:t>
      </w:r>
    </w:p>
    <w:p>
      <w:pPr>
        <w:spacing w:before="180" w:after="60"/>
        <w:pBdr>
          <w:bottom w:val="single" w:sz="6" w:color="C9D4EA" w:space="2"/>
        </w:pBdr>
      </w:pPr>
      <w:r>
        <w:rPr>
          <w:rFonts w:ascii="Arial" w:hAnsi="Arial"/>
          <w:b/>
          <w:i w:val="0"/>
          <w:color w:val="4472C4"/>
          <w:sz w:val="20"/>
        </w:rPr>
        <w:t>FOLLOW-UP AND WHEN TO SEEK CARE</w:t>
      </w:r>
    </w:p>
    <w:p>
      <w:r>
        <w:rPr>
          <w:rFonts w:ascii="Arial" w:hAnsi="Arial"/>
          <w:b w:val="0"/>
          <w:i w:val="0"/>
          <w:color w:val="232830"/>
          <w:sz w:val="19"/>
        </w:rPr>
        <w:t>Keep your follow-up visits, which are being arranged. Call your care team or seek care for fever, chills, increased foot redness, drainage, odor, or feeling very unwell.</w:t>
      </w:r>
    </w:p>
    <w:p>
      <w:pPr>
        <w:spacing w:before="180" w:after="60"/>
        <w:pBdr>
          <w:bottom w:val="single" w:sz="6" w:color="C9D4EA" w:space="2"/>
        </w:pBdr>
      </w:pPr>
      <w:r>
        <w:rPr>
          <w:rFonts w:ascii="Arial" w:hAnsi="Arial"/>
          <w:b/>
          <w:i w:val="0"/>
          <w:color w:val="4472C4"/>
          <w:sz w:val="20"/>
        </w:rPr>
        <w:t>FLAGS FOR PHYSICIAN BEFORE SIGN</w:t>
      </w:r>
    </w:p>
    <w:p>
      <w:pPr>
        <w:pStyle w:val="ListBullet"/>
        <w:spacing w:after="30"/>
      </w:pPr>
      <w:r>
        <w:rPr>
          <w:rFonts w:ascii="Arial" w:hAnsi="Arial"/>
          <w:b w:val="0"/>
          <w:i w:val="0"/>
          <w:color w:val="232830"/>
          <w:sz w:val="19"/>
        </w:rPr>
        <w:t>Items still being arranged (final antibiotic, follow-up appointments) are left open, not stated as completed.</w:t>
      </w:r>
    </w:p>
    <w:p>
      <w:pPr>
        <w:pStyle w:val="ListBullet"/>
        <w:spacing w:after="30"/>
      </w:pPr>
      <w:r>
        <w:rPr>
          <w:rFonts w:ascii="Arial" w:hAnsi="Arial"/>
          <w:b w:val="0"/>
          <w:i w:val="0"/>
          <w:color w:val="232830"/>
          <w:sz w:val="19"/>
        </w:rPr>
        <w:t>Provide the final instructions in Spanish.</w:t>
      </w:r>
    </w:p>
    <w:p>
      <w:pPr>
        <w:spacing w:before="200"/>
        <w:pBdr>
          <w:top w:val="single" w:sz="4" w:color="C9D4EA" w:space="4"/>
        </w:pBdr>
      </w:pPr>
      <w:r>
        <w:rPr>
          <w:rFonts w:ascii="Arial" w:hAnsi="Arial"/>
          <w:b w:val="0"/>
          <w:i/>
          <w:color w:val="5E6670"/>
          <w:sz w:val="18"/>
        </w:rPr>
        <w:t>Electronically signed by Lillian Everet, MD | Hospital Medicine | 05/22/2026 1000</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DISCHARGE INSTRUCTIONS  |  Confidential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DISCHARGE INSTRUCTIONS  |  Confidential</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DISCHARGE INSTRUCTIONS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