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ourier New" w:hAnsi="Courier New"/>
          <w:b/>
          <w:i w:val="0"/>
          <w:sz w:val="24"/>
        </w:rPr>
        <w:t>ED PHYSICIAN NOTE</w:t>
      </w:r>
    </w:p>
    <w:p>
      <w:pPr>
        <w:spacing w:before="0" w:after="0"/>
      </w:pPr>
    </w:p>
    <w:p>
      <w:pPr>
        <w:spacing w:before="0" w:after="0"/>
      </w:pPr>
      <w:r>
        <w:rPr>
          <w:rFonts w:ascii="Courier New" w:hAnsi="Courier New"/>
          <w:b w:val="0"/>
          <w:i w:val="0"/>
          <w:sz w:val="20"/>
        </w:rPr>
        <w:t>ED Physician Note - Sanctum Regional Medical Center</w:t>
      </w:r>
    </w:p>
    <w:p>
      <w:pPr>
        <w:spacing w:before="0" w:after="0"/>
      </w:pPr>
      <w:r>
        <w:rPr>
          <w:rFonts w:ascii="Courier New" w:hAnsi="Courier New"/>
          <w:b w:val="0"/>
          <w:i w:val="0"/>
          <w:sz w:val="20"/>
        </w:rPr>
        <w:t>Lenore Quinault, MD | Emergency Department | 06/13/2025 14:32</w:t>
      </w:r>
    </w:p>
    <w:p>
      <w:pPr>
        <w:spacing w:before="0" w:after="0"/>
      </w:pPr>
      <w:r>
        <w:rPr>
          <w:rFonts w:ascii="Courier New" w:hAnsi="Courier New"/>
          <w:b w:val="0"/>
          <w:i w:val="0"/>
          <w:sz w:val="20"/>
        </w:rPr>
        <w:t>Patient: Lydell, Marva | MRN: ML-7782304 | DOB: 04/22/1953 (72 y) | Sex: F</w:t>
      </w:r>
    </w:p>
    <w:p>
      <w:pPr>
        <w:spacing w:before="0" w:after="0"/>
      </w:pPr>
      <w:r>
        <w:rPr>
          <w:rFonts w:ascii="Courier New" w:hAnsi="Courier New"/>
          <w:b w:val="0"/>
          <w:i w:val="0"/>
          <w:sz w:val="20"/>
        </w:rPr>
        <w:t>Encounter CSN: ENC-20250613-7782304</w:t>
      </w:r>
    </w:p>
    <w:p>
      <w:pPr>
        <w:spacing w:before="0" w:after="0"/>
      </w:pPr>
      <w:r>
        <w:rPr>
          <w:rFonts w:ascii="Courier New" w:hAnsi="Courier New"/>
          <w:b w:val="0"/>
          <w:i w:val="0"/>
          <w:sz w:val="20"/>
        </w:rPr>
        <w:t>Address: 3617 Linden Court, Cedar Falls, IL 60481</w:t>
      </w:r>
    </w:p>
    <w:p>
      <w:pPr>
        <w:spacing w:before="0" w:after="0"/>
      </w:pPr>
      <w:r>
        <w:rPr>
          <w:rFonts w:ascii="Courier New" w:hAnsi="Courier New"/>
          <w:b w:val="0"/>
          <w:i w:val="0"/>
          <w:sz w:val="20"/>
        </w:rPr>
        <w:t>Insurance: Sentinel Advantage Choice PPO (Medicare Advantage), Member ID SHA-44907-12</w:t>
      </w:r>
    </w:p>
    <w:p>
      <w:pPr>
        <w:spacing w:before="0" w:after="0"/>
      </w:pPr>
      <w:r>
        <w:rPr>
          <w:rFonts w:ascii="Courier New" w:hAnsi="Courier New"/>
          <w:b w:val="0"/>
          <w:i w:val="0"/>
          <w:sz w:val="20"/>
        </w:rPr>
        <w:t>Allergies: Lisinopril / ACE inhibitor class - angioedema (severe)</w:t>
      </w:r>
    </w:p>
    <w:p>
      <w:pPr>
        <w:spacing w:before="0" w:after="0"/>
      </w:pPr>
    </w:p>
    <w:p>
      <w:pPr>
        <w:spacing w:before="0" w:after="0"/>
      </w:pPr>
      <w:r>
        <w:rPr>
          <w:rFonts w:ascii="Courier New" w:hAnsi="Courier New"/>
          <w:b/>
          <w:i w:val="0"/>
          <w:sz w:val="20"/>
        </w:rPr>
        <w:t>EMERGENCY DEPARTMENT PHYSICIAN NOTE</w:t>
      </w:r>
    </w:p>
    <w:p>
      <w:pPr>
        <w:spacing w:before="0" w:after="0"/>
      </w:pPr>
      <w:r>
        <w:rPr>
          <w:rFonts w:ascii="Courier New" w:hAnsi="Courier New"/>
          <w:b w:val="0"/>
          <w:i w:val="0"/>
          <w:sz w:val="20"/>
        </w:rPr>
        <w:t>Patient: Marva Lydell | MRN: ML-7782304</w:t>
      </w:r>
    </w:p>
    <w:p>
      <w:pPr>
        <w:spacing w:before="0" w:after="0"/>
      </w:pPr>
      <w:r>
        <w:rPr>
          <w:rFonts w:ascii="Courier New" w:hAnsi="Courier New"/>
          <w:b w:val="0"/>
          <w:i w:val="0"/>
          <w:sz w:val="20"/>
        </w:rPr>
        <w:t>Date/Time: 06/13/2025 14:32 | Provider: Lenore Quinault, MD (NPI 1295804637)</w:t>
      </w:r>
    </w:p>
    <w:p>
      <w:pPr>
        <w:spacing w:before="0" w:after="0"/>
      </w:pPr>
    </w:p>
    <w:p>
      <w:pPr>
        <w:spacing w:before="0" w:after="0"/>
      </w:pPr>
      <w:r>
        <w:rPr>
          <w:rFonts w:ascii="Courier New" w:hAnsi="Courier New"/>
          <w:b w:val="0"/>
          <w:sz w:val="20"/>
        </w:rPr>
        <w:t xml:space="preserve">CHIEF COMPLAINT: </w:t>
      </w:r>
      <w:r>
        <w:rPr>
          <w:rFonts w:ascii="Courier New" w:hAnsi="Courier New"/>
          <w:sz w:val="20"/>
        </w:rPr>
        <w:t>Worsening shortness of breath and leg swelling x 4-5 days.</w:t>
      </w:r>
    </w:p>
    <w:p>
      <w:pPr>
        <w:spacing w:before="0" w:after="0"/>
      </w:pPr>
    </w:p>
    <w:p>
      <w:pPr>
        <w:spacing w:before="0" w:after="0"/>
      </w:pPr>
      <w:r>
        <w:rPr>
          <w:rFonts w:ascii="Courier New" w:hAnsi="Courier New"/>
          <w:b/>
          <w:i w:val="0"/>
          <w:sz w:val="20"/>
        </w:rPr>
        <w:t>HISTORY OF PRESENT ILLNESS:</w:t>
      </w:r>
    </w:p>
    <w:p>
      <w:pPr>
        <w:spacing w:before="0" w:after="0"/>
      </w:pPr>
      <w:r>
        <w:rPr>
          <w:rFonts w:ascii="Courier New" w:hAnsi="Courier New"/>
          <w:b w:val="0"/>
          <w:i w:val="0"/>
          <w:sz w:val="20"/>
        </w:rPr>
        <w:t>72-year-old Black female with HFpEF (diastolic dysfunction and mildly elevated filling pressures), atrial fibrillation on apixaban (rate-controlled), CKD 3b-4 (baseline creatinine ~1.7), COPD, obstructive sleep apnea on home CPAP, type 2 diabetes with peripheral neuropathy, and hypertension (ARB; ACE-intolerant due to prior angioedema) presents from home with 4-5 days of progressive dyspnea on exertion, bilateral lower-extremity swelling, and weight gain. Patient reports orthopnea increased from one to three pillows over the past three nights, with two episodes of paroxysmal nocturnal dyspnea waking her from sleep. She notes her home scale has climbed from a usual dry weight of 88 kg to an admission weight 95 kg today - a 7 kg gain. Baseline home oxygen is 2 L/min by nasal cannula nocturnally and with exertion; she has been using it continuously for the last 48 hours and still feels short of breath at rest. Denies chest pain, palpitations beyond her baseline irregular heartbeat, fever, cough productive of purulent sputum, hemoptysis, or recent travel. No new medications, no missed doses by report, no obvious dietary indiscretion that she can recall. Daughter (Tanielle Lydell) drove her in and corroborates the timeline. No prior heart failure admissions in the last 12 months per patient.</w:t>
      </w:r>
    </w:p>
    <w:p>
      <w:pPr>
        <w:spacing w:before="0" w:after="0"/>
      </w:pPr>
    </w:p>
    <w:p>
      <w:pPr>
        <w:spacing w:before="0" w:after="0"/>
      </w:pPr>
      <w:r>
        <w:rPr>
          <w:rFonts w:ascii="Courier New" w:hAnsi="Courier New"/>
          <w:b w:val="0"/>
          <w:sz w:val="20"/>
        </w:rPr>
        <w:t xml:space="preserve">ALLERGIES: </w:t>
      </w:r>
      <w:r>
        <w:rPr>
          <w:rFonts w:ascii="Courier New" w:hAnsi="Courier New"/>
          <w:sz w:val="20"/>
        </w:rPr>
        <w:t>Lisinopril / ACE inhibitor class - ANGIOEDEMA (severe, documented). Patient is maintained on losartan in place of an ACE inhibitor.</w:t>
      </w:r>
    </w:p>
    <w:p>
      <w:pPr>
        <w:spacing w:before="0" w:after="0"/>
      </w:pPr>
    </w:p>
    <w:p>
      <w:pPr>
        <w:spacing w:before="0" w:after="0"/>
      </w:pPr>
      <w:r>
        <w:rPr>
          <w:rFonts w:ascii="Courier New" w:hAnsi="Courier New"/>
          <w:b/>
          <w:i w:val="0"/>
          <w:sz w:val="20"/>
        </w:rPr>
        <w:t>MEDICATIONS (per patient and daughter; daughter brought a printed list from Cedar Falls Community Pharmacy):</w:t>
      </w:r>
    </w:p>
    <w:p>
      <w:pPr>
        <w:spacing w:before="0" w:after="0"/>
      </w:pPr>
      <w:r>
        <w:rPr>
          <w:rFonts w:ascii="Courier New" w:hAnsi="Courier New"/>
          <w:b w:val="0"/>
          <w:i w:val="0"/>
          <w:sz w:val="20"/>
        </w:rPr>
        <w:t>- Apixaban 5 mg PO BID</w:t>
      </w:r>
    </w:p>
    <w:p>
      <w:pPr>
        <w:spacing w:before="0" w:after="0"/>
      </w:pPr>
      <w:r>
        <w:rPr>
          <w:rFonts w:ascii="Courier New" w:hAnsi="Courier New"/>
          <w:b w:val="0"/>
          <w:i w:val="0"/>
          <w:sz w:val="20"/>
        </w:rPr>
        <w:t>- Aspirin 81 mg PO daily</w:t>
      </w:r>
    </w:p>
    <w:p>
      <w:pPr>
        <w:spacing w:before="0" w:after="0"/>
      </w:pPr>
      <w:r>
        <w:rPr>
          <w:rFonts w:ascii="Courier New" w:hAnsi="Courier New"/>
          <w:b w:val="0"/>
          <w:i w:val="0"/>
          <w:sz w:val="20"/>
        </w:rPr>
        <w:t>- Torsemide 20 mg PO daily</w:t>
      </w:r>
    </w:p>
    <w:p>
      <w:pPr>
        <w:spacing w:before="0" w:after="0"/>
      </w:pPr>
      <w:r>
        <w:rPr>
          <w:rFonts w:ascii="Courier New" w:hAnsi="Courier New"/>
          <w:b w:val="0"/>
          <w:i w:val="0"/>
          <w:sz w:val="20"/>
        </w:rPr>
        <w:t>- Metoprolol succinate 100 mg PO daily</w:t>
      </w:r>
    </w:p>
    <w:p>
      <w:pPr>
        <w:spacing w:before="0" w:after="0"/>
      </w:pPr>
      <w:r>
        <w:rPr>
          <w:rFonts w:ascii="Courier New" w:hAnsi="Courier New"/>
          <w:b w:val="0"/>
          <w:i w:val="0"/>
          <w:sz w:val="20"/>
        </w:rPr>
        <w:t>- Losartan 50 mg PO daily</w:t>
      </w:r>
    </w:p>
    <w:p>
      <w:pPr>
        <w:spacing w:before="0" w:after="0"/>
      </w:pPr>
      <w:r>
        <w:rPr>
          <w:rFonts w:ascii="Courier New" w:hAnsi="Courier New"/>
          <w:b w:val="0"/>
          <w:i w:val="0"/>
          <w:sz w:val="20"/>
        </w:rPr>
        <w:t>- Empagliflozin 10 mg PO daily</w:t>
      </w:r>
    </w:p>
    <w:p>
      <w:pPr>
        <w:spacing w:before="0" w:after="0"/>
      </w:pPr>
      <w:r>
        <w:rPr>
          <w:rFonts w:ascii="Courier New" w:hAnsi="Courier New"/>
          <w:b w:val="0"/>
          <w:i w:val="0"/>
          <w:sz w:val="20"/>
        </w:rPr>
        <w:t>- Spironolactone 25 mg PO daily</w:t>
      </w:r>
    </w:p>
    <w:p>
      <w:pPr>
        <w:spacing w:before="0" w:after="0"/>
      </w:pPr>
      <w:r>
        <w:rPr>
          <w:rFonts w:ascii="Courier New" w:hAnsi="Courier New"/>
          <w:b w:val="0"/>
          <w:i w:val="0"/>
          <w:sz w:val="20"/>
        </w:rPr>
        <w:t>- Metformin 1000 mg PO BID; insulin glargine 24 units SC nightly; insulin aspart sliding scale at meals</w:t>
      </w:r>
    </w:p>
    <w:p>
      <w:pPr>
        <w:spacing w:before="0" w:after="0"/>
      </w:pPr>
      <w:r>
        <w:rPr>
          <w:rFonts w:ascii="Courier New" w:hAnsi="Courier New"/>
          <w:b w:val="0"/>
          <w:i w:val="0"/>
          <w:sz w:val="20"/>
        </w:rPr>
        <w:t>- Atorvastatin 40 mg PO nightly</w:t>
      </w:r>
    </w:p>
    <w:p>
      <w:pPr>
        <w:spacing w:before="0" w:after="0"/>
      </w:pPr>
      <w:r>
        <w:rPr>
          <w:rFonts w:ascii="Courier New" w:hAnsi="Courier New"/>
          <w:b w:val="0"/>
          <w:i w:val="0"/>
          <w:sz w:val="20"/>
        </w:rPr>
        <w:t>- Tiotropium 18 mcg inhaled daily; albuterol MDI PRN</w:t>
      </w:r>
    </w:p>
    <w:p>
      <w:pPr>
        <w:spacing w:before="0" w:after="0"/>
      </w:pPr>
      <w:r>
        <w:rPr>
          <w:rFonts w:ascii="Courier New" w:hAnsi="Courier New"/>
          <w:b w:val="0"/>
          <w:i w:val="0"/>
          <w:sz w:val="20"/>
        </w:rPr>
        <w:t>- Gabapentin 300 mg PO TID</w:t>
      </w:r>
    </w:p>
    <w:p>
      <w:pPr>
        <w:spacing w:before="0" w:after="0"/>
      </w:pPr>
      <w:r>
        <w:rPr>
          <w:rFonts w:ascii="Courier New" w:hAnsi="Courier New"/>
          <w:b w:val="0"/>
          <w:i w:val="0"/>
          <w:sz w:val="20"/>
        </w:rPr>
        <w:t>- Ferrous sulfate 325 mg PO daily; cholecalciferol 2000 units PO daily</w:t>
      </w:r>
    </w:p>
    <w:p>
      <w:pPr>
        <w:spacing w:before="0" w:after="0"/>
      </w:pPr>
      <w:r>
        <w:rPr>
          <w:rFonts w:ascii="Courier New" w:hAnsi="Courier New"/>
          <w:b w:val="0"/>
          <w:i w:val="0"/>
          <w:sz w:val="20"/>
        </w:rPr>
        <w:t>- Levothyroxine 75 mcg PO daily; pantoprazole 40 mg PO daily; senna 8.6 mg PO PRN</w:t>
      </w:r>
    </w:p>
    <w:p>
      <w:pPr>
        <w:spacing w:before="0" w:after="0"/>
      </w:pPr>
      <w:r>
        <w:rPr>
          <w:rFonts w:ascii="Courier New" w:hAnsi="Courier New"/>
          <w:b w:val="0"/>
          <w:i w:val="0"/>
          <w:sz w:val="20"/>
        </w:rPr>
        <w:t>- Home O2 2 L/min NC nocturnal and with exertion; nightly CPAP</w:t>
      </w:r>
    </w:p>
    <w:p>
      <w:pPr>
        <w:spacing w:before="0" w:after="0"/>
      </w:pPr>
    </w:p>
    <w:p>
      <w:pPr>
        <w:spacing w:before="0" w:after="0"/>
      </w:pPr>
      <w:r>
        <w:rPr>
          <w:rFonts w:ascii="Courier New" w:hAnsi="Courier New"/>
          <w:b/>
          <w:i w:val="0"/>
          <w:sz w:val="20"/>
        </w:rPr>
        <w:t>VITAL SIGNS (triage 13:48):</w:t>
      </w:r>
    </w:p>
    <w:p>
      <w:pPr>
        <w:spacing w:before="0" w:after="0"/>
      </w:pPr>
      <w:r>
        <w:rPr>
          <w:rFonts w:ascii="Courier New" w:hAnsi="Courier New"/>
          <w:b w:val="0"/>
          <w:i w:val="0"/>
          <w:sz w:val="20"/>
        </w:rPr>
        <w:t>HR 96 (irregularly irregular, AF) | BP 152/86 | RR 24 | Temp 36.9 C | SpO2 88% on room air to 94% on 2 L NC | Wt 95 kg</w:t>
      </w:r>
    </w:p>
    <w:p>
      <w:pPr>
        <w:spacing w:before="0" w:after="0"/>
      </w:pPr>
    </w:p>
    <w:p>
      <w:pPr>
        <w:spacing w:before="0" w:after="0"/>
      </w:pPr>
      <w:r>
        <w:rPr>
          <w:rFonts w:ascii="Courier New" w:hAnsi="Courier New"/>
          <w:b/>
          <w:i w:val="0"/>
          <w:sz w:val="20"/>
        </w:rPr>
        <w:t>PHYSICAL EXAMINATION:</w:t>
      </w:r>
    </w:p>
    <w:p>
      <w:pPr>
        <w:spacing w:before="0" w:after="0"/>
      </w:pPr>
      <w:r>
        <w:rPr>
          <w:rFonts w:ascii="Courier New" w:hAnsi="Courier New"/>
          <w:b w:val="0"/>
          <w:sz w:val="20"/>
        </w:rPr>
        <w:t>General:</w:t>
      </w:r>
      <w:r>
        <w:rPr>
          <w:rFonts w:ascii="Courier New" w:hAnsi="Courier New"/>
          <w:sz w:val="20"/>
        </w:rPr>
        <w:t xml:space="preserve"> Elderly female, mildly dyspneic at rest, speaking in short sentences, alert and oriented.</w:t>
      </w:r>
    </w:p>
    <w:p>
      <w:pPr>
        <w:spacing w:before="0" w:after="0"/>
      </w:pPr>
      <w:r>
        <w:rPr>
          <w:rFonts w:ascii="Courier New" w:hAnsi="Courier New"/>
          <w:b w:val="0"/>
          <w:sz w:val="20"/>
        </w:rPr>
        <w:t>HEENT:</w:t>
      </w:r>
      <w:r>
        <w:rPr>
          <w:rFonts w:ascii="Courier New" w:hAnsi="Courier New"/>
          <w:sz w:val="20"/>
        </w:rPr>
        <w:t xml:space="preserve"> No oropharyngeal swelling, no JVD-mimicking neck mass. JVD elevated to approximately 10 cm above the sternal angle with the head of bed at 45.</w:t>
      </w:r>
    </w:p>
    <w:p>
      <w:pPr>
        <w:spacing w:before="0" w:after="0"/>
      </w:pPr>
      <w:r>
        <w:rPr>
          <w:rFonts w:ascii="Courier New" w:hAnsi="Courier New"/>
          <w:b w:val="0"/>
          <w:sz w:val="20"/>
        </w:rPr>
        <w:t>Lungs:</w:t>
      </w:r>
      <w:r>
        <w:rPr>
          <w:rFonts w:ascii="Courier New" w:hAnsi="Courier New"/>
          <w:sz w:val="20"/>
        </w:rPr>
        <w:t xml:space="preserve"> Bibasilar inspiratory crackles to the mid-lung fields, no wheeze appreciated at rest, no focal consolidation.</w:t>
      </w:r>
    </w:p>
    <w:p>
      <w:pPr>
        <w:spacing w:before="0" w:after="0"/>
      </w:pPr>
      <w:r>
        <w:rPr>
          <w:rFonts w:ascii="Courier New" w:hAnsi="Courier New"/>
          <w:b w:val="0"/>
          <w:sz w:val="20"/>
        </w:rPr>
        <w:t>CV:</w:t>
      </w:r>
      <w:r>
        <w:rPr>
          <w:rFonts w:ascii="Courier New" w:hAnsi="Courier New"/>
          <w:sz w:val="20"/>
        </w:rPr>
        <w:t xml:space="preserve"> Irregularly irregular rhythm, S4 gallop, no friction rub; PMI not displaced.</w:t>
      </w:r>
    </w:p>
    <w:p>
      <w:pPr>
        <w:spacing w:before="0" w:after="0"/>
      </w:pPr>
      <w:r>
        <w:rPr>
          <w:rFonts w:ascii="Courier New" w:hAnsi="Courier New"/>
          <w:b w:val="0"/>
          <w:sz w:val="20"/>
        </w:rPr>
        <w:t>Abdomen:</w:t>
      </w:r>
      <w:r>
        <w:rPr>
          <w:rFonts w:ascii="Courier New" w:hAnsi="Courier New"/>
          <w:sz w:val="20"/>
        </w:rPr>
        <w:t xml:space="preserve"> Soft, non-tender, no hepatomegaly appreciated, no fluid wave.</w:t>
      </w:r>
    </w:p>
    <w:p>
      <w:pPr>
        <w:spacing w:before="0" w:after="0"/>
      </w:pPr>
      <w:r>
        <w:rPr>
          <w:rFonts w:ascii="Courier New" w:hAnsi="Courier New"/>
          <w:b w:val="0"/>
          <w:sz w:val="20"/>
        </w:rPr>
        <w:t>Ext:</w:t>
      </w:r>
      <w:r>
        <w:rPr>
          <w:rFonts w:ascii="Courier New" w:hAnsi="Courier New"/>
          <w:sz w:val="20"/>
        </w:rPr>
        <w:t xml:space="preserve"> 2+ pitting edema to the mid-shin bilaterally, warm, distal pulses intact, no calf tenderness, no cords.</w:t>
      </w:r>
    </w:p>
    <w:p>
      <w:pPr>
        <w:spacing w:before="0" w:after="0"/>
      </w:pPr>
      <w:r>
        <w:rPr>
          <w:rFonts w:ascii="Courier New" w:hAnsi="Courier New"/>
          <w:b w:val="0"/>
          <w:sz w:val="20"/>
        </w:rPr>
        <w:t>Neuro:</w:t>
      </w:r>
      <w:r>
        <w:rPr>
          <w:rFonts w:ascii="Courier New" w:hAnsi="Courier New"/>
          <w:sz w:val="20"/>
        </w:rPr>
        <w:t xml:space="preserve"> Grossly non-focal; intact answer to orientation and simple commands.</w:t>
      </w:r>
    </w:p>
    <w:p>
      <w:pPr>
        <w:spacing w:before="0" w:after="0"/>
      </w:pPr>
    </w:p>
    <w:p>
      <w:pPr>
        <w:spacing w:before="0" w:after="0"/>
      </w:pPr>
      <w:r>
        <w:rPr>
          <w:rFonts w:ascii="Courier New" w:hAnsi="Courier New"/>
          <w:b/>
          <w:i w:val="0"/>
          <w:sz w:val="20"/>
        </w:rPr>
        <w:t>DIAGNOSTICS:</w:t>
      </w:r>
    </w:p>
    <w:p>
      <w:pPr>
        <w:spacing w:before="0" w:after="0"/>
      </w:pPr>
      <w:r>
        <w:rPr>
          <w:rFonts w:ascii="Courier New" w:hAnsi="Courier New"/>
          <w:b w:val="0"/>
          <w:i w:val="0"/>
          <w:sz w:val="20"/>
        </w:rPr>
        <w:t>- CXR (PA and lateral, upright): Pulmonary vascular congestion with cephalization and interstitial edema; small bilateral pleural effusions; no focal consolidation; cardiac silhouette enlarged.</w:t>
      </w:r>
    </w:p>
    <w:p>
      <w:pPr>
        <w:spacing w:before="0" w:after="0"/>
      </w:pPr>
      <w:r>
        <w:rPr>
          <w:rFonts w:ascii="Courier New" w:hAnsi="Courier New"/>
          <w:b w:val="0"/>
          <w:i w:val="0"/>
          <w:sz w:val="20"/>
        </w:rPr>
        <w:t>- ECG 12-lead: atrial fibrillation, ventricular rate 92, no acute ST-segment changes, no new Q waves.</w:t>
      </w:r>
    </w:p>
    <w:p>
      <w:pPr>
        <w:spacing w:before="0" w:after="0"/>
      </w:pPr>
      <w:r>
        <w:rPr>
          <w:rFonts w:ascii="Courier New" w:hAnsi="Courier New"/>
          <w:b w:val="0"/>
          <w:i w:val="0"/>
          <w:sz w:val="20"/>
        </w:rPr>
        <w:t>- Labs (06/13/2025 stat): Na 138, K 4.8, BUN 48, creatinine 2.6 mg/dL (baseline ~1.7), glucose 184, Hgb 9.6, WBC 8.2, platelets 198, NT-proBNP 4820 pg/mL, troponin I &lt;0.04 ng/mL.</w:t>
      </w:r>
    </w:p>
    <w:p>
      <w:pPr>
        <w:spacing w:before="0" w:after="0"/>
      </w:pPr>
    </w:p>
    <w:p>
      <w:pPr>
        <w:spacing w:before="0" w:after="0"/>
      </w:pPr>
      <w:r>
        <w:rPr>
          <w:rFonts w:ascii="Courier New" w:hAnsi="Courier New"/>
          <w:b/>
          <w:i w:val="0"/>
          <w:sz w:val="20"/>
        </w:rPr>
        <w:t>MEDICAL DECISION MAKING:</w:t>
      </w:r>
    </w:p>
    <w:p>
      <w:pPr>
        <w:spacing w:before="0" w:after="0"/>
      </w:pPr>
      <w:r>
        <w:rPr>
          <w:rFonts w:ascii="Courier New" w:hAnsi="Courier New"/>
          <w:b w:val="0"/>
          <w:i w:val="0"/>
          <w:sz w:val="20"/>
        </w:rPr>
        <w:t>Picture is most consistent with acute decompensated heart failure on a background of HFpEF - progressive orthopnea/PND, JVD, bibasilar crackles, lower-extremity edema, +7 kg over dry weight, NT-proBNP 4820, and pulmonary congestion on chest radiograph all align. Troponin negative argues against acute coronary ischemia as a precipitant. Atrial fibrillation is rate-controlled at presentation and clinically appears chronic rather than new-onset; no electrical instability. Renal function is worse than baseline (creatinine 2.6 vs ~1.7) in a pattern consistent with acute kidney injury on her known CKD 3b-4 in the setting of congestive physiology. Resting SpO2 88% on room air improved appropriately on low-flow supplemental oxygen, with no signs of impending airway compromise; COPD likely contributes. Given the angioedema history, no ACE inhibitor will be used; losartan is being held in the setting of AKI. Empagliflozin, spironolactone, and metformin are also being held on admission pending renal recovery and electrolyte trends. Discussed plan with patient and daughter at bedside; code status confirmed Full Code.</w:t>
      </w:r>
    </w:p>
    <w:p>
      <w:pPr>
        <w:spacing w:before="0" w:after="0"/>
      </w:pPr>
    </w:p>
    <w:p>
      <w:pPr>
        <w:spacing w:before="0" w:after="0"/>
      </w:pPr>
      <w:r>
        <w:rPr>
          <w:rFonts w:ascii="Courier New" w:hAnsi="Courier New"/>
          <w:b/>
          <w:i w:val="0"/>
          <w:sz w:val="20"/>
        </w:rPr>
        <w:t>ED MANAGEMENT:</w:t>
      </w:r>
    </w:p>
    <w:p>
      <w:pPr>
        <w:spacing w:before="0" w:after="0"/>
      </w:pPr>
      <w:r>
        <w:rPr>
          <w:rFonts w:ascii="Courier New" w:hAnsi="Courier New"/>
          <w:b w:val="0"/>
          <w:i w:val="0"/>
          <w:sz w:val="20"/>
        </w:rPr>
        <w:t>- IV torsemide 40 mg bolus given at 14:55 (inpatient IV conversion of her outpatient torsemide regimen during active diuresis).</w:t>
      </w:r>
    </w:p>
    <w:p>
      <w:pPr>
        <w:spacing w:before="0" w:after="0"/>
      </w:pPr>
      <w:r>
        <w:rPr>
          <w:rFonts w:ascii="Courier New" w:hAnsi="Courier New"/>
          <w:b w:val="0"/>
          <w:i w:val="0"/>
          <w:sz w:val="20"/>
        </w:rPr>
        <w:t>- Supplemental O2 titrated from 2 L NC up to 3 L NC briefly during transport; weaned back to 2 L with SpO2 94%.</w:t>
      </w:r>
    </w:p>
    <w:p>
      <w:pPr>
        <w:spacing w:before="0" w:after="0"/>
      </w:pPr>
      <w:r>
        <w:rPr>
          <w:rFonts w:ascii="Courier New" w:hAnsi="Courier New"/>
          <w:b w:val="0"/>
          <w:i w:val="0"/>
          <w:sz w:val="20"/>
        </w:rPr>
        <w:t>- Continuous telemetry initiated.</w:t>
      </w:r>
    </w:p>
    <w:p>
      <w:pPr>
        <w:spacing w:before="0" w:after="0"/>
      </w:pPr>
      <w:r>
        <w:rPr>
          <w:rFonts w:ascii="Courier New" w:hAnsi="Courier New"/>
          <w:b w:val="0"/>
          <w:i w:val="0"/>
          <w:sz w:val="20"/>
        </w:rPr>
        <w:t>- Held: losartan, empagliflozin, spironolactone, metformin (orders entered with hold rationale).</w:t>
      </w:r>
    </w:p>
    <w:p>
      <w:pPr>
        <w:spacing w:before="0" w:after="0"/>
      </w:pPr>
      <w:r>
        <w:rPr>
          <w:rFonts w:ascii="Courier New" w:hAnsi="Courier New"/>
          <w:b w:val="0"/>
          <w:i w:val="0"/>
          <w:sz w:val="20"/>
        </w:rPr>
        <w:t>- Continued: apixaban 5 mg BID, metoprolol succinate, atorvastatin, tiotropium, gabapentin, ferrous sulfate, vitamin D3, levothyroxine, pantoprazole, insulin glargine 24 units nightly; sliding-scale insulin aspart per inpatient protocol.</w:t>
      </w:r>
    </w:p>
    <w:p>
      <w:pPr>
        <w:spacing w:before="0" w:after="0"/>
      </w:pPr>
      <w:r>
        <w:rPr>
          <w:rFonts w:ascii="Courier New" w:hAnsi="Courier New"/>
          <w:b w:val="0"/>
          <w:i w:val="0"/>
          <w:sz w:val="20"/>
        </w:rPr>
        <w:t>- Foley not placed; strict I/O, daily weights ordered.</w:t>
      </w:r>
    </w:p>
    <w:p>
      <w:pPr>
        <w:spacing w:before="0" w:after="0"/>
      </w:pPr>
      <w:r>
        <w:rPr>
          <w:rFonts w:ascii="Courier New" w:hAnsi="Courier New"/>
          <w:b w:val="0"/>
          <w:i w:val="0"/>
          <w:sz w:val="20"/>
        </w:rPr>
        <w:t>- Cardiology and nephrology consults requested for AM rounds.</w:t>
      </w:r>
    </w:p>
    <w:p>
      <w:pPr>
        <w:spacing w:before="0" w:after="0"/>
      </w:pPr>
    </w:p>
    <w:p>
      <w:pPr>
        <w:spacing w:before="0" w:after="0"/>
      </w:pPr>
      <w:r>
        <w:rPr>
          <w:rFonts w:ascii="Courier New" w:hAnsi="Courier New"/>
          <w:b w:val="0"/>
          <w:sz w:val="20"/>
        </w:rPr>
        <w:t xml:space="preserve">DISPOSITION: </w:t>
      </w:r>
      <w:r>
        <w:rPr>
          <w:rFonts w:ascii="Courier New" w:hAnsi="Courier New"/>
          <w:sz w:val="20"/>
        </w:rPr>
        <w:t>Admit to Hospital Medicine, 4 West Med-Surg, Room 4W-218. Attending of record: Marcus Thorne, MD. Bed assigned; report called to floor RN at 16:10.</w:t>
      </w:r>
    </w:p>
    <w:p>
      <w:pPr>
        <w:spacing w:before="0" w:after="0"/>
      </w:pPr>
    </w:p>
    <w:p>
      <w:pPr>
        <w:spacing w:before="0" w:after="0"/>
      </w:pPr>
      <w:r>
        <w:rPr>
          <w:rFonts w:ascii="Courier New" w:hAnsi="Courier New"/>
          <w:b w:val="0"/>
          <w:i w:val="0"/>
          <w:sz w:val="20"/>
        </w:rPr>
        <w:t>Daughter notified; emergency contact information updated in registration (Tanielle Lydell, daughter, mobile (217) 555-0826).</w:t>
      </w:r>
    </w:p>
    <w:p>
      <w:pPr>
        <w:spacing w:before="0" w:after="0"/>
      </w:pPr>
    </w:p>
    <w:p>
      <w:pPr>
        <w:spacing w:before="0" w:after="0"/>
      </w:pPr>
      <w:r>
        <w:rPr>
          <w:rFonts w:ascii="Courier New" w:hAnsi="Courier New"/>
          <w:b w:val="0"/>
          <w:i w:val="0"/>
          <w:sz w:val="20"/>
        </w:rPr>
        <w:t>Electronically signed by: Lenore Quinault, MD</w:t>
      </w:r>
    </w:p>
    <w:p>
      <w:pPr>
        <w:spacing w:before="0" w:after="0"/>
      </w:pPr>
      <w:r>
        <w:rPr>
          <w:rFonts w:ascii="Courier New" w:hAnsi="Courier New"/>
          <w:b w:val="0"/>
          <w:i w:val="0"/>
          <w:sz w:val="20"/>
        </w:rPr>
        <w:t>Emergency Medicine, Sanctum Regional Medical Center</w:t>
      </w:r>
    </w:p>
    <w:p>
      <w:pPr>
        <w:spacing w:before="0" w:after="0"/>
      </w:pPr>
      <w:r>
        <w:rPr>
          <w:rFonts w:ascii="Courier New" w:hAnsi="Courier New"/>
          <w:b w:val="0"/>
          <w:i w:val="0"/>
          <w:sz w:val="20"/>
        </w:rPr>
        <w:t>NPI 1295804637</w:t>
      </w:r>
    </w:p>
    <w:p>
      <w:pPr>
        <w:spacing w:before="0" w:after="0"/>
      </w:pPr>
      <w:r>
        <w:rPr>
          <w:rFonts w:ascii="Courier New" w:hAnsi="Courier New"/>
          <w:b w:val="0"/>
          <w:i w:val="0"/>
          <w:sz w:val="20"/>
        </w:rPr>
        <w:t>Date/Time signed: 06/13/2025 16:24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