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sz w:val="26"/>
        </w:rPr>
        <w:t>DAILY WEIGHTS &amp; INTAKE/OUTPUT FLOWSHEET</w:t>
      </w:r>
    </w:p>
    <w:p>
      <w:pPr>
        <w:spacing w:before="0" w:after="160"/>
        <w:jc w:val="center"/>
      </w:pPr>
      <w:r>
        <w:rPr>
          <w:rFonts w:ascii="Calibri" w:hAnsi="Calibri"/>
          <w:b w:val="0"/>
          <w:sz w:val="20"/>
        </w:rPr>
        <w:t>Sanctum Regional Medical Center  -  Medical-Surgical Unit 4 West, Room 4W-218</w:t>
      </w:r>
    </w:p>
    <w:p>
      <w:pPr>
        <w:spacing w:before="0" w:after="80"/>
        <w:pBdr>
          <w:bottom w:val="single" w:sz="6" w:space="1" w:color="000000"/>
        </w:pBdr>
      </w:pPr>
    </w:p>
    <w:p>
      <w:pPr>
        <w:spacing w:before="0" w:after="40"/>
      </w:pPr>
      <w:r>
        <w:rPr>
          <w:rFonts w:ascii="Calibri" w:hAnsi="Calibri"/>
          <w:b w:val="0"/>
          <w:sz w:val="20"/>
        </w:rPr>
        <w:t>Patient: Lydell, Marva     MRN: ML-7782304     DOB: 04/22/1953</w:t>
      </w:r>
    </w:p>
    <w:p>
      <w:pPr>
        <w:spacing w:before="0" w:after="40"/>
      </w:pPr>
      <w:r>
        <w:rPr>
          <w:rFonts w:ascii="Calibri" w:hAnsi="Calibri"/>
          <w:b w:val="0"/>
          <w:sz w:val="20"/>
        </w:rPr>
        <w:t>Encounter CSN: ENC-20250613-7782304</w:t>
      </w:r>
    </w:p>
    <w:p>
      <w:pPr>
        <w:spacing w:before="0" w:after="40"/>
      </w:pPr>
      <w:r>
        <w:rPr>
          <w:rFonts w:ascii="Calibri" w:hAnsi="Calibri"/>
          <w:b w:val="0"/>
          <w:sz w:val="20"/>
        </w:rPr>
        <w:t>Reporting period: 06/13/2025 - 06/19/2025  (Hospital Days 1-7)</w:t>
      </w:r>
    </w:p>
    <w:p>
      <w:pPr>
        <w:spacing w:before="0" w:after="200"/>
      </w:pPr>
      <w:r>
        <w:rPr>
          <w:rFonts w:ascii="Calibri" w:hAnsi="Calibri"/>
          <w:b w:val="0"/>
          <w:sz w:val="20"/>
        </w:rPr>
        <w:t>Attending of record: Dr. Marcus Thorne, MD (Hospital Medicine)</w:t>
      </w:r>
    </w:p>
    <w:p>
      <w:pPr>
        <w:spacing w:before="0" w:after="80"/>
      </w:pPr>
      <w:r>
        <w:rPr>
          <w:rFonts w:ascii="Calibri" w:hAnsi="Calibri"/>
          <w:b/>
          <w:sz w:val="22"/>
        </w:rPr>
        <w:t>DAILY AM WEIGHTS AND 24-HOUR I/O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224"/>
            <w:shd w:val="clear" w:color="auto" w:fill="DDDDDD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1224"/>
            <w:shd w:val="clear" w:color="auto" w:fill="DDDDDD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AM Weight (kg)</w:t>
            </w:r>
          </w:p>
        </w:tc>
        <w:tc>
          <w:tcPr>
            <w:tcW w:type="dxa" w:w="1224"/>
            <w:shd w:val="clear" w:color="auto" w:fill="DDDDDD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AM Weight (lb)</w:t>
            </w:r>
          </w:p>
        </w:tc>
        <w:tc>
          <w:tcPr>
            <w:tcW w:type="dxa" w:w="1080"/>
            <w:shd w:val="clear" w:color="auto" w:fill="DDDDDD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24h Intake (mL)</w:t>
            </w:r>
          </w:p>
        </w:tc>
        <w:tc>
          <w:tcPr>
            <w:tcW w:type="dxa" w:w="1080"/>
            <w:shd w:val="clear" w:color="auto" w:fill="DDDDDD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24h Output (mL)</w:t>
            </w:r>
          </w:p>
        </w:tc>
        <w:tc>
          <w:tcPr>
            <w:tcW w:type="dxa" w:w="936"/>
            <w:shd w:val="clear" w:color="auto" w:fill="DDDDDD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Net (mL)</w:t>
            </w:r>
          </w:p>
        </w:tc>
        <w:tc>
          <w:tcPr>
            <w:tcW w:type="dxa" w:w="3456"/>
            <w:shd w:val="clear" w:color="auto" w:fill="DDDDDD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Notes</w:t>
            </w:r>
          </w:p>
        </w:tc>
      </w:tr>
      <w:tr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06/13/2025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95 kg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209 lb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1800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800</w:t>
            </w:r>
          </w:p>
        </w:tc>
        <w:tc>
          <w:tcPr>
            <w:tcW w:type="dxa" w:w="9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+1000</w:t>
            </w:r>
          </w:p>
        </w:tc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Admission day; pre-diuresis early portion. Outpatient dry weight 88 kg / 194 lb (05/30/2025).</w:t>
            </w:r>
          </w:p>
        </w:tc>
      </w:tr>
      <w:tr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06/14/2025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93.5 kg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206 lb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1500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3200</w:t>
            </w:r>
          </w:p>
        </w:tc>
        <w:tc>
          <w:tcPr>
            <w:tcW w:type="dxa" w:w="9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-1700</w:t>
            </w:r>
          </w:p>
        </w:tc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IV loop diuretic initiated. Fluid restriction 1500 mL/24h in effect.</w:t>
            </w:r>
          </w:p>
        </w:tc>
      </w:tr>
      <w:tr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06/15/2025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92.5 kg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204 lb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1500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2600</w:t>
            </w:r>
          </w:p>
        </w:tc>
        <w:tc>
          <w:tcPr>
            <w:tcW w:type="dxa" w:w="9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-1100</w:t>
            </w:r>
          </w:p>
        </w:tc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Continued diuresis. Telemetry rate-controlled AF.</w:t>
            </w:r>
          </w:p>
        </w:tc>
      </w:tr>
      <w:tr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06/16/2025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91.5 kg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202 lb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1500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2300</w:t>
            </w:r>
          </w:p>
        </w:tc>
        <w:tc>
          <w:tcPr>
            <w:tcW w:type="dxa" w:w="9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-800</w:t>
            </w:r>
          </w:p>
        </w:tc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Brisk response to scheduled IV loop dosing.</w:t>
            </w:r>
          </w:p>
        </w:tc>
      </w:tr>
      <w:tr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06/17/2025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90.8 kg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200 lb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1500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2000</w:t>
            </w:r>
          </w:p>
        </w:tc>
        <w:tc>
          <w:tcPr>
            <w:tcW w:type="dxa" w:w="9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-500</w:t>
            </w:r>
          </w:p>
        </w:tc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Diuretic dose tapered; UO sustained.</w:t>
            </w:r>
          </w:p>
        </w:tc>
      </w:tr>
      <w:tr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06/18/2025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90.5 kg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199 lb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1500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1900</w:t>
            </w:r>
          </w:p>
        </w:tc>
        <w:tc>
          <w:tcPr>
            <w:tcW w:type="dxa" w:w="9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-400</w:t>
            </w:r>
          </w:p>
        </w:tc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Trending toward outpatient dry weight.</w:t>
            </w:r>
          </w:p>
        </w:tc>
      </w:tr>
      <w:tr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06/19/2025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90.0 kg</w:t>
            </w:r>
          </w:p>
        </w:tc>
        <w:tc>
          <w:tcPr>
            <w:tcW w:type="dxa" w:w="12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198 lb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1500</w:t>
            </w:r>
          </w:p>
        </w:tc>
        <w:tc>
          <w:tcPr>
            <w:tcW w:type="dxa" w:w="10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1700</w:t>
            </w:r>
          </w:p>
        </w:tc>
        <w:tc>
          <w:tcPr>
            <w:tcW w:type="dxa" w:w="9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-200</w:t>
            </w:r>
          </w:p>
        </w:tc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18"/>
              </w:rPr>
              <w:t>Snapshot day. Baseline dry weight 88 kg / 194 lb (outpatient, 05/30/2025) referenced for comparison.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sz w:val="20"/>
        </w:rPr>
      </w:r>
    </w:p>
    <w:p>
      <w:pPr>
        <w:spacing w:before="0" w:after="80"/>
      </w:pPr>
      <w:r>
        <w:rPr>
          <w:rFonts w:ascii="Calibri" w:hAnsi="Calibri"/>
          <w:b/>
          <w:sz w:val="22"/>
        </w:rPr>
        <w:t>REFERENCE VALUES</w:t>
      </w:r>
    </w:p>
    <w:p>
      <w:pPr>
        <w:spacing w:before="0" w:after="40"/>
        <w:ind w:left="288"/>
      </w:pPr>
      <w:r>
        <w:rPr>
          <w:rFonts w:ascii="Calibri" w:hAnsi="Calibri"/>
          <w:b w:val="0"/>
          <w:sz w:val="20"/>
        </w:rPr>
        <w:t xml:space="preserve">-  Outpatient dry weight (baseline): </w:t>
      </w:r>
      <w:r>
        <w:rPr>
          <w:rFonts w:ascii="Calibri" w:hAnsi="Calibri"/>
          <w:sz w:val="20"/>
        </w:rPr>
        <w:t>88 kg / 194 lb - recorded 05/30/2025, Cedar Falls Internal Medicine Associates (Dr. Helena Briarwood, PCP).</w:t>
      </w:r>
    </w:p>
    <w:p>
      <w:pPr>
        <w:spacing w:before="0" w:after="40"/>
        <w:ind w:left="288"/>
      </w:pPr>
      <w:r>
        <w:rPr>
          <w:rFonts w:ascii="Calibri" w:hAnsi="Calibri"/>
          <w:b w:val="0"/>
          <w:sz w:val="20"/>
        </w:rPr>
        <w:t xml:space="preserve">-  Admission weight (06/13/2025): </w:t>
      </w:r>
      <w:r>
        <w:rPr>
          <w:rFonts w:ascii="Calibri" w:hAnsi="Calibri"/>
          <w:sz w:val="20"/>
        </w:rPr>
        <w:t>95 kg / 209 lb.</w:t>
      </w:r>
    </w:p>
    <w:p>
      <w:pPr>
        <w:spacing w:before="0" w:after="40"/>
        <w:ind w:left="288"/>
      </w:pPr>
      <w:r>
        <w:rPr>
          <w:rFonts w:ascii="Calibri" w:hAnsi="Calibri"/>
          <w:b w:val="0"/>
          <w:sz w:val="20"/>
        </w:rPr>
        <w:t xml:space="preserve">-  Snapshot weight (06/19/2025): </w:t>
      </w:r>
      <w:r>
        <w:rPr>
          <w:rFonts w:ascii="Calibri" w:hAnsi="Calibri"/>
          <w:sz w:val="20"/>
        </w:rPr>
        <w:t>90.0 kg / 198 lb.</w:t>
      </w:r>
    </w:p>
    <w:p>
      <w:pPr>
        <w:spacing w:before="0" w:after="40"/>
        <w:ind w:left="288"/>
      </w:pPr>
      <w:r>
        <w:rPr>
          <w:rFonts w:ascii="Calibri" w:hAnsi="Calibri"/>
          <w:b w:val="0"/>
          <w:sz w:val="20"/>
        </w:rPr>
        <w:t xml:space="preserve">-  Fluid restriction order: </w:t>
      </w:r>
      <w:r>
        <w:rPr>
          <w:rFonts w:ascii="Calibri" w:hAnsi="Calibri"/>
          <w:sz w:val="20"/>
        </w:rPr>
        <w:t>1500 mL per 24 hours, initiated 06/14/2025.</w:t>
      </w:r>
    </w:p>
    <w:p>
      <w:pPr>
        <w:spacing w:before="0" w:after="80"/>
      </w:pPr>
      <w:r>
        <w:rPr>
          <w:rFonts w:ascii="Calibri" w:hAnsi="Calibri"/>
          <w:b w:val="0"/>
          <w:sz w:val="20"/>
        </w:rPr>
      </w:r>
    </w:p>
    <w:p>
      <w:pPr>
        <w:spacing w:before="0" w:after="80"/>
      </w:pPr>
      <w:r>
        <w:rPr>
          <w:rFonts w:ascii="Calibri" w:hAnsi="Calibri"/>
          <w:b/>
          <w:sz w:val="22"/>
        </w:rPr>
        <w:t>MEASUREMENT NOTES</w:t>
      </w:r>
    </w:p>
    <w:p>
      <w:pPr>
        <w:spacing w:before="0" w:after="40"/>
        <w:ind w:left="288"/>
      </w:pPr>
      <w:r>
        <w:rPr>
          <w:rFonts w:ascii="Calibri" w:hAnsi="Calibri"/>
          <w:sz w:val="20"/>
        </w:rPr>
        <w:t>-  AM weights obtained on the unit standing scale at 0600 each day, same scale used throughout admission, patient gowned, post-void where feasible.</w:t>
      </w:r>
    </w:p>
    <w:p>
      <w:pPr>
        <w:spacing w:before="0" w:after="40"/>
        <w:ind w:left="288"/>
      </w:pPr>
      <w:r>
        <w:rPr>
          <w:rFonts w:ascii="Calibri" w:hAnsi="Calibri"/>
          <w:sz w:val="20"/>
        </w:rPr>
        <w:t>-  Intake includes PO fluids, IV maintenance/medication carriers, and IV diuretic flushes. Output includes urine (voluntary voids throughout; no indwelling urinary catheter), no emesis or drain output during reporting period.</w:t>
      </w:r>
    </w:p>
    <w:p>
      <w:pPr>
        <w:spacing w:before="0" w:after="40"/>
        <w:ind w:left="288"/>
      </w:pPr>
      <w:r>
        <w:rPr>
          <w:rFonts w:ascii="Calibri" w:hAnsi="Calibri"/>
          <w:sz w:val="20"/>
        </w:rPr>
        <w:t>-  Net values rounded to nearest 100 mL per unit charting convention.</w:t>
      </w:r>
    </w:p>
    <w:p>
      <w:pPr>
        <w:spacing w:before="0" w:after="80"/>
      </w:pPr>
      <w:r>
        <w:rPr>
          <w:rFonts w:ascii="Calibri" w:hAnsi="Calibri"/>
          <w:b w:val="0"/>
          <w:sz w:val="20"/>
        </w:rPr>
      </w:r>
    </w:p>
    <w:p>
      <w:pPr>
        <w:spacing w:after="160"/>
      </w:pPr>
      <w:r>
        <w:rPr>
          <w:rFonts w:ascii="Calibri" w:hAnsi="Calibri"/>
          <w:i/>
          <w:sz w:val="20"/>
        </w:rPr>
        <w:t>Snapshot weight 90.0 kg is ~2 kg over outpatient dry weight of 88 kg.</w:t>
      </w:r>
    </w:p>
    <w:p>
      <w:pPr>
        <w:spacing w:before="0" w:after="40"/>
      </w:pPr>
      <w:r>
        <w:rPr>
          <w:rFonts w:ascii="Calibri" w:hAnsi="Calibri"/>
          <w:b w:val="0"/>
          <w:sz w:val="20"/>
        </w:rPr>
        <w:t>Electronically signed by: K. Mireille Vasquez, RN - Med-Surg 4 West</w:t>
      </w:r>
    </w:p>
    <w:p>
      <w:pPr>
        <w:spacing w:before="0" w:after="40"/>
      </w:pPr>
      <w:r>
        <w:rPr>
          <w:rFonts w:ascii="Calibri" w:hAnsi="Calibri"/>
          <w:b w:val="0"/>
          <w:sz w:val="20"/>
        </w:rPr>
        <w:t>Date/Time: 06/19/2025 18:30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