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b/>
          <w:sz w:val="24"/>
        </w:rPr>
        <w:t>NURSING SHIFT NOTE</w:t>
      </w:r>
    </w:p>
    <w:p>
      <w:pPr>
        <w:spacing w:after="0" w:before="0"/>
      </w:pPr>
      <w:r>
        <w:rPr>
          <w:rFonts w:ascii="Courier New" w:hAnsi="Courier New"/>
          <w:sz w:val="20"/>
        </w:rPr>
      </w:r>
    </w:p>
    <w:p>
      <w:pPr>
        <w:spacing w:after="0" w:before="0"/>
      </w:pPr>
      <w:r>
        <w:rPr>
          <w:rFonts w:ascii="Courier New" w:hAnsi="Courier New"/>
          <w:sz w:val="20"/>
        </w:rPr>
        <w:t>Sanctum Regional Medical Center | Medical-Surgical Unit 4 West | 06/16/2025</w:t>
      </w:r>
    </w:p>
    <w:p>
      <w:pPr>
        <w:spacing w:after="0" w:before="0"/>
      </w:pPr>
      <w:r>
        <w:rPr>
          <w:rFonts w:ascii="Courier New" w:hAnsi="Courier New"/>
          <w:sz w:val="20"/>
        </w:rPr>
        <w:t>Patient: Lydell, Marva   MRN: ML-7782304   DOB: 04/22/1953   Room: 4W-218</w:t>
      </w:r>
    </w:p>
    <w:p>
      <w:pPr>
        <w:spacing w:after="0" w:before="0"/>
      </w:pPr>
      <w:r>
        <w:rPr>
          <w:rFonts w:ascii="Courier New" w:hAnsi="Courier New"/>
          <w:sz w:val="20"/>
        </w:rPr>
        <w:t>Shift: Day (0700-1900)   RN: Camille Doerner, RN, IL-RN-43922   Entry time: 06/16/2025 18:42</w:t>
      </w:r>
    </w:p>
    <w:p>
      <w:pPr>
        <w:spacing w:after="0" w:before="0"/>
      </w:pPr>
      <w:r>
        <w:rPr>
          <w:rFonts w:ascii="Courier New" w:hAnsi="Courier New"/>
          <w:sz w:val="20"/>
        </w:rPr>
      </w:r>
    </w:p>
    <w:p>
      <w:pPr>
        <w:spacing w:after="0" w:before="0"/>
      </w:pPr>
      <w:r>
        <w:rPr>
          <w:rFonts w:ascii="Courier New" w:hAnsi="Courier New"/>
          <w:b/>
          <w:sz w:val="20"/>
        </w:rPr>
        <w:t>NARRATIVE</w:t>
      </w:r>
    </w:p>
    <w:p>
      <w:pPr>
        <w:spacing w:after="120" w:before="0"/>
      </w:pPr>
      <w:r>
        <w:rPr>
          <w:rFonts w:ascii="Courier New" w:hAnsi="Courier New"/>
          <w:sz w:val="20"/>
        </w:rPr>
        <w:t>Assumed care of Marva Lydell at 0700 handoff from night shift. Patient is hospital day 4 on the medicine service, admitted 06/13 for acute decompensated heart failure. At start of shift patient was awake, alert, and oriented x3, resting in bed with head of bed elevated. Pleasant and cooperative throughout the shift, no complaints of chest pain or new shortness of breath. Reports she "slept okay" overnight and feels "about the same as yesterday."</w:t>
      </w:r>
    </w:p>
    <w:p>
      <w:pPr>
        <w:spacing w:after="120" w:before="0"/>
      </w:pPr>
      <w:r>
        <w:rPr>
          <w:rFonts w:ascii="Courier New" w:hAnsi="Courier New"/>
          <w:sz w:val="20"/>
        </w:rPr>
        <w:t>Vital signs stable throughout the shift and trended within parameters; temperature afebrile. On 2L NC at rest with SpO2 readings in the 94-95% range on continuous pulse oximetry. Respirations unlabored at rest. Telemetry monitored continuously and shows rate-controlled AFib consistent with cardiology's prior documentation; no new ectopy or rhythm changes called out by the monitor tech. Heart sounds regular to auscultation aside from baseline irregularity, lungs with faint bibasilar crackles unchanged from prior assessment, abdomen soft, bowel sounds present, +1 pitting edema noted to bilateral lower extremities.</w:t>
      </w:r>
    </w:p>
    <w:p>
      <w:pPr>
        <w:spacing w:after="120" w:before="0"/>
      </w:pPr>
      <w:r>
        <w:rPr>
          <w:rFonts w:ascii="Courier New" w:hAnsi="Courier New"/>
          <w:sz w:val="20"/>
        </w:rPr>
        <w:t>Tolerating cardiac/2g sodium PO diet without nausea; ate approximately 60% of breakfast and 75% of lunch. PO fluids encouraged within fluid-restriction parameters; intake and output recorded in flowsheet. Voiding clear yellow urine in bedside commode without difficulty. Patient ambulating to bathroom with assist of one staff member during the shift; steady with assistive device, no near-falls. Bed alarm on when unattended; call light within reach and patient verbalized understanding of fall precautions.</w:t>
      </w:r>
    </w:p>
    <w:p>
      <w:pPr>
        <w:spacing w:after="120" w:before="0"/>
      </w:pPr>
      <w:r>
        <w:rPr>
          <w:rFonts w:ascii="Courier New" w:hAnsi="Courier New"/>
          <w:sz w:val="20"/>
        </w:rPr>
        <w:t>Peripheral IV to left forearm (20g, day 2) clean, dry, intact, and patent with brisk flush; no redness, swelling, or tenderness. Skin warm and dry; all assessed surfaces intact, no breakdown noted at sacrum or heels. Morning labs drawn at 0540 per protocol and resulted to the chart; routine medications administered as scheduled with no adverse reactions observed. PRN albuterol nebulizer given once at 1115 for patient-reported mild wheeze; relief reported within 15 minutes and lung sounds clearer post-treatment.</w:t>
      </w:r>
    </w:p>
    <w:p>
      <w:pPr>
        <w:spacing w:after="120" w:before="0"/>
      </w:pPr>
      <w:r>
        <w:rPr>
          <w:rFonts w:ascii="Courier New" w:hAnsi="Courier New"/>
          <w:sz w:val="20"/>
        </w:rPr>
        <w:t>Daughter (Tanielle) visited briefly mid-afternoon; sat with patient approximately 30 minutes, no concerns raised. No acute events during the shift. Plan continues per medical team.</w:t>
      </w:r>
    </w:p>
    <w:p>
      <w:pPr>
        <w:spacing w:after="0" w:before="0"/>
      </w:pPr>
      <w:r>
        <w:rPr>
          <w:rFonts w:ascii="Courier New" w:hAnsi="Courier New"/>
          <w:b/>
          <w:sz w:val="20"/>
        </w:rPr>
        <w:t>HANDOFF</w:t>
      </w:r>
    </w:p>
    <w:p>
      <w:pPr>
        <w:spacing w:after="0" w:before="0"/>
      </w:pPr>
      <w:r>
        <w:rPr>
          <w:rFonts w:ascii="Courier New" w:hAnsi="Courier New"/>
          <w:sz w:val="20"/>
        </w:rPr>
        <w:t>- No outstanding nursing concerns at this time. Continue routine monitoring, telemetry, I&amp;Os, and fall precautions. Awaiting morning rounds plan from primary team for next day.</w:t>
      </w:r>
    </w:p>
    <w:p>
      <w:pPr>
        <w:spacing w:after="0" w:before="0"/>
      </w:pPr>
      <w:r>
        <w:rPr>
          <w:rFonts w:ascii="Courier New" w:hAnsi="Courier New"/>
          <w:sz w:val="20"/>
        </w:rPr>
      </w:r>
    </w:p>
    <w:p>
      <w:pPr>
        <w:spacing w:after="0" w:before="0"/>
      </w:pPr>
      <w:r>
        <w:rPr>
          <w:rFonts w:ascii="Courier New" w:hAnsi="Courier New"/>
          <w:sz w:val="20"/>
        </w:rPr>
        <w:t>Electronically signed: Camille Doerner, RN   (IL-RN-43922)   06/16/2025 18:44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