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b w:val="0"/>
          <w:i w:val="0"/>
          <w:sz w:val="20"/>
        </w:rPr>
        <w:t>HOSPITAL MEDICINE - Progress Note</w:t>
      </w:r>
    </w:p>
    <w:p>
      <w:pPr>
        <w:spacing w:after="0" w:before="0"/>
      </w:pPr>
      <w:r>
        <w:rPr>
          <w:rFonts w:ascii="Courier New" w:hAnsi="Courier New"/>
          <w:b w:val="0"/>
          <w:i w:val="0"/>
          <w:sz w:val="20"/>
        </w:rPr>
        <w:t>Aileen Costa, MD (PGY-2) | Hospital Medicine | 06/14/2025 08:24</w:t>
      </w:r>
    </w:p>
    <w:p>
      <w:pPr>
        <w:spacing w:after="0" w:before="0"/>
      </w:pPr>
      <w:r>
        <w:rPr>
          <w:rFonts w:ascii="Courier New" w:hAnsi="Courier New"/>
          <w:b w:val="0"/>
          <w:i w:val="0"/>
          <w:sz w:val="20"/>
        </w:rPr>
        <w:t>Patient: Lydell, Marva  MRN: ML-7782304  DOB: 04/22/1953  Allergies: Lisinopril / ACE inhibitor class (angioedema, severe)</w:t>
      </w:r>
    </w:p>
    <w:p>
      <w:pPr>
        <w:spacing w:after="0" w:before="0"/>
      </w:pPr>
    </w:p>
    <w:p>
      <w:pPr>
        <w:spacing w:after="0" w:before="0"/>
      </w:pPr>
      <w:r>
        <w:rPr>
          <w:rFonts w:ascii="Courier New" w:hAnsi="Courier New"/>
          <w:b/>
          <w:i w:val="0"/>
          <w:sz w:val="20"/>
        </w:rPr>
        <w:t>HOSPITAL MEDICINE PROGRESS NOTE</w:t>
      </w:r>
    </w:p>
    <w:p>
      <w:pPr>
        <w:spacing w:after="0" w:before="0"/>
      </w:pPr>
      <w:r>
        <w:rPr>
          <w:rFonts w:ascii="Courier New" w:hAnsi="Courier New"/>
          <w:b w:val="0"/>
          <w:i w:val="0"/>
          <w:sz w:val="20"/>
        </w:rPr>
        <w:t>Patient: Marva Lydell | MRN: ML-7782304</w:t>
      </w:r>
    </w:p>
    <w:p>
      <w:pPr>
        <w:spacing w:after="0" w:before="0"/>
      </w:pPr>
      <w:r>
        <w:rPr>
          <w:rFonts w:ascii="Courier New" w:hAnsi="Courier New"/>
          <w:b w:val="0"/>
          <w:i w:val="0"/>
          <w:sz w:val="20"/>
        </w:rPr>
        <w:t>Date: 06/14/2025 08:24 | Hospital Day 2 | Provider: Aileen Costa, MD, PGY-2</w:t>
      </w:r>
    </w:p>
    <w:p>
      <w:pPr>
        <w:spacing w:after="0" w:before="0"/>
      </w:pPr>
      <w:r>
        <w:rPr>
          <w:rFonts w:ascii="Courier New" w:hAnsi="Courier New"/>
          <w:b w:val="0"/>
          <w:i w:val="0"/>
          <w:sz w:val="20"/>
        </w:rPr>
        <w:t>Attending of record: Marcus Thorne, MD</w:t>
      </w:r>
    </w:p>
    <w:p>
      <w:pPr>
        <w:spacing w:after="0" w:before="0"/>
      </w:pPr>
      <w:r>
        <w:rPr>
          <w:rFonts w:ascii="Courier New" w:hAnsi="Courier New"/>
          <w:b w:val="0"/>
          <w:i w:val="0"/>
          <w:sz w:val="20"/>
        </w:rPr>
        <w:t>Unit / Room: 4 West Med-Surg / Room 4W-218</w:t>
      </w:r>
    </w:p>
    <w:p>
      <w:pPr>
        <w:spacing w:after="0" w:before="0"/>
      </w:pPr>
    </w:p>
    <w:p>
      <w:pPr>
        <w:spacing w:after="0" w:before="0"/>
      </w:pPr>
      <w:r>
        <w:rPr>
          <w:rFonts w:ascii="Courier New" w:hAnsi="Courier New"/>
          <w:b/>
          <w:i w:val="0"/>
          <w:sz w:val="20"/>
        </w:rPr>
        <w:t>SUBJECTIVE:</w:t>
      </w:r>
    </w:p>
    <w:p>
      <w:pPr>
        <w:spacing w:after="0" w:before="0"/>
      </w:pPr>
      <w:r>
        <w:rPr>
          <w:rFonts w:ascii="Courier New" w:hAnsi="Courier New"/>
          <w:b w:val="0"/>
          <w:i w:val="0"/>
          <w:sz w:val="20"/>
        </w:rPr>
        <w:t>Patient reports she is less dyspneic this morning compared with admission and was able to ambulate to the bathroom overnight with the bedside nurse without significant distress. She still feels mildly short of breath at rest but states orthopnea is improving - slept on two pillows last night versus three the prior evening at home. No chest pain, no palpitations, no PND overnight. Daughter Tanielle visited yesterday evening; patient is anxious about how long she will need to be here.</w:t>
      </w:r>
    </w:p>
    <w:p>
      <w:pPr>
        <w:spacing w:after="0" w:before="0"/>
      </w:pPr>
    </w:p>
    <w:p>
      <w:pPr>
        <w:spacing w:after="0" w:before="0"/>
      </w:pPr>
      <w:r>
        <w:rPr>
          <w:rFonts w:ascii="Courier New" w:hAnsi="Courier New"/>
          <w:b w:val="0"/>
          <w:i w:val="0"/>
          <w:sz w:val="20"/>
        </w:rPr>
        <w:t xml:space="preserve">VITALS (overnight, range to AM): </w:t>
      </w:r>
      <w:r>
        <w:rPr>
          <w:rFonts w:ascii="Courier New" w:hAnsi="Courier New"/>
          <w:b w:val="0"/>
          <w:i w:val="0"/>
          <w:sz w:val="20"/>
        </w:rPr>
        <w:t>HR 84 (atrial fibrillation, rate-controlled) | BP 138/78 | RR 20 | Temp 36.7  C | SpO2 94% on 2 L NC at rest | Wt 93.5 kg</w:t>
      </w:r>
    </w:p>
    <w:p>
      <w:pPr>
        <w:spacing w:after="0" w:before="0"/>
      </w:pPr>
    </w:p>
    <w:p>
      <w:pPr>
        <w:spacing w:after="0" w:before="0"/>
      </w:pPr>
      <w:r>
        <w:rPr>
          <w:rFonts w:ascii="Courier New" w:hAnsi="Courier New"/>
          <w:b w:val="0"/>
          <w:i w:val="0"/>
          <w:sz w:val="20"/>
        </w:rPr>
        <w:t xml:space="preserve">INTAKE / OUTPUT (24 h): </w:t>
      </w:r>
      <w:r>
        <w:rPr>
          <w:rFonts w:ascii="Courier New" w:hAnsi="Courier New"/>
          <w:b w:val="0"/>
          <w:i w:val="0"/>
          <w:sz w:val="20"/>
        </w:rPr>
        <w:t>Net negative ~1.5 L. Weight 93.5 kg, down 1.5 kg from admission weight of 95 kg.</w:t>
      </w:r>
    </w:p>
    <w:p>
      <w:pPr>
        <w:spacing w:after="0" w:before="0"/>
      </w:pPr>
    </w:p>
    <w:p>
      <w:pPr>
        <w:spacing w:after="0" w:before="0"/>
      </w:pPr>
      <w:r>
        <w:rPr>
          <w:rFonts w:ascii="Courier New" w:hAnsi="Courier New"/>
          <w:b/>
          <w:i w:val="0"/>
          <w:sz w:val="20"/>
        </w:rPr>
        <w:t>LABS (06/14/2025 AM):</w:t>
      </w:r>
    </w:p>
    <w:p>
      <w:pPr>
        <w:spacing w:after="0" w:before="0"/>
      </w:pPr>
      <w:r>
        <w:rPr>
          <w:rFonts w:ascii="Courier New" w:hAnsi="Courier New"/>
          <w:b w:val="0"/>
          <w:i w:val="0"/>
          <w:sz w:val="20"/>
        </w:rPr>
        <w:t>Creatinine 2.4 mg/dL (admission 2.6; baseline ~1.7) - improving. BUN 44. Potassium 4.6 mEq/L. Hemoglobin 9.5 g/dL (admission 9.6). Glucose AM 158.</w:t>
      </w:r>
    </w:p>
    <w:p>
      <w:pPr>
        <w:spacing w:after="0" w:before="0"/>
      </w:pPr>
    </w:p>
    <w:p>
      <w:pPr>
        <w:spacing w:after="0" w:before="0"/>
      </w:pPr>
      <w:r>
        <w:rPr>
          <w:rFonts w:ascii="Courier New" w:hAnsi="Courier New"/>
          <w:b/>
          <w:i w:val="0"/>
          <w:sz w:val="20"/>
        </w:rPr>
        <w:t>STUDIES:</w:t>
      </w:r>
    </w:p>
    <w:p>
      <w:pPr>
        <w:spacing w:after="0" w:before="0"/>
      </w:pPr>
      <w:r>
        <w:rPr>
          <w:rFonts w:ascii="Courier New" w:hAnsi="Courier New"/>
          <w:b w:val="0"/>
          <w:i w:val="0"/>
          <w:sz w:val="20"/>
        </w:rPr>
        <w:t>Inpatient transthoracic echocardiogram ordered this morning to characterize LV function and filling pressures; results pending. Continuous telemetry: rate-controlled atrial fibrillation, no events overnight.</w:t>
      </w:r>
    </w:p>
    <w:p>
      <w:pPr>
        <w:spacing w:after="0" w:before="0"/>
      </w:pPr>
    </w:p>
    <w:p>
      <w:pPr>
        <w:spacing w:after="0" w:before="0"/>
      </w:pPr>
      <w:r>
        <w:rPr>
          <w:rFonts w:ascii="Courier New" w:hAnsi="Courier New"/>
          <w:b/>
          <w:i w:val="0"/>
          <w:sz w:val="20"/>
        </w:rPr>
        <w:t>CONSULTS:</w:t>
      </w:r>
    </w:p>
    <w:p>
      <w:pPr>
        <w:spacing w:after="0" w:before="0"/>
      </w:pPr>
      <w:r>
        <w:rPr>
          <w:rFonts w:ascii="Courier New" w:hAnsi="Courier New"/>
          <w:b w:val="0"/>
          <w:i w:val="0"/>
          <w:sz w:val="20"/>
        </w:rPr>
        <w:t>Cardiology (Dr. Sunil Varma) is following, with HFpEF framed as a volume problem in the setting of cardiorenal physiology; recommends continued IV loop diuresis with daily weights and basic metabolic panel, and deferral of guideline-directed RAAS/MRA reinitiation until renal function and potassium have stabilized. Pulmonology consult to be placed for COPD contribution and oxygen requirement characterization; respiratory therapy involvement awaited.</w:t>
      </w:r>
    </w:p>
    <w:p>
      <w:pPr>
        <w:spacing w:after="0" w:before="0"/>
      </w:pPr>
    </w:p>
    <w:p>
      <w:pPr>
        <w:spacing w:after="0" w:before="0"/>
      </w:pPr>
      <w:r>
        <w:rPr>
          <w:rFonts w:ascii="Courier New" w:hAnsi="Courier New"/>
          <w:b/>
          <w:i w:val="0"/>
          <w:sz w:val="20"/>
        </w:rPr>
        <w:t>PHYSICAL EXAM:</w:t>
      </w:r>
    </w:p>
    <w:p>
      <w:pPr>
        <w:spacing w:after="0" w:before="0"/>
      </w:pPr>
      <w:r>
        <w:rPr>
          <w:rFonts w:ascii="Courier New" w:hAnsi="Courier New"/>
          <w:b w:val="0"/>
          <w:i w:val="0"/>
          <w:sz w:val="20"/>
        </w:rPr>
        <w:t>General: more comfortable than yesterday, speaking in fuller sentences.</w:t>
      </w:r>
    </w:p>
    <w:p>
      <w:pPr>
        <w:spacing w:after="0" w:before="0"/>
      </w:pPr>
      <w:r>
        <w:rPr>
          <w:rFonts w:ascii="Courier New" w:hAnsi="Courier New"/>
          <w:b w:val="0"/>
          <w:i w:val="0"/>
          <w:sz w:val="20"/>
        </w:rPr>
        <w:t>HEENT/Neck: JVD ~8 cm above the sternal angle at 45 (down from ~10 cm on admission).</w:t>
      </w:r>
    </w:p>
    <w:p>
      <w:pPr>
        <w:spacing w:after="0" w:before="0"/>
      </w:pPr>
      <w:r>
        <w:rPr>
          <w:rFonts w:ascii="Courier New" w:hAnsi="Courier New"/>
          <w:b w:val="0"/>
          <w:i w:val="0"/>
          <w:sz w:val="20"/>
        </w:rPr>
        <w:t>Lungs: bibasilar inspiratory crackles, decreased in extent compared with admission; no wheeze at rest.</w:t>
      </w:r>
    </w:p>
    <w:p>
      <w:pPr>
        <w:spacing w:after="0" w:before="0"/>
      </w:pPr>
      <w:r>
        <w:rPr>
          <w:rFonts w:ascii="Courier New" w:hAnsi="Courier New"/>
          <w:b w:val="0"/>
          <w:i w:val="0"/>
          <w:sz w:val="20"/>
        </w:rPr>
        <w:t>CV: irregularly irregular, rate well controlled, no new murmur.</w:t>
      </w:r>
    </w:p>
    <w:p>
      <w:pPr>
        <w:spacing w:after="0" w:before="0"/>
      </w:pPr>
      <w:r>
        <w:rPr>
          <w:rFonts w:ascii="Courier New" w:hAnsi="Courier New"/>
          <w:b w:val="0"/>
          <w:i w:val="0"/>
          <w:sz w:val="20"/>
        </w:rPr>
        <w:t>Abdomen: soft, non-tender.</w:t>
      </w:r>
    </w:p>
    <w:p>
      <w:pPr>
        <w:spacing w:after="0" w:before="0"/>
      </w:pPr>
      <w:r>
        <w:rPr>
          <w:rFonts w:ascii="Courier New" w:hAnsi="Courier New"/>
          <w:b w:val="0"/>
          <w:i w:val="0"/>
          <w:sz w:val="20"/>
        </w:rPr>
        <w:t>Extremities: 2+ pitting edema to mid-shins bilaterally, unchanged.</w:t>
      </w:r>
    </w:p>
    <w:p>
      <w:pPr>
        <w:spacing w:after="0" w:before="0"/>
      </w:pPr>
    </w:p>
    <w:p>
      <w:pPr>
        <w:spacing w:after="0" w:before="0"/>
      </w:pPr>
      <w:r>
        <w:rPr>
          <w:rFonts w:ascii="Courier New" w:hAnsi="Courier New"/>
          <w:b/>
          <w:i w:val="0"/>
          <w:sz w:val="20"/>
        </w:rPr>
        <w:t>ASSESSMENT &amp; PLAN:</w:t>
      </w:r>
    </w:p>
    <w:p>
      <w:pPr>
        <w:spacing w:after="0" w:before="0"/>
      </w:pPr>
      <w:r>
        <w:rPr>
          <w:rFonts w:ascii="Courier New" w:hAnsi="Courier New"/>
          <w:b w:val="0"/>
          <w:i w:val="0"/>
          <w:sz w:val="20"/>
        </w:rPr>
        <w:t>72-year-old woman with HFpEF, atrial fibrillation, CKD 3b-4, COPD, OSA, and T2DM admitted for acute decompensated HFpEF with cardiorenal AKI, responding to IV diuresis on HD2.</w:t>
      </w:r>
    </w:p>
    <w:p>
      <w:pPr>
        <w:spacing w:after="0" w:before="0"/>
      </w:pPr>
    </w:p>
    <w:p>
      <w:pPr>
        <w:spacing w:after="0" w:before="0"/>
      </w:pPr>
      <w:r>
        <w:rPr>
          <w:rFonts w:ascii="Courier New" w:hAnsi="Courier New"/>
          <w:b w:val="0"/>
          <w:i w:val="0"/>
          <w:sz w:val="20"/>
        </w:rPr>
        <w:t>1. Acute decompensated HFpEF - improving. EF 60% with diastolic dysfunction and mildly elevated filling pressures; volume overload driver. Continue IV torsemide 40 mg IV BID. Strict I/O, daily weights, fluid restriction 1.5 L, 2 g sodium diet. Telemetry.</w:t>
      </w:r>
    </w:p>
    <w:p>
      <w:pPr>
        <w:spacing w:after="0" w:before="0"/>
      </w:pPr>
    </w:p>
    <w:p>
      <w:pPr>
        <w:spacing w:after="0" w:before="0"/>
      </w:pPr>
      <w:r>
        <w:rPr>
          <w:rFonts w:ascii="Courier New" w:hAnsi="Courier New"/>
          <w:b w:val="0"/>
          <w:i w:val="0"/>
          <w:sz w:val="20"/>
        </w:rPr>
        <w:t>2. AKI on CKD 3b-4 - improving (creatinine 2.4, down from 2.6). Avoid nephrotoxins. Hold empagliflozin, spironolactone, losartan, and metformin per admission hold orders pending renal recovery.</w:t>
      </w:r>
    </w:p>
    <w:p>
      <w:pPr>
        <w:spacing w:after="0" w:before="0"/>
      </w:pPr>
    </w:p>
    <w:p>
      <w:pPr>
        <w:spacing w:after="0" w:before="0"/>
      </w:pPr>
      <w:r>
        <w:rPr>
          <w:rFonts w:ascii="Courier New" w:hAnsi="Courier New"/>
          <w:b w:val="0"/>
          <w:i w:val="0"/>
          <w:sz w:val="20"/>
        </w:rPr>
        <w:t>3. Atrial fibrillation, rate-controlled - continue metoprolol succinate 100 mg daily; continue apixaban 5 mg BID with inpatient pharmacy renal-dose review.</w:t>
      </w:r>
    </w:p>
    <w:p>
      <w:pPr>
        <w:spacing w:after="0" w:before="0"/>
      </w:pPr>
    </w:p>
    <w:p>
      <w:pPr>
        <w:spacing w:after="0" w:before="0"/>
      </w:pPr>
      <w:r>
        <w:rPr>
          <w:rFonts w:ascii="Courier New" w:hAnsi="Courier New"/>
          <w:b w:val="0"/>
          <w:i w:val="0"/>
          <w:sz w:val="20"/>
        </w:rPr>
        <w:t>4. Hypoxemia - SpO2 94% on 2 L NC at rest. Continue 2 L NC; pulmonology consult to be placed; awaiting respiratory therapy involvement for titration and characterization of exertional requirement.</w:t>
      </w:r>
    </w:p>
    <w:p>
      <w:pPr>
        <w:spacing w:after="0" w:before="0"/>
      </w:pPr>
    </w:p>
    <w:p>
      <w:pPr>
        <w:spacing w:after="0" w:before="0"/>
      </w:pPr>
      <w:r>
        <w:rPr>
          <w:rFonts w:ascii="Courier New" w:hAnsi="Courier New"/>
          <w:b w:val="0"/>
          <w:i w:val="0"/>
          <w:sz w:val="20"/>
        </w:rPr>
        <w:t>5. T2DM - basal glargine continued, prandial sliding scale inpatient-only; metformin held.</w:t>
      </w:r>
    </w:p>
    <w:p>
      <w:pPr>
        <w:spacing w:after="0" w:before="0"/>
      </w:pPr>
    </w:p>
    <w:p>
      <w:pPr>
        <w:spacing w:after="0" w:before="0"/>
      </w:pPr>
      <w:r>
        <w:rPr>
          <w:rFonts w:ascii="Courier New" w:hAnsi="Courier New"/>
          <w:b w:val="0"/>
          <w:i w:val="0"/>
          <w:sz w:val="20"/>
        </w:rPr>
        <w:t>6. Anemia of CKD - stable at 9.5; trend.</w:t>
      </w:r>
    </w:p>
    <w:p>
      <w:pPr>
        <w:spacing w:after="0" w:before="0"/>
      </w:pPr>
    </w:p>
    <w:p>
      <w:pPr>
        <w:spacing w:after="0" w:before="0"/>
      </w:pPr>
      <w:r>
        <w:rPr>
          <w:rFonts w:ascii="Courier New" w:hAnsi="Courier New"/>
          <w:b w:val="0"/>
          <w:i w:val="0"/>
          <w:sz w:val="20"/>
        </w:rPr>
        <w:t>7. DVT prophylaxis, GI prophylaxis, code status Full Code (confirmed on admission).</w:t>
      </w:r>
    </w:p>
    <w:p>
      <w:pPr>
        <w:spacing w:after="0" w:before="0"/>
      </w:pPr>
    </w:p>
    <w:p>
      <w:pPr>
        <w:spacing w:after="0" w:before="0"/>
      </w:pPr>
      <w:r>
        <w:rPr>
          <w:rFonts w:ascii="Courier New" w:hAnsi="Courier New"/>
          <w:b w:val="0"/>
          <w:i w:val="0"/>
          <w:sz w:val="20"/>
        </w:rPr>
        <w:t>Electronically signed by: Aileen Costa, MD, PGY-2, Hospital Medicine</w:t>
      </w:r>
    </w:p>
    <w:p>
      <w:pPr>
        <w:spacing w:after="0" w:before="0"/>
      </w:pPr>
      <w:r>
        <w:rPr>
          <w:rFonts w:ascii="Courier New" w:hAnsi="Courier New"/>
          <w:b w:val="0"/>
          <w:i w:val="0"/>
          <w:sz w:val="20"/>
        </w:rPr>
        <w:t>Date: 06/14/2025 08:24</w:t>
      </w:r>
    </w:p>
    <w:p>
      <w:pPr>
        <w:spacing w:after="0" w:before="0"/>
      </w:pPr>
    </w:p>
    <w:p>
      <w:pPr>
        <w:spacing w:after="0" w:before="0"/>
      </w:pPr>
      <w:r>
        <w:rPr>
          <w:rFonts w:ascii="Courier New" w:hAnsi="Courier New"/>
          <w:b w:val="0"/>
          <w:i w:val="0"/>
          <w:sz w:val="20"/>
        </w:rPr>
        <w:t>________________________________________________________________________</w:t>
      </w:r>
    </w:p>
    <w:p>
      <w:pPr>
        <w:spacing w:after="0" w:before="0"/>
      </w:pPr>
    </w:p>
    <w:p>
      <w:pPr>
        <w:spacing w:after="0" w:before="0"/>
      </w:pPr>
      <w:r>
        <w:rPr>
          <w:rFonts w:ascii="Courier New" w:hAnsi="Courier New"/>
          <w:b/>
          <w:i w:val="0"/>
          <w:sz w:val="20"/>
        </w:rPr>
        <w:t>ATTENDING ATTESTATION:</w:t>
      </w:r>
    </w:p>
    <w:p>
      <w:pPr>
        <w:spacing w:after="0" w:before="0"/>
      </w:pPr>
      <w:r>
        <w:rPr>
          <w:rFonts w:ascii="Courier New" w:hAnsi="Courier New"/>
          <w:b w:val="0"/>
          <w:i w:val="0"/>
          <w:sz w:val="20"/>
        </w:rPr>
        <w:t>I personally saw and examined the patient on 06/14/2025, reviewed the resident's note and the AM labs. I agree with the findings, assessment, and plan as documented above. HFpEF decompensation with cardiorenal AKI, both improving on IV diuresis; held agents to remain held pending renal recovery; pulmonology consult and respiratory therapy involvement to be obtained.</w:t>
      </w:r>
    </w:p>
    <w:p>
      <w:pPr>
        <w:spacing w:after="0" w:before="0"/>
      </w:pPr>
    </w:p>
    <w:p>
      <w:pPr>
        <w:spacing w:after="0" w:before="0"/>
      </w:pPr>
      <w:r>
        <w:rPr>
          <w:rFonts w:ascii="Courier New" w:hAnsi="Courier New"/>
          <w:b w:val="0"/>
          <w:i w:val="0"/>
          <w:sz w:val="20"/>
        </w:rPr>
        <w:t>Electronically signed by: Marcus Thorne, MD, Hospitalist Attending</w:t>
      </w:r>
    </w:p>
    <w:p>
      <w:pPr>
        <w:spacing w:after="0" w:before="0"/>
      </w:pPr>
      <w:r>
        <w:rPr>
          <w:rFonts w:ascii="Courier New" w:hAnsi="Courier New"/>
          <w:b w:val="0"/>
          <w:i w:val="0"/>
          <w:sz w:val="20"/>
        </w:rPr>
        <w:t>Date: 06/14/2025 09:02</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