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ourier New" w:hAnsi="Courier New" w:cs="Courier New" w:eastAsia="Courier New"/>
          <w:b/>
          <w:i w:val="0"/>
          <w:sz w:val="24"/>
        </w:rPr>
        <w:t>HEART FAILURE TRANSITION QUALITY ABSTRACTION WORKSHEET</w:t>
      </w:r>
    </w:p>
    <w:p>
      <w:pPr>
        <w:spacing w:after="0" w:before="0"/>
        <w:jc w:val="center"/>
      </w:pPr>
      <w:r>
        <w:rPr>
          <w:rFonts w:ascii="Courier New" w:hAnsi="Courier New" w:cs="Courier New" w:eastAsia="Courier New"/>
          <w:b w:val="0"/>
          <w:i w:val="0"/>
          <w:sz w:val="20"/>
        </w:rPr>
        <w:t>Sanctum Regional Medical Center - Quality &amp; Outcomes</w:t>
      </w:r>
    </w:p>
    <w:p>
      <w:pPr>
        <w:spacing w:after="80" w:before="0"/>
        <w:jc w:val="center"/>
      </w:pPr>
      <w:r>
        <w:rPr>
          <w:rFonts w:ascii="Courier New" w:hAnsi="Courier New" w:cs="Courier New" w:eastAsia="Courier New"/>
          <w:b w:val="0"/>
          <w:i w:val="0"/>
          <w:sz w:val="18"/>
        </w:rPr>
        <w:t>1450 Wycliffe Boulevard, Cedar Falls, IL 60481</w:t>
      </w:r>
    </w:p>
    <w:p>
      <w:pPr>
        <w:spacing w:after="40" w:before="40"/>
      </w:pPr>
      <w:r>
        <w:rPr>
          <w:rFonts w:ascii="Courier New" w:hAnsi="Courier New" w:cs="Courier New" w:eastAsia="Courier New"/>
          <w:b w:val="0"/>
          <w:i w:val="0"/>
          <w:sz w:val="20"/>
        </w:rPr>
        <w:t>--------------------------------------------------------------------------------------------</w:t>
      </w:r>
    </w:p>
    <w:p>
      <w:pPr>
        <w:spacing w:after="20" w:befor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Patient:              </w:t>
      </w:r>
      <w:r>
        <w:rPr>
          <w:rFonts w:ascii="Courier New" w:hAnsi="Courier New" w:cs="Courier New" w:eastAsia="Courier New"/>
          <w:b w:val="0"/>
          <w:i w:val="0"/>
          <w:sz w:val="20"/>
        </w:rPr>
        <w:t>Marva Lydell</w:t>
      </w:r>
    </w:p>
    <w:p>
      <w:pPr>
        <w:spacing w:after="20" w:befor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MRN:                  </w:t>
      </w:r>
      <w:r>
        <w:rPr>
          <w:rFonts w:ascii="Courier New" w:hAnsi="Courier New" w:cs="Courier New" w:eastAsia="Courier New"/>
          <w:b w:val="0"/>
          <w:i w:val="0"/>
          <w:sz w:val="20"/>
        </w:rPr>
        <w:t>ML-7782304</w:t>
      </w:r>
    </w:p>
    <w:p>
      <w:pPr>
        <w:spacing w:after="20" w:befor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Index Encounter:      </w:t>
      </w:r>
      <w:r>
        <w:rPr>
          <w:rFonts w:ascii="Courier New" w:hAnsi="Courier New" w:cs="Courier New" w:eastAsia="Courier New"/>
          <w:b w:val="0"/>
          <w:i w:val="0"/>
          <w:sz w:val="20"/>
        </w:rPr>
        <w:t>ENC-20250613-7782304</w:t>
      </w:r>
    </w:p>
    <w:p>
      <w:pPr>
        <w:spacing w:after="20" w:befor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Date of Discharge:    </w:t>
      </w:r>
      <w:r>
        <w:rPr>
          <w:rFonts w:ascii="Courier New" w:hAnsi="Courier New" w:cs="Courier New" w:eastAsia="Courier New"/>
          <w:b w:val="0"/>
          <w:i w:val="0"/>
          <w:sz w:val="20"/>
        </w:rPr>
        <w:t>06/22/2025 (per signed transition note)</w:t>
      </w:r>
    </w:p>
    <w:p>
      <w:pPr>
        <w:spacing w:after="20" w:befor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Abstraction Date:     </w:t>
      </w:r>
      <w:r>
        <w:rPr>
          <w:rFonts w:ascii="Courier New" w:hAnsi="Courier New" w:cs="Courier New" w:eastAsia="Courier New"/>
          <w:b w:val="0"/>
          <w:i w:val="0"/>
          <w:sz w:val="20"/>
        </w:rPr>
        <w:t>06/26/2025</w:t>
      </w:r>
    </w:p>
    <w:p>
      <w:pPr>
        <w:spacing w:after="20" w:befor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Measure Set:          </w:t>
      </w:r>
      <w:r>
        <w:rPr>
          <w:rFonts w:ascii="Courier New" w:hAnsi="Courier New" w:cs="Courier New" w:eastAsia="Courier New"/>
          <w:b w:val="0"/>
          <w:i w:val="0"/>
          <w:sz w:val="20"/>
        </w:rPr>
        <w:t>HF Transition Quality (institutional supplement to HEDIS chart abstraction)</w:t>
      </w:r>
    </w:p>
    <w:p>
      <w:pPr>
        <w:spacing w:after="0" w:before="0"/>
      </w:pPr>
      <w:r>
        <w:rPr>
          <w:rFonts w:ascii="Courier New" w:hAnsi="Courier New" w:cs="Courier New" w:eastAsia="Courier New"/>
          <w:b w:val="0"/>
          <w:i w:val="0"/>
          <w:sz w:val="8"/>
        </w:rPr>
      </w:r>
    </w:p>
    <w:p>
      <w:pPr>
        <w:spacing w:after="20" w:befor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Prepared by:          </w:t>
      </w:r>
      <w:r>
        <w:rPr>
          <w:rFonts w:ascii="Courier New" w:hAnsi="Courier New" w:cs="Courier New" w:eastAsia="Courier New"/>
          <w:b w:val="0"/>
          <w:i w:val="0"/>
          <w:sz w:val="20"/>
        </w:rPr>
        <w:t>Noreen Vassal, RN -- Quality Abstraction Nurse, Quality &amp; Outcomes</w:t>
      </w:r>
    </w:p>
    <w:p>
      <w:pPr>
        <w:spacing w:after="20" w:befor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Routed to:            </w:t>
      </w:r>
      <w:r>
        <w:rPr>
          <w:rFonts w:ascii="Courier New" w:hAnsi="Courier New" w:cs="Courier New" w:eastAsia="Courier New"/>
          <w:b w:val="0"/>
          <w:i w:val="0"/>
          <w:sz w:val="20"/>
        </w:rPr>
        <w:t>Marcus Thorne, MD -- Hospitalist Attending of Record,</w:t>
      </w:r>
    </w:p>
    <w:p>
      <w:pPr>
        <w:spacing w:after="20" w:before="0"/>
      </w:pPr>
      <w:r>
        <w:rPr>
          <w:rFonts w:ascii="Courier New" w:hAnsi="Courier New" w:cs="Courier New" w:eastAsia="Courier New"/>
          <w:b/>
          <w:i w:val="0"/>
          <w:sz w:val="20"/>
        </w:rPr>
        <w:t xml:space="preserve">                      </w:t>
      </w:r>
      <w:r>
        <w:rPr>
          <w:rFonts w:ascii="Courier New" w:hAnsi="Courier New" w:cs="Courier New" w:eastAsia="Courier New"/>
          <w:b w:val="0"/>
          <w:i w:val="0"/>
          <w:sz w:val="20"/>
        </w:rPr>
        <w:t>for chart review, value entry, and physician attestation</w:t>
      </w:r>
    </w:p>
    <w:p>
      <w:pPr>
        <w:spacing w:after="40" w:before="40"/>
      </w:pPr>
      <w:r>
        <w:rPr>
          <w:rFonts w:ascii="Courier New" w:hAnsi="Courier New" w:cs="Courier New" w:eastAsia="Courier New"/>
          <w:b w:val="0"/>
          <w:i w:val="0"/>
          <w:sz w:val="20"/>
        </w:rPr>
        <w:t>--------------------------------------------------------------------------------------------</w:t>
      </w:r>
    </w:p>
    <w:p>
      <w:pPr>
        <w:spacing w:after="120" w:before="4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Instructions to attending. </w:t>
      </w:r>
      <w:r>
        <w:rPr>
          <w:rFonts w:ascii="Courier New" w:hAnsi="Courier New" w:cs="Courier New" w:eastAsia="Courier New"/>
          <w:b w:val="0"/>
          <w:i w:val="0"/>
          <w:sz w:val="20"/>
        </w:rPr>
        <w:t>Enter one value per field in the Value column using the response set shown in parentheses. Source Document entries have been pre-populated by Quality to direct the reviewer to the most efficient chart location for each field; replace or supplement as needed. Use the Notes column for any qualifier required by the chart. Sign the attestation at the foot of the form.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E8E8"/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#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E8E8"/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Field (Response Set)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E8E8"/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Value</w:t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E8E8"/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Source Document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E8E8"/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Notes</w:t>
            </w:r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1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HF diagnosis confirmed (Y / N / UTD)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cardiology_consult_note_06142025; echocardiogram_report_06142025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2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Discharge medication reconciliation completed (Y / N / UTD)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outside_medication_list_06202025; signed_resident_transition_note_06212025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3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Beta-blocker prescribed at discharge (Y / N / Exclusion / UTD)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home_medication_list_06132025; mar_06132025_06192025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4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ACE-I/ARB prescribed at discharge (Y / N / Exclusion / UTD)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home_medication_list_06132025; signed_resident_transition_note_06212025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5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MRA prescribed at discharge (Y / N / Exclusion / UTD)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home_medication_list_06132025; signed_resident_transition_note_06212025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6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Loop diuretic prescribed at discharge (Y / N)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mar_06132025_06192025; signed_resident_transition_note_06212025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7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SGLT2 inhibitor prescribed at discharge (Y / N / Exclusion / UTD)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home_medication_list_06132025; signed_resident_transition_note_06212025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8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Anticoagulation for atrial fibrillation (Y / N)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anticoagulation_renal_dosing_note_06152025; mar_06132025_06192025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9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Daily weight self-monitoring education documented (Y / N)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heart_failure_education_handout_06192025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Heart failure education documented (Y / N)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heart_failure_education_handout_06192025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Post-discharge follow-up scheduled within 7 days (Y / N)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signed_resident_transition_note_06212025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 xml:space="preserve">Oxygen requirement at discharge </w:t>
            </w:r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(None / Stationary / Stationary+Portable / UTD)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>
              <w:t>vital_signs_flowsheet_06132025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  <w:r/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Transition-readiness narrative (free text, brief)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signed_resident_transition_note_06212025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</w:tr>
      <w:tr>
        <w:tc>
          <w:tcPr>
            <w:tcW w:type="dxa" w:w="5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88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Documentation completeness (Complete / Partial / Open Items)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  <w:t>signed_resident_transition_note_06212025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8"/>
              </w:rPr>
            </w:r>
          </w:p>
        </w:tc>
      </w:tr>
    </w:tbl>
    <w:p>
      <w:pPr>
        <w:spacing w:after="0" w:before="0"/>
      </w:pPr>
      <w:r>
        <w:rPr>
          <w:rFonts w:ascii="Courier New" w:hAnsi="Courier New" w:cs="Courier New" w:eastAsia="Courier New"/>
          <w:b w:val="0"/>
          <w:i w:val="0"/>
          <w:sz w:val="8"/>
        </w:rPr>
      </w:r>
    </w:p>
    <w:p>
      <w:pPr>
        <w:spacing w:after="40" w:before="40"/>
      </w:pPr>
      <w:r>
        <w:rPr>
          <w:rFonts w:ascii="Courier New" w:hAnsi="Courier New" w:cs="Courier New" w:eastAsia="Courier New"/>
          <w:b w:val="0"/>
          <w:i w:val="0"/>
          <w:sz w:val="20"/>
        </w:rPr>
        <w:t>--------------------------------------------------------------------------------------------</w:t>
      </w:r>
    </w:p>
    <w:p>
      <w:pPr>
        <w:spacing w:after="120" w:before="4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Abstractor preparation note. </w:t>
      </w:r>
      <w:r>
        <w:rPr>
          <w:rFonts w:ascii="Courier New" w:hAnsi="Courier New" w:cs="Courier New" w:eastAsia="Courier New"/>
          <w:b w:val="0"/>
          <w:i w:val="0"/>
          <w:sz w:val="20"/>
        </w:rPr>
        <w:t>Source citations pre-entered above reflect the most direct chart locations identified during initial review. Quality has held value entry pending attending review so that responses originate with the treating physician.</w:t>
      </w:r>
    </w:p>
    <w:p>
      <w:pPr>
        <w:spacing w:after="200" w:before="4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Physician attestation. </w:t>
      </w:r>
      <w:r>
        <w:rPr>
          <w:rFonts w:ascii="Courier New" w:hAnsi="Courier New" w:cs="Courier New" w:eastAsia="Courier New"/>
          <w:b w:val="0"/>
          <w:i w:val="0"/>
          <w:sz w:val="20"/>
        </w:rPr>
        <w:t>I have reviewed the index encounter chart and the values entered above. To the best of my knowledge they accurately reflect the documentation in the medical record.</w:t>
      </w:r>
    </w:p>
    <w:p>
      <w:pPr>
        <w:spacing w:after="0" w:before="0"/>
      </w:pPr>
      <w:r>
        <w:rPr>
          <w:rFonts w:ascii="Courier New" w:hAnsi="Courier New" w:cs="Courier New" w:eastAsia="Courier New"/>
          <w:b w:val="0"/>
          <w:i w:val="0"/>
          <w:sz w:val="20"/>
        </w:rPr>
        <w:t>_____________________________________</w:t>
      </w:r>
    </w:p>
    <w:p>
      <w:pPr>
        <w:spacing w:after="0" w:before="0"/>
      </w:pPr>
      <w:r>
        <w:rPr>
          <w:rFonts w:ascii="Courier New" w:hAnsi="Courier New" w:cs="Courier New" w:eastAsia="Courier New"/>
          <w:b w:val="0"/>
          <w:i w:val="0"/>
          <w:sz w:val="20"/>
        </w:rPr>
        <w:t>Marcus Thorne, MD -- Hospitalist Attending of Record</w:t>
      </w:r>
    </w:p>
    <w:p>
      <w:pPr>
        <w:spacing w:after="0" w:before="0"/>
      </w:pPr>
      <w:r>
        <w:rPr>
          <w:rFonts w:ascii="Courier New" w:hAnsi="Courier New" w:cs="Courier New" w:eastAsia="Courier New"/>
          <w:b w:val="0"/>
          <w:i w:val="0"/>
          <w:sz w:val="20"/>
        </w:rPr>
        <w:t>NPI 1750284619</w:t>
      </w:r>
    </w:p>
    <w:p>
      <w:pPr>
        <w:spacing w:after="160" w:before="0"/>
      </w:pPr>
      <w:r>
        <w:rPr>
          <w:rFonts w:ascii="Courier New" w:hAnsi="Courier New" w:cs="Courier New" w:eastAsia="Courier New"/>
          <w:b w:val="0"/>
          <w:i w:val="0"/>
          <w:sz w:val="20"/>
        </w:rPr>
        <w:t>Date / Time: _________________________</w:t>
      </w:r>
    </w:p>
    <w:p>
      <w:pPr>
        <w:spacing w:after="40" w:before="40"/>
      </w:pPr>
      <w:r>
        <w:rPr>
          <w:rFonts w:ascii="Courier New" w:hAnsi="Courier New" w:cs="Courier New" w:eastAsia="Courier New"/>
          <w:b w:val="0"/>
          <w:i w:val="0"/>
          <w:sz w:val="20"/>
        </w:rPr>
        <w:t>--------------------------------------------------------------------------------------------</w:t>
      </w:r>
    </w:p>
    <w:p>
      <w:pPr>
        <w:spacing w:after="40" w:before="40"/>
      </w:pPr>
      <w:r>
        <w:rPr>
          <w:rFonts w:ascii="Courier New" w:hAnsi="Courier New" w:cs="Courier New" w:eastAsia="Courier New"/>
          <w:b w:val="0"/>
          <w:i/>
          <w:sz w:val="18"/>
        </w:rPr>
        <w:t>To be completed by physician with chart review and attestation. Attending signature required. Return completed worksheet to Noreen Vassal, RN, Quality &amp; Outcomes, for measure file lock.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