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ourier New" w:hAnsi="Courier New"/>
          <w:b/>
          <w:color w:val="000000"/>
          <w:sz w:val="24"/>
        </w:rPr>
        <w:t>TELEMETRY MONITORING SUMMARY</w:t>
      </w:r>
    </w:p>
    <w:p>
      <w:pPr>
        <w:spacing w:after="0"/>
      </w:pPr>
      <w:r>
        <w:rPr>
          <w:rFonts w:ascii="Courier New" w:hAnsi="Courier New"/>
          <w:color w:val="000000"/>
          <w:sz w:val="18"/>
        </w:rPr>
        <w:t>Target length: &lt;1 page</w:t>
      </w:r>
    </w:p>
    <w:p>
      <w:pPr>
        <w:spacing w:after="0"/>
      </w:pPr>
      <w:r>
        <w:rPr>
          <w:rFonts w:ascii="Courier New" w:hAnsi="Courier New"/>
          <w:color w:val="000000"/>
          <w:sz w:val="20"/>
        </w:rPr>
      </w:r>
    </w:p>
    <w:p>
      <w:pPr>
        <w:spacing w:after="0"/>
      </w:pPr>
      <w:r>
        <w:rPr>
          <w:rFonts w:ascii="Courier New" w:hAnsi="Courier New"/>
          <w:b/>
          <w:color w:val="000000"/>
          <w:sz w:val="20"/>
        </w:rPr>
        <w:t>[DOCUMENT LABEL]: Telemetry Monitoring Summary</w:t>
      </w:r>
    </w:p>
    <w:p>
      <w:pPr>
        <w:spacing w:after="0"/>
      </w:pPr>
      <w:r>
        <w:rPr>
          <w:rFonts w:ascii="Courier New" w:hAnsi="Courier New"/>
          <w:color w:val="000000"/>
          <w:sz w:val="20"/>
        </w:rPr>
        <w:t>[Facility] | [Unit] | [Date range]</w:t>
      </w:r>
    </w:p>
    <w:p>
      <w:pPr>
        <w:spacing w:after="0"/>
      </w:pPr>
      <w:r>
        <w:rPr>
          <w:rFonts w:ascii="Courier New" w:hAnsi="Courier New"/>
          <w:color w:val="000000"/>
          <w:sz w:val="20"/>
        </w:rPr>
        <w:t>Patient: [Last, First MI.]   MRN: [MRN]   DOB: [DOB]</w:t>
      </w:r>
    </w:p>
    <w:p>
      <w:pPr>
        <w:spacing w:after="0"/>
      </w:pPr>
      <w:r>
        <w:rPr>
          <w:rFonts w:ascii="Courier New" w:hAnsi="Courier New"/>
          <w:color w:val="000000"/>
          <w:sz w:val="20"/>
        </w:rPr>
        <w:t>Interpreting provider: [Name, Credentials]   [Date Time]</w:t>
      </w:r>
    </w:p>
    <w:p>
      <w:pPr>
        <w:spacing w:after="0"/>
      </w:pPr>
      <w:r>
        <w:rPr>
          <w:rFonts w:ascii="Courier New" w:hAnsi="Courier New"/>
          <w:color w:val="000000"/>
          <w:sz w:val="20"/>
        </w:rPr>
      </w:r>
    </w:p>
    <w:p>
      <w:pPr>
        <w:spacing w:after="0"/>
      </w:pPr>
      <w:r>
        <w:rPr>
          <w:rFonts w:ascii="Courier New" w:hAnsi="Courier New"/>
          <w:b/>
          <w:color w:val="000000"/>
          <w:sz w:val="20"/>
        </w:rPr>
        <w:t>MONITORING PERIOD</w:t>
      </w:r>
    </w:p>
    <w:p>
      <w:pPr>
        <w:spacing w:after="0"/>
      </w:pPr>
      <w:r>
        <w:rPr>
          <w:rFonts w:ascii="Courier New" w:hAnsi="Courier New"/>
          <w:color w:val="000000"/>
          <w:sz w:val="20"/>
        </w:rPr>
        <w:t>- [Start date] to [end date], [unit / lead configuration]</w:t>
      </w:r>
    </w:p>
    <w:p>
      <w:pPr>
        <w:spacing w:after="0"/>
      </w:pPr>
      <w:r>
        <w:rPr>
          <w:rFonts w:ascii="Courier New" w:hAnsi="Courier New"/>
          <w:color w:val="000000"/>
          <w:sz w:val="20"/>
        </w:rPr>
      </w:r>
    </w:p>
    <w:p>
      <w:pPr>
        <w:spacing w:after="0"/>
      </w:pPr>
      <w:r>
        <w:rPr>
          <w:rFonts w:ascii="Courier New" w:hAnsi="Courier New"/>
          <w:b/>
          <w:color w:val="000000"/>
          <w:sz w:val="20"/>
        </w:rPr>
        <w:t>RHYTHM SUMMARY</w:t>
      </w:r>
    </w:p>
    <w:p>
      <w:pPr>
        <w:spacing w:after="0"/>
      </w:pPr>
      <w:r>
        <w:rPr>
          <w:rFonts w:ascii="Courier New" w:hAnsi="Courier New"/>
          <w:color w:val="000000"/>
          <w:sz w:val="20"/>
        </w:rPr>
        <w:t>- Predominant rhythm: [rhythm]</w:t>
      </w:r>
    </w:p>
    <w:p>
      <w:pPr>
        <w:spacing w:after="0"/>
      </w:pPr>
      <w:r>
        <w:rPr>
          <w:rFonts w:ascii="Courier New" w:hAnsi="Courier New"/>
          <w:color w:val="000000"/>
          <w:sz w:val="20"/>
        </w:rPr>
        <w:t>- Rate range: [bpm]; rate control: [controlled | uncontrolled]</w:t>
      </w:r>
    </w:p>
    <w:p>
      <w:pPr>
        <w:spacing w:after="0"/>
      </w:pPr>
      <w:r>
        <w:rPr>
          <w:rFonts w:ascii="Courier New" w:hAnsi="Courier New"/>
          <w:color w:val="000000"/>
          <w:sz w:val="20"/>
        </w:rPr>
        <w:t>- Ectopy / events: [PVCs, pauses, burden if applicable]</w:t>
      </w:r>
    </w:p>
    <w:p>
      <w:pPr>
        <w:spacing w:after="0"/>
      </w:pPr>
      <w:r>
        <w:rPr>
          <w:rFonts w:ascii="Courier New" w:hAnsi="Courier New"/>
          <w:color w:val="000000"/>
          <w:sz w:val="20"/>
        </w:rPr>
        <w:t>- Alarms / interventions: [none | listed]</w:t>
      </w:r>
    </w:p>
    <w:p>
      <w:pPr>
        <w:spacing w:after="0"/>
      </w:pPr>
      <w:r>
        <w:rPr>
          <w:rFonts w:ascii="Courier New" w:hAnsi="Courier New"/>
          <w:color w:val="000000"/>
          <w:sz w:val="20"/>
        </w:rPr>
      </w:r>
    </w:p>
    <w:p>
      <w:pPr>
        <w:spacing w:after="0"/>
      </w:pPr>
      <w:r>
        <w:rPr>
          <w:rFonts w:ascii="Courier New" w:hAnsi="Courier New"/>
          <w:b/>
          <w:color w:val="000000"/>
          <w:sz w:val="20"/>
        </w:rPr>
        <w:t>IMPRESSION</w:t>
      </w:r>
    </w:p>
    <w:p>
      <w:pPr>
        <w:spacing w:after="0"/>
      </w:pPr>
      <w:r>
        <w:rPr>
          <w:rFonts w:ascii="Courier New" w:hAnsi="Courier New"/>
          <w:color w:val="000000"/>
          <w:sz w:val="20"/>
        </w:rPr>
        <w:t>- [Summary statement]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ourier New" w:hAnsi="Courier New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