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sz w:val="22"/>
        </w:rPr>
        <w:t>Harbor Crest Regional Medical Center</w:t>
      </w:r>
    </w:p>
    <w:p>
      <w:pPr>
        <w:spacing w:after="120"/>
      </w:pPr>
      <w:r>
        <w:rPr>
          <w:rFonts w:ascii="Arial" w:hAnsi="Arial"/>
          <w:i/>
          <w:sz w:val="18"/>
        </w:rPr>
        <w:t>Care Management - Confidential</w:t>
      </w:r>
    </w:p>
    <w:p>
      <w:pPr>
        <w:spacing w:before="40" w:after="40"/>
      </w:pPr>
      <w:r>
        <w:rPr>
          <w:rFonts w:ascii="Arial" w:hAnsi="Arial"/>
          <w:b/>
          <w:sz w:val="28"/>
        </w:rPr>
        <w:t>CASE MANAGEMENT SCREENING NOTE</w:t>
      </w:r>
    </w:p>
    <w:p>
      <w:pPr>
        <w:spacing w:after="120"/>
      </w:pPr>
      <w:r>
        <w:rPr>
          <w:rFonts w:ascii="Arial" w:hAnsi="Arial"/>
          <w:sz w:val="16"/>
        </w:rPr>
        <w:t>Author: Lorna Defreze, RN, CCM - Care Management (NPI 1934920018) | Date of Service: 05/20/2026 1620 | Status: Signed</w:t>
      </w:r>
    </w:p>
    <w:p>
      <w:pPr>
        <w:spacing w:before="160" w:after="60"/>
      </w:pPr>
      <w:r>
        <w:rPr>
          <w:rFonts w:ascii="Arial" w:hAnsi="Arial"/>
          <w:b/>
          <w:sz w:val="20"/>
        </w:rPr>
        <w:t>PATIENT / ENCOUNTER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Patient: </w:t>
      </w:r>
      <w:r>
        <w:rPr>
          <w:rFonts w:ascii="Arial" w:hAnsi="Arial"/>
          <w:sz w:val="18"/>
        </w:rPr>
        <w:t>Ondina Vasquell, 68 y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Sex / DOB: </w:t>
      </w:r>
      <w:r>
        <w:rPr>
          <w:rFonts w:ascii="Arial" w:hAnsi="Arial"/>
          <w:sz w:val="18"/>
        </w:rPr>
        <w:t>Female / 03/14/1958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MRN / FIN: </w:t>
      </w:r>
      <w:r>
        <w:rPr>
          <w:rFonts w:ascii="Arial" w:hAnsi="Arial"/>
          <w:sz w:val="18"/>
        </w:rPr>
        <w:t>OV-3358104 / FIN-2207733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Unit / Room: </w:t>
      </w:r>
      <w:r>
        <w:rPr>
          <w:rFonts w:ascii="Arial" w:hAnsi="Arial"/>
          <w:sz w:val="18"/>
        </w:rPr>
        <w:t>6 South Medicine / 6S-214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Code Status: </w:t>
      </w:r>
      <w:r>
        <w:rPr>
          <w:rFonts w:ascii="Arial" w:hAnsi="Arial"/>
          <w:sz w:val="18"/>
        </w:rPr>
        <w:t>Full Code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Allergies: </w:t>
      </w:r>
      <w:r>
        <w:rPr>
          <w:rFonts w:ascii="Arial" w:hAnsi="Arial"/>
          <w:sz w:val="18"/>
        </w:rPr>
        <w:t>Sulfa (sulfonamide antibiotics) - rash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Attending: </w:t>
      </w:r>
      <w:r>
        <w:rPr>
          <w:rFonts w:ascii="Arial" w:hAnsi="Arial"/>
          <w:sz w:val="18"/>
        </w:rPr>
        <w:t>Lillian Everet, MD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Service: </w:t>
      </w:r>
      <w:r>
        <w:rPr>
          <w:rFonts w:ascii="Arial" w:hAnsi="Arial"/>
          <w:sz w:val="18"/>
        </w:rPr>
        <w:t>Hospital Medicine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Language: </w:t>
      </w:r>
      <w:r>
        <w:rPr>
          <w:rFonts w:ascii="Arial" w:hAnsi="Arial"/>
          <w:sz w:val="18"/>
        </w:rPr>
        <w:t>Spanish preferred; interpreter required for teaching and family communication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Home Address: </w:t>
      </w:r>
      <w:r>
        <w:rPr>
          <w:rFonts w:ascii="Arial" w:hAnsi="Arial"/>
          <w:sz w:val="18"/>
        </w:rPr>
        <w:t>1418 Calle del Mar, Apt 2B, Cypress Harbor, FL 33421</w:t>
      </w:r>
    </w:p>
    <w:p>
      <w:pPr>
        <w:spacing w:before="160" w:after="60"/>
      </w:pPr>
      <w:r>
        <w:rPr>
          <w:rFonts w:ascii="Arial" w:hAnsi="Arial"/>
          <w:b/>
          <w:sz w:val="20"/>
        </w:rPr>
        <w:t>INSURANCE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Primary: </w:t>
      </w:r>
      <w:r>
        <w:rPr>
          <w:rFonts w:ascii="Arial" w:hAnsi="Arial"/>
          <w:sz w:val="18"/>
        </w:rPr>
        <w:t>Crestline Medicare Advantage HMO - Member ID CMA-7728-4416-02</w:t>
      </w:r>
    </w:p>
    <w:p>
      <w:pPr>
        <w:spacing w:after="20" w:before="0"/>
      </w:pPr>
      <w:r>
        <w:rPr>
          <w:rFonts w:ascii="Arial" w:hAnsi="Arial"/>
          <w:b/>
          <w:sz w:val="18"/>
        </w:rPr>
        <w:t xml:space="preserve">Secondary: </w:t>
      </w:r>
      <w:r>
        <w:rPr>
          <w:rFonts w:ascii="Arial" w:hAnsi="Arial"/>
          <w:sz w:val="18"/>
        </w:rPr>
        <w:t>Florida Medicaid - Member ID FL-MCD-883204117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Prior authorization for skilled nursing facility level of care is required by the primary plan; case management to prepare and submit packet.</w:t>
      </w:r>
    </w:p>
    <w:p>
      <w:pPr>
        <w:spacing w:before="160" w:after="60"/>
      </w:pPr>
      <w:r>
        <w:rPr>
          <w:rFonts w:ascii="Arial" w:hAnsi="Arial"/>
          <w:b/>
          <w:sz w:val="20"/>
        </w:rPr>
        <w:t>REASON FOR SCREEN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Discharge planning screen for limb-threatening left diabetic foot infection with continued skilled wound and offloading needs. Treating team has raised disposition for review; functional and home-environment barriers identified during today's PT/OT evaluations require structured coordination before any safe transition of care.</w:t>
      </w:r>
    </w:p>
    <w:p>
      <w:pPr>
        <w:spacing w:before="160" w:after="60"/>
      </w:pPr>
      <w:r>
        <w:rPr>
          <w:rFonts w:ascii="Arial" w:hAnsi="Arial"/>
          <w:b/>
          <w:sz w:val="20"/>
        </w:rPr>
        <w:t>BARRIERS AND CONTEXT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Lives alone in second-floor walk-up apartment at 1418 Calle del Mar, Apt 2B; no elevator; interior stairs to the unit.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Adult daughter Marisela Vasquell is primary caregiver; she is a CNA at Bayside Skilled Care and works night shifts. Daytime availability is partial; she cannot reliably cover overnight supervision or daily daytime dressing care on workdays.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Spanish preferred; certified medical interpreter required for all teaching and decisional conversations.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Skilled wound dressing changes are currently required (per CWOCN plan); offloading device (DME) is pending.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Insurance: Crestline Medicare Advantage HMO primary - SNF authorization required; Florida Medicaid secondary.</w:t>
      </w:r>
    </w:p>
    <w:p>
      <w:pPr>
        <w:spacing w:before="160" w:after="60"/>
      </w:pPr>
      <w:r>
        <w:rPr>
          <w:rFonts w:ascii="Arial" w:hAnsi="Arial"/>
          <w:b/>
          <w:sz w:val="20"/>
        </w:rPr>
        <w:t>DISPOSITION OPTIONS UNDER REVIEW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Skilled nursing facility for wound care and rehabilitation - preferred by the treating team given current skilled wound frequency, offloading restriction, stair barrier, and partial caregiver coverage.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Home with home-health nursing and caregiver support - contingent on successful PT/OT teach-back AND delivery of the offloading device AND confirmed caregiver coordination.</w:t>
      </w:r>
    </w:p>
    <w:p>
      <w:pPr>
        <w:spacing w:after="40" w:before="0"/>
      </w:pPr>
      <w:r>
        <w:rPr>
          <w:rFonts w:ascii="Arial" w:hAnsi="Arial"/>
          <w:b w:val="0"/>
          <w:sz w:val="19"/>
        </w:rPr>
        <w:t>Both pathways remain open at the time of this screen. No final disposition has been selected.</w:t>
      </w:r>
    </w:p>
    <w:p>
      <w:pPr>
        <w:spacing w:before="160" w:after="60"/>
      </w:pPr>
      <w:r>
        <w:rPr>
          <w:rFonts w:ascii="Arial" w:hAnsi="Arial"/>
          <w:b/>
          <w:sz w:val="20"/>
        </w:rPr>
        <w:t>PENDING ITEMS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DME offloading device - pending.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Home health setup - not yet confirmed.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Caregiver training - incomplete; to be repeated with the daughter present and an interpreter.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Final disposition - not determined.</w:t>
      </w:r>
    </w:p>
    <w:p>
      <w:pPr>
        <w:spacing w:before="160" w:after="60"/>
      </w:pPr>
      <w:r>
        <w:rPr>
          <w:rFonts w:ascii="Arial" w:hAnsi="Arial"/>
          <w:b/>
          <w:sz w:val="20"/>
        </w:rPr>
        <w:t>CARE COORDINATION ACTIVITY TODAY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Coordinated with Renata Olwyn, RN, CWOCN regarding dressing complexity and frequency for SNF and home-health packets.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Coordinated with Devon Achara, PT, DPT and Sela Pruvost, OT regarding gait safety, stair feasibility, and outstanding teach-back.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Reviewed Crestline Medicare Advantage HMO benefit structure with utilization review; SNF prior-authorization packet in preparation.</w:t>
      </w:r>
    </w:p>
    <w:p>
      <w:pPr>
        <w:pStyle w:val="ListBullet"/>
        <w:spacing w:after="20" w:before="0"/>
      </w:pPr>
      <w:r>
        <w:rPr>
          <w:rFonts w:ascii="Arial" w:hAnsi="Arial"/>
          <w:sz w:val="19"/>
        </w:rPr>
        <w:t>Family meeting with patient, daughter, and certified Spanish interpreter (Florencia Beltran) documented separately in the Family Communication Note (05/20/2026).</w:t>
      </w:r>
    </w:p>
    <w:p>
      <w:pPr>
        <w:spacing w:before="160" w:after="60"/>
      </w:pPr>
      <w:r>
        <w:rPr>
          <w:rFonts w:ascii="Arial" w:hAnsi="Arial"/>
          <w:b/>
          <w:sz w:val="20"/>
        </w:rPr>
        <w:t>PLAN</w:t>
      </w:r>
    </w:p>
    <w:p>
      <w:pPr>
        <w:spacing w:after="20" w:before="0"/>
        <w:ind w:left="360" w:hanging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sz w:val="19"/>
        </w:rPr>
        <w:t>Continue daily multidisciplinary coordination on disposition; reassess at each interdisciplinary huddle.</w:t>
      </w:r>
    </w:p>
    <w:p>
      <w:pPr>
        <w:spacing w:after="20" w:before="0"/>
        <w:ind w:left="360" w:hanging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sz w:val="19"/>
        </w:rPr>
        <w:t>Await PT/OT teach-back demonstration with interpreter and, where feasible, the daughter present.</w:t>
      </w:r>
    </w:p>
    <w:p>
      <w:pPr>
        <w:spacing w:after="20" w:before="0"/>
        <w:ind w:left="360" w:hanging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sz w:val="19"/>
        </w:rPr>
        <w:t>Await DME - offloading device order tracking; confirm vendor and delivery pathway for either site of care.</w:t>
      </w:r>
    </w:p>
    <w:p>
      <w:pPr>
        <w:spacing w:after="20" w:before="0"/>
        <w:ind w:left="360" w:hanging="360"/>
      </w:pPr>
      <w:r>
        <w:t xml:space="preserve">4. Submit SNF prior authorization to Crestline Medicare Advantage HMO with supporting clinical documentation per standard protocol.
</w:t>
      </w:r>
    </w:p>
    <w:p>
      <w:pPr>
        <w:spacing w:after="20" w:before="0"/>
        <w:ind w:left="360" w:hanging="360"/>
      </w:pPr>
      <w:r>
        <w:rPr>
          <w:rFonts w:ascii="Arial" w:hAnsi="Arial"/>
          <w:b/>
          <w:sz w:val="19"/>
        </w:rPr>
        <w:t xml:space="preserve">5. </w:t>
      </w:r>
      <w:r>
        <w:rPr>
          <w:rFonts w:ascii="Arial" w:hAnsi="Arial"/>
          <w:sz w:val="19"/>
        </w:rPr>
        <w:t>Maintain home-with-home-health pathway as a parallel option pending teach-back and equipment; do not foreclose either option at this time.</w:t>
      </w:r>
    </w:p>
    <w:p>
      <w:pPr>
        <w:spacing w:after="20" w:before="0"/>
        <w:ind w:left="360" w:hanging="360"/>
      </w:pPr>
      <w:r>
        <w:rPr>
          <w:rFonts w:ascii="Arial" w:hAnsi="Arial"/>
          <w:b/>
          <w:sz w:val="19"/>
        </w:rPr>
        <w:t xml:space="preserve">6. </w:t>
      </w:r>
      <w:r>
        <w:rPr>
          <w:rFonts w:ascii="Arial" w:hAnsi="Arial"/>
          <w:sz w:val="19"/>
        </w:rPr>
        <w:t>Re-screen on the next business day or sooner if status changes.</w:t>
      </w:r>
    </w:p>
    <w:p>
      <w:pPr>
        <w:spacing w:before="200"/>
      </w:pPr>
      <w:r>
        <w:rPr>
          <w:rFonts w:ascii="Arial" w:hAnsi="Arial"/>
          <w:i/>
          <w:sz w:val="18"/>
        </w:rPr>
        <w:t>Electronically signed by Lorna Defreze, RN, CCM on 05/20/2026 1620</w:t>
      </w:r>
    </w:p>
    <w:sectPr w:rsidR="00FC693F" w:rsidRPr="0006063C" w:rsidSect="00034616"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