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7776"/>
        <w:gridCol w:w="2880"/>
      </w:tblGrid>
      <w:tr>
        <w:tc>
          <w:tcPr>
            <w:tcW w:type="dxa" w:w="7776"/>
          </w:tcPr>
          <w:p>
            <w:pPr>
              <w:spacing w:before="0" w:after="0"/>
            </w:pPr>
            <w:r>
              <w:rPr>
                <w:rFonts w:ascii="Arial" w:hAnsi="Arial" w:cs="Arial"/>
                <w:b/>
                <w:i w:val="0"/>
                <w:color w:val="1F3864"/>
                <w:sz w:val="22"/>
              </w:rPr>
              <w:t>Harbor Crest Regional Medical Center</w:t>
            </w:r>
          </w:p>
        </w:tc>
        <w:tc>
          <w:tcPr>
            <w:tcW w:type="dxa" w:w="2880"/>
          </w:tcPr>
          <w:p>
            <w:pPr>
              <w:spacing w:before="0" w:after="0"/>
              <w:jc w:val="right"/>
            </w:pPr>
            <w:r>
              <w:rPr>
                <w:rFonts w:ascii="Arial" w:hAnsi="Arial" w:cs="Arial"/>
                <w:b/>
                <w:i w:val="0"/>
                <w:color w:val="4472C4"/>
                <w:sz w:val="17"/>
              </w:rPr>
              <w:t>Confidential</w:t>
            </w: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664"/>
        <w:gridCol w:w="2664"/>
        <w:gridCol w:w="2664"/>
        <w:gridCol w:w="2664"/>
      </w:tblGrid>
      <w:tr>
        <w:tc>
          <w:tcPr>
            <w:tcW w:type="dxa" w:w="7776"/>
            <w:gridSpan w:val="3"/>
            <w:shd w:val="clear" w:color="auto" w:fill="4472C4"/>
          </w:tcPr>
          <w:p>
            <w:pPr>
              <w:spacing w:before="0" w:after="0"/>
            </w:pPr>
            <w:r>
              <w:rPr>
                <w:rFonts w:ascii="Arial" w:hAnsi="Arial" w:cs="Arial"/>
                <w:b/>
                <w:i w:val="0"/>
                <w:color w:val="FFFFFF"/>
                <w:sz w:val="26"/>
              </w:rPr>
              <w:t xml:space="preserve">  Ondina Vasquell</w:t>
            </w:r>
            <w:r>
              <w:rPr>
                <w:rFonts w:ascii="Arial" w:hAnsi="Arial" w:cs="Arial"/>
                <w:b w:val="0"/>
                <w:i w:val="0"/>
                <w:color w:val="FFFFFF"/>
                <w:sz w:val="18"/>
              </w:rPr>
              <w:t xml:space="preserve">    68 y  |  Female  |  DOB 03/14/1958</w:t>
            </w:r>
          </w:p>
        </w:tc>
        <w:tc>
          <w:tcPr>
            <w:tcW w:type="dxa" w:w="2592"/>
            <w:shd w:val="clear" w:color="auto" w:fill="4472C4"/>
          </w:tcPr>
          <w:p>
            <w:pPr>
              <w:spacing w:before="0" w:after="0"/>
              <w:jc w:val="right"/>
            </w:pPr>
            <w:r>
              <w:rPr>
                <w:rFonts w:ascii="Arial" w:hAnsi="Arial" w:cs="Arial"/>
                <w:b/>
                <w:i w:val="0"/>
                <w:color w:val="FFFFFF"/>
                <w:sz w:val="20"/>
              </w:rPr>
              <w:t xml:space="preserve">MRN OV-3358104  </w:t>
            </w:r>
          </w:p>
        </w:tc>
      </w:tr>
      <w:tr>
        <w:tc>
          <w:tcPr>
            <w:tcW w:type="dxa" w:w="2592"/>
            <w:shd w:val="clear" w:color="auto" w:fill="EDF2FA"/>
          </w:tcPr>
          <w:p>
            <w:pPr>
              <w:spacing w:before="0" w:after="0"/>
            </w:pPr>
            <w:r>
              <w:rPr>
                <w:rFonts w:ascii="Arial" w:hAnsi="Arial" w:cs="Arial"/>
                <w:b/>
                <w:i w:val="0"/>
                <w:color w:val="5E6670"/>
                <w:sz w:val="14"/>
              </w:rPr>
              <w:t>Date of Service</w:t>
              <w:br/>
            </w:r>
            <w:r>
              <w:rPr>
                <w:rFonts w:ascii="Arial" w:hAnsi="Arial" w:cs="Arial"/>
                <w:b w:val="0"/>
                <w:i w:val="0"/>
                <w:color w:val="232830"/>
                <w:sz w:val="16"/>
              </w:rPr>
              <w:t>05/21/2026</w:t>
            </w:r>
          </w:p>
        </w:tc>
        <w:tc>
          <w:tcPr>
            <w:tcW w:type="dxa" w:w="2592"/>
            <w:shd w:val="clear" w:color="auto" w:fill="EDF2FA"/>
          </w:tcPr>
          <w:p>
            <w:pPr>
              <w:spacing w:before="0" w:after="0"/>
            </w:pPr>
            <w:r>
              <w:rPr>
                <w:rFonts w:ascii="Arial" w:hAnsi="Arial" w:cs="Arial"/>
                <w:b/>
                <w:i w:val="0"/>
                <w:color w:val="5E6670"/>
                <w:sz w:val="14"/>
              </w:rPr>
              <w:t>Author</w:t>
              <w:br/>
            </w:r>
            <w:r>
              <w:rPr>
                <w:rFonts w:ascii="Arial" w:hAnsi="Arial" w:cs="Arial"/>
                <w:b w:val="0"/>
                <w:i w:val="0"/>
                <w:color w:val="232830"/>
                <w:sz w:val="16"/>
              </w:rPr>
              <w:t>Harbor Crest Diabetes Education</w:t>
            </w:r>
          </w:p>
        </w:tc>
        <w:tc>
          <w:tcPr>
            <w:tcW w:type="dxa" w:w="2592"/>
            <w:shd w:val="clear" w:color="auto" w:fill="EDF2FA"/>
          </w:tcPr>
          <w:p>
            <w:pPr>
              <w:spacing w:before="0" w:after="0"/>
            </w:pPr>
            <w:r>
              <w:rPr>
                <w:rFonts w:ascii="Arial" w:hAnsi="Arial" w:cs="Arial"/>
                <w:b/>
                <w:i w:val="0"/>
                <w:color w:val="5E6670"/>
                <w:sz w:val="14"/>
              </w:rPr>
              <w:t>Allergies</w:t>
              <w:br/>
            </w:r>
            <w:r>
              <w:rPr>
                <w:rFonts w:ascii="Arial" w:hAnsi="Arial" w:cs="Arial"/>
                <w:b w:val="0"/>
                <w:i w:val="0"/>
                <w:color w:val="232830"/>
                <w:sz w:val="16"/>
              </w:rPr>
              <w:t>Sulfa (sulfonamide antibiotics) — rash
</w:t>
            </w:r>
          </w:p>
        </w:tc>
        <w:tc>
          <w:tcPr>
            <w:tcW w:type="dxa" w:w="2592"/>
            <w:shd w:val="clear" w:color="auto" w:fill="EDF2FA"/>
          </w:tcPr>
          <w:p>
            <w:pPr>
              <w:spacing w:before="0" w:after="0"/>
            </w:pPr>
            <w:r>
              <w:rPr>
                <w:rFonts w:ascii="Arial" w:hAnsi="Arial" w:cs="Arial"/>
                <w:b/>
                <w:i w:val="0"/>
                <w:color w:val="5E6670"/>
                <w:sz w:val="14"/>
              </w:rPr>
              <w:t>Document</w:t>
              <w:br/>
            </w:r>
            <w:r>
              <w:rPr>
                <w:rFonts w:ascii="Arial" w:hAnsi="Arial" w:cs="Arial"/>
                <w:b w:val="0"/>
                <w:i w:val="0"/>
                <w:color w:val="232830"/>
                <w:sz w:val="16"/>
              </w:rPr>
              <w:t>PATIENT EDUCATION</w:t>
            </w:r>
          </w:p>
        </w:tc>
      </w:tr>
    </w:tbl>
    <w:p>
      <w:pPr>
        <w:spacing w:before="0" w:after="80"/>
      </w:pPr>
    </w:p>
    <w:p>
      <w:pPr>
        <w:spacing w:before="120" w:after="40"/>
      </w:pPr>
      <w:r>
        <w:rPr>
          <w:rFonts w:ascii="Arial" w:hAnsi="Arial" w:cs="Arial"/>
          <w:b/>
          <w:i w:val="0"/>
          <w:color w:val="1F3864"/>
          <w:sz w:val="30"/>
        </w:rPr>
        <w:t>DIABETES FOOT CARE — DAILY CARE AT HOME</w:t>
      </w:r>
    </w:p>
    <w:p>
      <w:pPr>
        <w:spacing w:before="0" w:after="40"/>
      </w:pPr>
      <w:r>
        <w:rPr>
          <w:rFonts w:ascii="Arial" w:hAnsi="Arial" w:cs="Arial"/>
          <w:b/>
          <w:i w:val="0"/>
          <w:color w:val="232830"/>
          <w:sz w:val="18"/>
        </w:rPr>
        <w:t xml:space="preserve">Issued by: </w:t>
      </w:r>
      <w:r>
        <w:rPr>
          <w:rFonts w:ascii="Arial" w:hAnsi="Arial" w:cs="Arial"/>
          <w:b w:val="0"/>
          <w:i w:val="0"/>
          <w:color w:val="232830"/>
          <w:sz w:val="18"/>
        </w:rPr>
        <w:t>Harbor Crest Diabetes Education</w:t>
      </w:r>
    </w:p>
    <w:p>
      <w:pPr>
        <w:spacing w:before="0" w:after="40"/>
      </w:pPr>
      <w:r>
        <w:rPr>
          <w:rFonts w:ascii="Arial" w:hAnsi="Arial" w:cs="Arial"/>
          <w:b/>
          <w:i w:val="0"/>
          <w:color w:val="232830"/>
          <w:sz w:val="18"/>
        </w:rPr>
        <w:t xml:space="preserve">Language: </w:t>
      </w:r>
      <w:r>
        <w:rPr>
          <w:rFonts w:ascii="Arial" w:hAnsi="Arial" w:cs="Arial"/>
          <w:b w:val="0"/>
          <w:i w:val="0"/>
          <w:color w:val="232830"/>
          <w:sz w:val="18"/>
        </w:rPr>
        <w:t>English / Español (bilingual handout)</w:t>
      </w:r>
    </w:p>
    <w:p>
      <w:pPr>
        <w:spacing w:before="0" w:after="120"/>
      </w:pPr>
      <w:r>
        <w:rPr>
          <w:rFonts w:ascii="Arial" w:hAnsi="Arial" w:cs="Arial"/>
          <w:b/>
          <w:i w:val="0"/>
          <w:color w:val="232830"/>
          <w:sz w:val="18"/>
        </w:rPr>
        <w:t xml:space="preserve">Audience: </w:t>
      </w:r>
      <w:r>
        <w:rPr>
          <w:rFonts w:ascii="Arial" w:hAnsi="Arial" w:cs="Arial"/>
          <w:b w:val="0"/>
          <w:i w:val="0"/>
          <w:color w:val="232830"/>
          <w:sz w:val="18"/>
        </w:rPr>
        <w:t>Adults living with diabetes</w:t>
      </w:r>
    </w:p>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10368"/>
      </w:tblGrid>
      <w:tr>
        <w:tc>
          <w:tcPr>
            <w:tcW w:type="dxa" w:w="10368"/>
            <w:shd w:val="clear" w:color="auto" w:fill="F6F8FC"/>
          </w:tcPr>
          <w:p>
            <w:pPr>
              <w:spacing w:before="40" w:after="40" w:line="288" w:lineRule="auto"/>
            </w:pPr>
            <w:r>
              <w:rPr>
                <w:rFonts w:ascii="Arial" w:hAnsi="Arial" w:cs="Arial"/>
                <w:b w:val="0"/>
                <w:i w:val="0"/>
                <w:color w:val="232830"/>
                <w:sz w:val="18"/>
              </w:rPr>
              <w:t>This is a general educational handout for people with diabetes. It explains the daily habits that protect your feet. It is not specific medical advice. Follow any separate instructions your own care team gives you. If anything in this handout is unclear, ask a nurse, a diabetes educator, or your provider to review it with you before you go home.</w:t>
            </w:r>
          </w:p>
        </w:tc>
      </w:tr>
    </w:tbl>
    <w:p>
      <w:pPr>
        <w:spacing w:before="0" w:after="80"/>
      </w:pPr>
    </w:p>
    <w:p>
      <w:pPr>
        <w:spacing w:before="160" w:after="40"/>
      </w:pPr>
      <w:r>
        <w:rPr>
          <w:rFonts w:ascii="Arial" w:hAnsi="Arial" w:cs="Arial"/>
          <w:b/>
          <w:i w:val="0"/>
          <w:color w:val="1F3864"/>
          <w:sz w:val="24"/>
        </w:rPr>
        <w:t>Why foot care matters</w:t>
      </w:r>
    </w:p>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20" w:hRule="exact"/>
        </w:trPr>
        <w:tc>
          <w:tcPr>
            <w:tcW w:type="dxa" w:w="10368"/>
            <w:shd w:val="clear" w:color="auto" w:fill="4472C4"/>
          </w:tcPr>
          <w:p>
            <w:pPr>
              <w:spacing w:before="0" w:after="0"/>
            </w:pPr>
          </w:p>
        </w:tc>
      </w:tr>
    </w:tbl>
    <w:p>
      <w:pPr>
        <w:spacing w:before="0" w:after="40"/>
      </w:pPr>
    </w:p>
    <w:p>
      <w:pPr>
        <w:spacing w:before="0" w:after="80" w:line="300" w:lineRule="auto"/>
      </w:pPr>
      <w:r>
        <w:rPr>
          <w:rFonts w:ascii="Arial" w:hAnsi="Arial" w:cs="Arial"/>
          <w:b w:val="0"/>
          <w:i w:val="0"/>
          <w:color w:val="232830"/>
          <w:sz w:val="20"/>
        </w:rPr>
        <w:t>People with diabetes can lose protective sensation in the feet over time. A small cut, blister, or pressure spot can grow into a serious wound before it is felt. Good blood sugar control and a short, consistent daily routine are the most important things you can do at home to keep your feet healthy.</w:t>
      </w:r>
    </w:p>
    <w:p>
      <w:pPr>
        <w:spacing w:before="160" w:after="40"/>
      </w:pPr>
      <w:r>
        <w:rPr>
          <w:rFonts w:ascii="Arial" w:hAnsi="Arial" w:cs="Arial"/>
          <w:b/>
          <w:i w:val="0"/>
          <w:color w:val="1F3864"/>
          <w:sz w:val="24"/>
        </w:rPr>
        <w:t>Daily foot care — general steps</w:t>
      </w:r>
    </w:p>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20" w:hRule="exact"/>
        </w:trPr>
        <w:tc>
          <w:tcPr>
            <w:tcW w:type="dxa" w:w="10368"/>
            <w:shd w:val="clear" w:color="auto" w:fill="4472C4"/>
          </w:tcPr>
          <w:p>
            <w:pPr>
              <w:spacing w:before="0" w:after="0"/>
            </w:pPr>
          </w:p>
        </w:tc>
      </w:tr>
    </w:tbl>
    <w:p>
      <w:pPr>
        <w:spacing w:before="0" w:after="40"/>
      </w:pPr>
    </w:p>
    <w:p>
      <w:pPr>
        <w:spacing w:before="80" w:after="40" w:line="288" w:lineRule="auto"/>
      </w:pPr>
      <w:r>
        <w:rPr>
          <w:rFonts w:ascii="Arial" w:hAnsi="Arial" w:cs="Arial"/>
          <w:b/>
          <w:i w:val="0"/>
          <w:color w:val="1F3864"/>
          <w:sz w:val="20"/>
        </w:rPr>
        <w:t xml:space="preserve">1. </w:t>
      </w:r>
      <w:r>
        <w:rPr>
          <w:rFonts w:ascii="Arial" w:hAnsi="Arial" w:cs="Arial"/>
          <w:b/>
          <w:i w:val="0"/>
          <w:color w:val="1F3864"/>
          <w:sz w:val="20"/>
        </w:rPr>
        <w:t>Inspect your feet every day.</w:t>
      </w:r>
    </w:p>
    <w:p>
      <w:pPr>
        <w:spacing w:before="0" w:after="80" w:line="300" w:lineRule="auto"/>
        <w:ind w:left="317"/>
      </w:pPr>
      <w:r>
        <w:rPr>
          <w:rFonts w:ascii="Arial" w:hAnsi="Arial" w:cs="Arial"/>
          <w:b w:val="0"/>
          <w:i w:val="0"/>
          <w:color w:val="232830"/>
          <w:sz w:val="20"/>
        </w:rPr>
        <w:t>Look at the tops, the bottoms, the heels, and between the toes once each day, in good light. Use a hand mirror or ask a family member if you cannot see the bottoms easily. Look for:</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New redness, swelling, or warmth</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Blisters, cuts, scrapes, or cracks</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Calluses or corns that look new or larger</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Drainage, bleeding, or a bad smell</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A toenail that looks ingrown, discolored, or thickened</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Any change in the color of the skin</w:t>
      </w:r>
    </w:p>
    <w:p>
      <w:pPr>
        <w:spacing w:before="80" w:after="40" w:line="288" w:lineRule="auto"/>
      </w:pPr>
      <w:r>
        <w:rPr>
          <w:rFonts w:ascii="Arial" w:hAnsi="Arial" w:cs="Arial"/>
          <w:b/>
          <w:i w:val="0"/>
          <w:color w:val="1F3864"/>
          <w:sz w:val="20"/>
        </w:rPr>
        <w:t xml:space="preserve">2. </w:t>
      </w:r>
      <w:r>
        <w:rPr>
          <w:rFonts w:ascii="Arial" w:hAnsi="Arial" w:cs="Arial"/>
          <w:b/>
          <w:i w:val="0"/>
          <w:color w:val="1F3864"/>
          <w:sz w:val="20"/>
        </w:rPr>
        <w:t>Wash and dry carefully.</w:t>
      </w:r>
    </w:p>
    <w:p>
      <w:pPr>
        <w:spacing w:before="0" w:after="80" w:line="300" w:lineRule="auto"/>
        <w:ind w:left="317"/>
      </w:pPr>
      <w:r>
        <w:rPr>
          <w:rFonts w:ascii="Arial" w:hAnsi="Arial" w:cs="Arial"/>
          <w:b w:val="0"/>
          <w:i w:val="0"/>
          <w:color w:val="232830"/>
          <w:sz w:val="20"/>
        </w:rPr>
        <w:t>Wash your feet daily with mild soap and lukewarm — not hot — water. Test the temperature with your hand or elbow first; do not rely on your foot to feel heat. Do not soak your feet. After washing, pat the skin dry, paying special attention to drying gently between the toes.</w:t>
      </w:r>
    </w:p>
    <w:p>
      <w:pPr>
        <w:spacing w:before="80" w:after="40" w:line="288" w:lineRule="auto"/>
      </w:pPr>
      <w:r>
        <w:rPr>
          <w:rFonts w:ascii="Arial" w:hAnsi="Arial" w:cs="Arial"/>
          <w:b/>
          <w:i w:val="0"/>
          <w:color w:val="1F3864"/>
          <w:sz w:val="20"/>
        </w:rPr>
        <w:t xml:space="preserve">3. </w:t>
      </w:r>
      <w:r>
        <w:rPr>
          <w:rFonts w:ascii="Arial" w:hAnsi="Arial" w:cs="Arial"/>
          <w:b/>
          <w:i w:val="0"/>
          <w:color w:val="1F3864"/>
          <w:sz w:val="20"/>
        </w:rPr>
        <w:t>Moisturize the skin — but never between the toes.</w:t>
      </w:r>
    </w:p>
    <w:p>
      <w:pPr>
        <w:spacing w:before="0" w:after="80" w:line="300" w:lineRule="auto"/>
        <w:ind w:left="317"/>
      </w:pPr>
      <w:r>
        <w:rPr>
          <w:rFonts w:ascii="Arial" w:hAnsi="Arial" w:cs="Arial"/>
          <w:b w:val="0"/>
          <w:i w:val="0"/>
          <w:color w:val="232830"/>
          <w:sz w:val="20"/>
        </w:rPr>
        <w:t>After drying, apply a plain, unscented lotion or cream to the tops and bottoms of the feet to prevent cracking. Do not put lotion between the toes; moisture trapped there can lead to skin breakdown and infection.</w:t>
      </w:r>
    </w:p>
    <w:p>
      <w:pPr>
        <w:spacing w:before="80" w:after="40" w:line="288" w:lineRule="auto"/>
      </w:pPr>
      <w:r>
        <w:rPr>
          <w:rFonts w:ascii="Arial" w:hAnsi="Arial" w:cs="Arial"/>
          <w:b/>
          <w:i w:val="0"/>
          <w:color w:val="1F3864"/>
          <w:sz w:val="20"/>
        </w:rPr>
        <w:t xml:space="preserve">4. </w:t>
      </w:r>
      <w:r>
        <w:rPr>
          <w:rFonts w:ascii="Arial" w:hAnsi="Arial" w:cs="Arial"/>
          <w:b/>
          <w:i w:val="0"/>
          <w:color w:val="1F3864"/>
          <w:sz w:val="20"/>
        </w:rPr>
        <w:t>Wear properly fitted shoes.</w:t>
      </w:r>
    </w:p>
    <w:p>
      <w:pPr>
        <w:spacing w:before="0" w:after="80" w:line="300" w:lineRule="auto"/>
        <w:ind w:left="317"/>
      </w:pPr>
      <w:r>
        <w:rPr>
          <w:rFonts w:ascii="Arial" w:hAnsi="Arial" w:cs="Arial"/>
          <w:b w:val="0"/>
          <w:i w:val="0"/>
          <w:color w:val="232830"/>
          <w:sz w:val="20"/>
        </w:rPr>
        <w:t>Choose shoes that are roomy in the toe box, that do not pinch or rub, and that have a firm closed back. Break in new shoes a little at a time. Avoid open-toed shoes, sandals, or shoes with thin soles for everyday walking. Cotton or moisture-wicking socks without tight elastic bands at the top are best. Change socks daily, or sooner if they become damp.</w:t>
      </w:r>
    </w:p>
    <w:p>
      <w:pPr>
        <w:spacing w:before="80" w:after="40" w:line="288" w:lineRule="auto"/>
      </w:pPr>
      <w:r>
        <w:rPr>
          <w:rFonts w:ascii="Arial" w:hAnsi="Arial" w:cs="Arial"/>
          <w:b/>
          <w:i w:val="0"/>
          <w:color w:val="1F3864"/>
          <w:sz w:val="20"/>
        </w:rPr>
        <w:t xml:space="preserve">5. </w:t>
      </w:r>
      <w:r>
        <w:rPr>
          <w:rFonts w:ascii="Arial" w:hAnsi="Arial" w:cs="Arial"/>
          <w:b/>
          <w:i w:val="0"/>
          <w:color w:val="1F3864"/>
          <w:sz w:val="20"/>
        </w:rPr>
        <w:t>Never walk barefoot.</w:t>
      </w:r>
    </w:p>
    <w:p>
      <w:pPr>
        <w:spacing w:before="0" w:after="80" w:line="300" w:lineRule="auto"/>
        <w:ind w:left="317"/>
      </w:pPr>
      <w:r>
        <w:rPr>
          <w:rFonts w:ascii="Arial" w:hAnsi="Arial" w:cs="Arial"/>
          <w:b w:val="0"/>
          <w:i w:val="0"/>
          <w:color w:val="232830"/>
          <w:sz w:val="20"/>
        </w:rPr>
        <w:t>Always wear shoes or sturdy slippers, indoors and outdoors, even for short walks to the bathroom or kitchen. Bare feet are easily injured on small objects you cannot see, and a numb foot may not warn you that it has been hurt.</w:t>
      </w:r>
    </w:p>
    <w:p>
      <w:pPr>
        <w:spacing w:before="80" w:after="40" w:line="288" w:lineRule="auto"/>
      </w:pPr>
      <w:r>
        <w:rPr>
          <w:rFonts w:ascii="Arial" w:hAnsi="Arial" w:cs="Arial"/>
          <w:b/>
          <w:i w:val="0"/>
          <w:color w:val="1F3864"/>
          <w:sz w:val="20"/>
        </w:rPr>
        <w:t xml:space="preserve">6. </w:t>
      </w:r>
      <w:r>
        <w:rPr>
          <w:rFonts w:ascii="Arial" w:hAnsi="Arial" w:cs="Arial"/>
          <w:b/>
          <w:i w:val="0"/>
          <w:color w:val="1F3864"/>
          <w:sz w:val="20"/>
        </w:rPr>
        <w:t>Check inside your shoes before you put them on.</w:t>
      </w:r>
    </w:p>
    <w:p>
      <w:pPr>
        <w:spacing w:before="0" w:after="80" w:line="300" w:lineRule="auto"/>
        <w:ind w:left="317"/>
      </w:pPr>
      <w:r>
        <w:rPr>
          <w:rFonts w:ascii="Arial" w:hAnsi="Arial" w:cs="Arial"/>
          <w:b w:val="0"/>
          <w:i w:val="0"/>
          <w:color w:val="232830"/>
          <w:sz w:val="20"/>
        </w:rPr>
        <w:t>Run your hand inside each shoe before wearing it. Feel for pebbles, loose insoles, torn linings, hard seams, or anything that could press on the skin. A small object you cannot feel against your foot can cause a wound during the day.</w:t>
      </w:r>
    </w:p>
    <w:p>
      <w:pPr>
        <w:spacing w:before="80" w:after="40" w:line="288" w:lineRule="auto"/>
      </w:pPr>
      <w:r>
        <w:rPr>
          <w:rFonts w:ascii="Arial" w:hAnsi="Arial" w:cs="Arial"/>
          <w:b/>
          <w:i w:val="0"/>
          <w:color w:val="1F3864"/>
          <w:sz w:val="20"/>
        </w:rPr>
        <w:t xml:space="preserve">7. </w:t>
      </w:r>
      <w:r>
        <w:rPr>
          <w:rFonts w:ascii="Arial" w:hAnsi="Arial" w:cs="Arial"/>
          <w:b/>
          <w:i w:val="0"/>
          <w:color w:val="1F3864"/>
          <w:sz w:val="20"/>
        </w:rPr>
        <w:t>Care for toenails — or have them trimmed by a professional.</w:t>
      </w:r>
    </w:p>
    <w:p>
      <w:pPr>
        <w:spacing w:before="0" w:after="80" w:line="300" w:lineRule="auto"/>
        <w:ind w:left="317"/>
      </w:pPr>
      <w:r>
        <w:rPr>
          <w:rFonts w:ascii="Arial" w:hAnsi="Arial" w:cs="Arial"/>
          <w:b w:val="0"/>
          <w:i w:val="0"/>
          <w:color w:val="232830"/>
          <w:sz w:val="20"/>
        </w:rPr>
        <w:t>Trim toenails straight across after washing, when they are soft. Smooth the edges with an emery board. Do not cut deep into the corners and do not cut cuticles. If your nails are thick, curved, or hard to reach, or if your eyesight is limited, do not try to trim them yourself — arrange a podiatry visit for routine toenail care. Anyone with diabetic neuropathy, poor circulation, or a history of foot wounds should have a podiatry provider perform routine nail and callus care.</w:t>
      </w:r>
    </w:p>
    <w:p>
      <w:pPr>
        <w:spacing w:before="80" w:after="40" w:line="288" w:lineRule="auto"/>
      </w:pPr>
      <w:r>
        <w:rPr>
          <w:rFonts w:ascii="Arial" w:hAnsi="Arial" w:cs="Arial"/>
          <w:b/>
          <w:i w:val="0"/>
          <w:color w:val="1F3864"/>
          <w:sz w:val="20"/>
        </w:rPr>
        <w:t xml:space="preserve">8. </w:t>
      </w:r>
      <w:r>
        <w:rPr>
          <w:rFonts w:ascii="Arial" w:hAnsi="Arial" w:cs="Arial"/>
          <w:b/>
          <w:i w:val="0"/>
          <w:color w:val="1F3864"/>
          <w:sz w:val="20"/>
        </w:rPr>
        <w:t>Call your provider for any new sore, blister, or change.</w:t>
      </w:r>
    </w:p>
    <w:p>
      <w:pPr>
        <w:spacing w:before="0" w:after="80" w:line="300" w:lineRule="auto"/>
        <w:ind w:left="317"/>
      </w:pPr>
      <w:r>
        <w:rPr>
          <w:rFonts w:ascii="Arial" w:hAnsi="Arial" w:cs="Arial"/>
          <w:b w:val="0"/>
          <w:i w:val="0"/>
          <w:color w:val="232830"/>
          <w:sz w:val="20"/>
        </w:rPr>
        <w:t>Even a small wound deserves a same-day call. Contact your provider, your diabetes educator, or your podiatry office if you notice:</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A new break in the skin, a blister, or a cut that does not start to heal</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Redness, warmth, swelling, or drainage from a foot or toe</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A toenail that becomes painful, ingrown, or discolored</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Numbness, burning, or tingling that is new or worse</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A foot or leg that suddenly looks pale, blue, or cold</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Fever or feeling unwell along with any foot change</w:t>
      </w:r>
    </w:p>
    <w:p>
      <w:pPr>
        <w:spacing w:before="0" w:after="80" w:line="300" w:lineRule="auto"/>
      </w:pPr>
      <w:r>
        <w:rPr>
          <w:rFonts w:ascii="Arial" w:hAnsi="Arial" w:cs="Arial"/>
          <w:b w:val="0"/>
          <w:i w:val="0"/>
          <w:color w:val="232830"/>
          <w:sz w:val="20"/>
        </w:rPr>
        <w:t>Do not wait to see if it gets better on its own. Early treatment of small foot problems prevents serious ones.</w:t>
      </w:r>
    </w:p>
    <w:p>
      <w:pPr>
        <w:spacing w:before="160" w:after="40"/>
      </w:pPr>
      <w:r>
        <w:rPr>
          <w:rFonts w:ascii="Arial" w:hAnsi="Arial" w:cs="Arial"/>
          <w:b/>
          <w:i w:val="0"/>
          <w:color w:val="1F3864"/>
          <w:sz w:val="24"/>
        </w:rPr>
        <w:t>Things to avoid</w:t>
      </w:r>
    </w:p>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20" w:hRule="exact"/>
        </w:trPr>
        <w:tc>
          <w:tcPr>
            <w:tcW w:type="dxa" w:w="10368"/>
            <w:shd w:val="clear" w:color="auto" w:fill="4472C4"/>
          </w:tcPr>
          <w:p>
            <w:pPr>
              <w:spacing w:before="0" w:after="0"/>
            </w:pPr>
          </w:p>
        </w:tc>
      </w:tr>
    </w:tbl>
    <w:p>
      <w:pPr>
        <w:spacing w:before="0" w:after="40"/>
      </w:pP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Walking barefoot, even at home</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Hot water bottles, heating pads, or electric blankets directly on the feet</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Cutting calluses or corns with a razor blade or knife</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Over-the-counter corn or wart removers (they contain acids that can damage diabetic skin)</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Crossing your legs for long periods, or sitting still without moving your ankles</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Tobacco, which narrows the blood vessels in your legs and feet</w:t>
      </w:r>
    </w:p>
    <w:p>
      <w:pPr>
        <w:spacing w:before="160" w:after="40"/>
      </w:pPr>
      <w:r>
        <w:rPr>
          <w:rFonts w:ascii="Arial" w:hAnsi="Arial" w:cs="Arial"/>
          <w:b/>
          <w:i w:val="0"/>
          <w:color w:val="1F3864"/>
          <w:sz w:val="24"/>
        </w:rPr>
        <w:t>Cuidado diario de los pies — pasos generales</w:t>
      </w:r>
    </w:p>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20" w:hRule="exact"/>
        </w:trPr>
        <w:tc>
          <w:tcPr>
            <w:tcW w:type="dxa" w:w="10368"/>
            <w:shd w:val="clear" w:color="auto" w:fill="4472C4"/>
          </w:tcPr>
          <w:p>
            <w:pPr>
              <w:spacing w:before="0" w:after="0"/>
            </w:pPr>
          </w:p>
        </w:tc>
      </w:tr>
    </w:tbl>
    <w:p>
      <w:pPr>
        <w:spacing w:before="0" w:after="40"/>
      </w:pPr>
    </w:p>
    <w:p>
      <w:pPr>
        <w:spacing w:before="0" w:after="80" w:line="300" w:lineRule="auto"/>
      </w:pPr>
      <w:r>
        <w:rPr>
          <w:rFonts w:ascii="Arial" w:hAnsi="Arial" w:cs="Arial"/>
          <w:b w:val="0"/>
          <w:i/>
          <w:color w:val="232830"/>
          <w:sz w:val="20"/>
        </w:rPr>
        <w:t>Esta sección en español repite los pasos generales del cuidado diario de los pies para personas con diabetes. Es información educativa general, no una indicación específica para una persona en particular.</w:t>
      </w:r>
    </w:p>
    <w:p>
      <w:pPr>
        <w:spacing w:before="80" w:after="40" w:line="288" w:lineRule="auto"/>
      </w:pPr>
      <w:r>
        <w:rPr>
          <w:rFonts w:ascii="Arial" w:hAnsi="Arial" w:cs="Arial"/>
          <w:b/>
          <w:i w:val="0"/>
          <w:color w:val="1F3864"/>
          <w:sz w:val="20"/>
        </w:rPr>
        <w:t xml:space="preserve">1. </w:t>
      </w:r>
      <w:r>
        <w:rPr>
          <w:rFonts w:ascii="Arial" w:hAnsi="Arial" w:cs="Arial"/>
          <w:b/>
          <w:i w:val="0"/>
          <w:color w:val="1F3864"/>
          <w:sz w:val="20"/>
        </w:rPr>
        <w:t>Revise los pies todos los días.</w:t>
      </w:r>
    </w:p>
    <w:p>
      <w:pPr>
        <w:spacing w:before="0" w:after="80" w:line="300" w:lineRule="auto"/>
        <w:ind w:left="317"/>
      </w:pPr>
      <w:r>
        <w:rPr>
          <w:rFonts w:ascii="Arial" w:hAnsi="Arial" w:cs="Arial"/>
          <w:b w:val="0"/>
          <w:i w:val="0"/>
          <w:color w:val="232830"/>
          <w:sz w:val="20"/>
        </w:rPr>
        <w:t>Mire la parte de arriba, la planta, los talones y entre los dedos una vez al día, con buena luz. Use un espejo de mano o pídale ayuda a un familiar si no puede ver bien las plantas. Busque:</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Enrojecimiento, hinchazón o calor que sea nuevo</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Ampollas, cortaduras, raspaduras o grietas</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Callos o durezas que se vean nuevos o más grandes</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Secreción, sangrado o mal olor</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Uñas encarnadas, descoloridas o muy gruesas</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Cualquier cambio en el color de la piel</w:t>
      </w:r>
    </w:p>
    <w:p>
      <w:pPr>
        <w:spacing w:before="80" w:after="40" w:line="288" w:lineRule="auto"/>
      </w:pPr>
      <w:r>
        <w:rPr>
          <w:rFonts w:ascii="Arial" w:hAnsi="Arial" w:cs="Arial"/>
          <w:b/>
          <w:i w:val="0"/>
          <w:color w:val="1F3864"/>
          <w:sz w:val="20"/>
        </w:rPr>
        <w:t xml:space="preserve">2. </w:t>
      </w:r>
      <w:r>
        <w:rPr>
          <w:rFonts w:ascii="Arial" w:hAnsi="Arial" w:cs="Arial"/>
          <w:b/>
          <w:i w:val="0"/>
          <w:color w:val="1F3864"/>
          <w:sz w:val="20"/>
        </w:rPr>
        <w:t>Lave y seque los pies con cuidado.</w:t>
      </w:r>
    </w:p>
    <w:p>
      <w:pPr>
        <w:spacing w:before="0" w:after="80" w:line="300" w:lineRule="auto"/>
        <w:ind w:left="317"/>
      </w:pPr>
      <w:r>
        <w:rPr>
          <w:rFonts w:ascii="Arial" w:hAnsi="Arial" w:cs="Arial"/>
          <w:b w:val="0"/>
          <w:i w:val="0"/>
          <w:color w:val="232830"/>
          <w:sz w:val="20"/>
        </w:rPr>
        <w:t>Lave los pies todos los días con jabón suave y agua tibia — nunca caliente. Pruebe la temperatura del agua con la mano o el codo, no con el pie. No deje los pies en remojo. Después de lavarlos, séquelos dando palmaditas suaves, con cuidado especial de secar entre los dedos.</w:t>
      </w:r>
    </w:p>
    <w:p>
      <w:pPr>
        <w:spacing w:before="80" w:after="40" w:line="288" w:lineRule="auto"/>
      </w:pPr>
      <w:r>
        <w:rPr>
          <w:rFonts w:ascii="Arial" w:hAnsi="Arial" w:cs="Arial"/>
          <w:b/>
          <w:i w:val="0"/>
          <w:color w:val="1F3864"/>
          <w:sz w:val="20"/>
        </w:rPr>
        <w:t xml:space="preserve">3. </w:t>
      </w:r>
      <w:r>
        <w:rPr>
          <w:rFonts w:ascii="Arial" w:hAnsi="Arial" w:cs="Arial"/>
          <w:b/>
          <w:i w:val="0"/>
          <w:color w:val="1F3864"/>
          <w:sz w:val="20"/>
        </w:rPr>
        <w:t>Aplique crema — pero nunca entre los dedos.</w:t>
      </w:r>
    </w:p>
    <w:p>
      <w:pPr>
        <w:spacing w:before="0" w:after="80" w:line="300" w:lineRule="auto"/>
        <w:ind w:left="317"/>
      </w:pPr>
      <w:r>
        <w:rPr>
          <w:rFonts w:ascii="Arial" w:hAnsi="Arial" w:cs="Arial"/>
          <w:b w:val="0"/>
          <w:i w:val="0"/>
          <w:color w:val="232830"/>
          <w:sz w:val="20"/>
        </w:rPr>
        <w:t>Después de secar, aplique una crema o loción sin perfume en la parte de arriba y en la planta de los pies para evitar que la piel se agriete. No ponga crema entre los dedos; la humedad atrapada allí puede causar que la piel se rompa y se infecte.</w:t>
      </w:r>
    </w:p>
    <w:p>
      <w:pPr>
        <w:spacing w:before="80" w:after="40" w:line="288" w:lineRule="auto"/>
      </w:pPr>
      <w:r>
        <w:rPr>
          <w:rFonts w:ascii="Arial" w:hAnsi="Arial" w:cs="Arial"/>
          <w:b/>
          <w:i w:val="0"/>
          <w:color w:val="1F3864"/>
          <w:sz w:val="20"/>
        </w:rPr>
        <w:t xml:space="preserve">4. </w:t>
      </w:r>
      <w:r>
        <w:rPr>
          <w:rFonts w:ascii="Arial" w:hAnsi="Arial" w:cs="Arial"/>
          <w:b/>
          <w:i w:val="0"/>
          <w:color w:val="1F3864"/>
          <w:sz w:val="20"/>
        </w:rPr>
        <w:t>Use zapatos que le queden bien.</w:t>
      </w:r>
    </w:p>
    <w:p>
      <w:pPr>
        <w:spacing w:before="0" w:after="80" w:line="300" w:lineRule="auto"/>
        <w:ind w:left="317"/>
      </w:pPr>
      <w:r>
        <w:rPr>
          <w:rFonts w:ascii="Arial" w:hAnsi="Arial" w:cs="Arial"/>
          <w:b w:val="0"/>
          <w:i w:val="0"/>
          <w:color w:val="232830"/>
          <w:sz w:val="20"/>
        </w:rPr>
        <w:t>Elija zapatos cómodos, con espacio para los dedos, que no aprieten ni rocen, y con la parte de atrás cerrada y firme. Estrene los zapatos nuevos poco a poco. Evite las sandalias y los zapatos abiertos para caminar todos los días. Use calcetines de algodón o de tela que absorba la humedad, sin elásticos apretados. Cambie los calcetines a diario, o antes si se humedecen.</w:t>
      </w:r>
    </w:p>
    <w:p>
      <w:pPr>
        <w:spacing w:before="80" w:after="40" w:line="288" w:lineRule="auto"/>
      </w:pPr>
      <w:r>
        <w:rPr>
          <w:rFonts w:ascii="Arial" w:hAnsi="Arial" w:cs="Arial"/>
          <w:b/>
          <w:i w:val="0"/>
          <w:color w:val="1F3864"/>
          <w:sz w:val="20"/>
        </w:rPr>
        <w:t xml:space="preserve">5. </w:t>
      </w:r>
      <w:r>
        <w:rPr>
          <w:rFonts w:ascii="Arial" w:hAnsi="Arial" w:cs="Arial"/>
          <w:b/>
          <w:i w:val="0"/>
          <w:color w:val="1F3864"/>
          <w:sz w:val="20"/>
        </w:rPr>
        <w:t>Nunca camine descalza.</w:t>
      </w:r>
    </w:p>
    <w:p>
      <w:pPr>
        <w:spacing w:before="0" w:after="80" w:line="300" w:lineRule="auto"/>
        <w:ind w:left="317"/>
      </w:pPr>
      <w:r>
        <w:rPr>
          <w:rFonts w:ascii="Arial" w:hAnsi="Arial" w:cs="Arial"/>
          <w:b w:val="0"/>
          <w:i w:val="0"/>
          <w:color w:val="232830"/>
          <w:sz w:val="20"/>
        </w:rPr>
        <w:t>Use siempre zapatos o pantuflas firmes, dentro y fuera de la casa, incluso para caminar al baño o a la cocina. Un pie con poca sensibilidad puede lastimarse sin que usted lo sienta.</w:t>
      </w:r>
    </w:p>
    <w:p>
      <w:pPr>
        <w:spacing w:before="80" w:after="40" w:line="288" w:lineRule="auto"/>
      </w:pPr>
      <w:r>
        <w:rPr>
          <w:rFonts w:ascii="Arial" w:hAnsi="Arial" w:cs="Arial"/>
          <w:b/>
          <w:i w:val="0"/>
          <w:color w:val="1F3864"/>
          <w:sz w:val="20"/>
        </w:rPr>
        <w:t xml:space="preserve">6. </w:t>
      </w:r>
      <w:r>
        <w:rPr>
          <w:rFonts w:ascii="Arial" w:hAnsi="Arial" w:cs="Arial"/>
          <w:b/>
          <w:i w:val="0"/>
          <w:color w:val="1F3864"/>
          <w:sz w:val="20"/>
        </w:rPr>
        <w:t>Revise el interior de los zapatos antes de ponérselos.</w:t>
      </w:r>
    </w:p>
    <w:p>
      <w:pPr>
        <w:spacing w:before="0" w:after="80" w:line="300" w:lineRule="auto"/>
        <w:ind w:left="317"/>
      </w:pPr>
      <w:r>
        <w:rPr>
          <w:rFonts w:ascii="Arial" w:hAnsi="Arial" w:cs="Arial"/>
          <w:b w:val="0"/>
          <w:i w:val="0"/>
          <w:color w:val="232830"/>
          <w:sz w:val="20"/>
        </w:rPr>
        <w:t>Pase la mano por dentro de cada zapato antes de calzárselo. Busque piedritas, costuras duras, plantillas sueltas o cualquier cosa que pueda presionar la piel. Un objeto pequeño que usted no sienta puede causar una herida durante el día.</w:t>
      </w:r>
    </w:p>
    <w:p>
      <w:pPr>
        <w:spacing w:before="80" w:after="40" w:line="288" w:lineRule="auto"/>
      </w:pPr>
      <w:r>
        <w:rPr>
          <w:rFonts w:ascii="Arial" w:hAnsi="Arial" w:cs="Arial"/>
          <w:b/>
          <w:i w:val="0"/>
          <w:color w:val="1F3864"/>
          <w:sz w:val="20"/>
        </w:rPr>
        <w:t xml:space="preserve">7. </w:t>
      </w:r>
      <w:r>
        <w:rPr>
          <w:rFonts w:ascii="Arial" w:hAnsi="Arial" w:cs="Arial"/>
          <w:b/>
          <w:i w:val="0"/>
          <w:color w:val="1F3864"/>
          <w:sz w:val="20"/>
        </w:rPr>
        <w:t>Corte de uñas — o visita de podología.</w:t>
      </w:r>
    </w:p>
    <w:p>
      <w:pPr>
        <w:spacing w:before="0" w:after="80" w:line="300" w:lineRule="auto"/>
        <w:ind w:left="317"/>
      </w:pPr>
      <w:r>
        <w:rPr>
          <w:rFonts w:ascii="Arial" w:hAnsi="Arial" w:cs="Arial"/>
          <w:b w:val="0"/>
          <w:i w:val="0"/>
          <w:color w:val="232830"/>
          <w:sz w:val="20"/>
        </w:rPr>
        <w:t>Corte las uñas de los pies en línea recta después de lavarlas, cuando estén blandas. Suavice los bordes con una lima. No corte muy profundo en las esquinas ni corte las cutículas. Si las uñas están gruesas, curvadas o difíciles de alcanzar, o si no ve bien, no trate de cortarlas usted misma — pida una cita de podología para el cuidado de rutina de las uñas y los callos.</w:t>
      </w:r>
    </w:p>
    <w:p>
      <w:pPr>
        <w:spacing w:before="80" w:after="40" w:line="288" w:lineRule="auto"/>
      </w:pPr>
      <w:r>
        <w:rPr>
          <w:rFonts w:ascii="Arial" w:hAnsi="Arial" w:cs="Arial"/>
          <w:b/>
          <w:i w:val="0"/>
          <w:color w:val="1F3864"/>
          <w:sz w:val="20"/>
        </w:rPr>
        <w:t xml:space="preserve">8. </w:t>
      </w:r>
      <w:r>
        <w:rPr>
          <w:rFonts w:ascii="Arial" w:hAnsi="Arial" w:cs="Arial"/>
          <w:b/>
          <w:i w:val="0"/>
          <w:color w:val="1F3864"/>
          <w:sz w:val="20"/>
        </w:rPr>
        <w:t>Llame a su proveedor si aparece cualquier herida nueva.</w:t>
      </w:r>
    </w:p>
    <w:p>
      <w:pPr>
        <w:spacing w:before="0" w:after="80" w:line="300" w:lineRule="auto"/>
        <w:ind w:left="317"/>
      </w:pPr>
      <w:r>
        <w:rPr>
          <w:rFonts w:ascii="Arial" w:hAnsi="Arial" w:cs="Arial"/>
          <w:b w:val="0"/>
          <w:i w:val="0"/>
          <w:color w:val="232830"/>
          <w:sz w:val="20"/>
        </w:rPr>
        <w:t>Incluso una herida pequeña merece una llamada el mismo día. Llame a su proveedor, a la educadora en diabetes o al consultorio de podología si nota:</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Una herida nueva, una ampolla o una cortadura que no empieza a sanar</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Enrojecimiento, calor, hinchazón o secreción</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Una uña que se vuelve dolorosa, encarnada o descolorida</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Adormecimiento, ardor u hormigueo nuevo o peor que antes</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Un pie o una pierna que se ve pálida, azul o fría de repente</w:t>
      </w:r>
    </w:p>
    <w:p>
      <w:pPr>
        <w:spacing w:before="0" w:after="40" w:line="288" w:lineRule="auto"/>
        <w:ind w:left="432" w:hanging="259"/>
      </w:pPr>
      <w:r>
        <w:rPr>
          <w:rFonts w:ascii="Arial" w:hAnsi="Arial" w:cs="Arial"/>
          <w:b/>
          <w:i w:val="0"/>
          <w:color w:val="4472C4"/>
          <w:sz w:val="20"/>
        </w:rPr>
        <w:t xml:space="preserve">•  </w:t>
      </w:r>
      <w:r>
        <w:rPr>
          <w:rFonts w:ascii="Arial" w:hAnsi="Arial" w:cs="Arial"/>
          <w:b w:val="0"/>
          <w:i w:val="0"/>
          <w:color w:val="232830"/>
          <w:sz w:val="20"/>
        </w:rPr>
        <w:t>Fiebre o sensación de enfermedad junto con cualquier cambio en el pie</w:t>
      </w:r>
    </w:p>
    <w:p>
      <w:pPr>
        <w:spacing w:before="0" w:after="80" w:line="300" w:lineRule="auto"/>
      </w:pPr>
      <w:r>
        <w:rPr>
          <w:rFonts w:ascii="Arial" w:hAnsi="Arial" w:cs="Arial"/>
          <w:b w:val="0"/>
          <w:i w:val="0"/>
          <w:color w:val="232830"/>
          <w:sz w:val="20"/>
        </w:rPr>
        <w:t>No espere a ver si mejora solo. Tratar a tiempo un problema pequeño del pie evita problemas serios.</w:t>
      </w:r>
    </w:p>
    <w:p>
      <w:pPr>
        <w:spacing w:before="160" w:after="40"/>
      </w:pPr>
      <w:r>
        <w:rPr>
          <w:rFonts w:ascii="Arial" w:hAnsi="Arial" w:cs="Arial"/>
          <w:b/>
          <w:i w:val="0"/>
          <w:color w:val="1F3864"/>
          <w:sz w:val="24"/>
        </w:rPr>
        <w:t>When to seek care right away</w:t>
      </w:r>
    </w:p>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20" w:hRule="exact"/>
        </w:trPr>
        <w:tc>
          <w:tcPr>
            <w:tcW w:type="dxa" w:w="10368"/>
            <w:shd w:val="clear" w:color="auto" w:fill="4472C4"/>
          </w:tcPr>
          <w:p>
            <w:pPr>
              <w:spacing w:before="0" w:after="0"/>
            </w:pPr>
          </w:p>
        </w:tc>
      </w:tr>
    </w:tbl>
    <w:p>
      <w:pPr>
        <w:spacing w:before="0" w:after="40"/>
      </w:pPr>
    </w:p>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10368"/>
      </w:tblGrid>
      <w:tr>
        <w:tc>
          <w:tcPr>
            <w:tcW w:type="dxa" w:w="10368"/>
            <w:shd w:val="clear" w:color="auto" w:fill="FCF4F4"/>
          </w:tcPr>
          <w:p>
            <w:pPr>
              <w:spacing w:before="40" w:after="80" w:line="300" w:lineRule="auto"/>
            </w:pPr>
            <w:r>
              <w:rPr>
                <w:rFonts w:ascii="Arial" w:hAnsi="Arial" w:cs="Arial"/>
                <w:b/>
                <w:i w:val="0"/>
                <w:color w:val="232830"/>
                <w:sz w:val="20"/>
              </w:rPr>
              <w:t xml:space="preserve">Call your provider the same day </w:t>
            </w:r>
            <w:r>
              <w:rPr>
                <w:rFonts w:ascii="Arial" w:hAnsi="Arial" w:cs="Arial"/>
                <w:b w:val="0"/>
                <w:i w:val="0"/>
                <w:color w:val="232830"/>
                <w:sz w:val="20"/>
              </w:rPr>
              <w:t xml:space="preserve">for new wounds, drainage, or fever. </w:t>
            </w:r>
            <w:r>
              <w:rPr>
                <w:rFonts w:ascii="Arial" w:hAnsi="Arial" w:cs="Arial"/>
                <w:b/>
                <w:i w:val="0"/>
                <w:color w:val="232830"/>
                <w:sz w:val="20"/>
              </w:rPr>
              <w:t xml:space="preserve">Go to the nearest emergency department </w:t>
            </w:r>
            <w:r>
              <w:rPr>
                <w:rFonts w:ascii="Arial" w:hAnsi="Arial" w:cs="Arial"/>
                <w:b w:val="0"/>
                <w:i w:val="0"/>
                <w:color w:val="232830"/>
                <w:sz w:val="20"/>
              </w:rPr>
              <w:t>for a foot that suddenly turns pale, blue, or cold, for severe pain, or for fever with a red and swollen foot.</w:t>
            </w:r>
          </w:p>
          <w:p>
            <w:pPr>
              <w:spacing w:before="40" w:after="40" w:line="300" w:lineRule="auto"/>
            </w:pPr>
            <w:r>
              <w:rPr>
                <w:rFonts w:ascii="Arial" w:hAnsi="Arial" w:cs="Arial"/>
                <w:b/>
                <w:i w:val="0"/>
                <w:color w:val="232830"/>
                <w:sz w:val="20"/>
              </w:rPr>
              <w:t xml:space="preserve">Llame el mismo día </w:t>
            </w:r>
            <w:r>
              <w:rPr>
                <w:rFonts w:ascii="Arial" w:hAnsi="Arial" w:cs="Arial"/>
                <w:b w:val="0"/>
                <w:i w:val="0"/>
                <w:color w:val="232830"/>
                <w:sz w:val="20"/>
              </w:rPr>
              <w:t xml:space="preserve">si nota una herida nueva, secreción o fiebre. </w:t>
            </w:r>
            <w:r>
              <w:rPr>
                <w:rFonts w:ascii="Arial" w:hAnsi="Arial" w:cs="Arial"/>
                <w:b/>
                <w:i w:val="0"/>
                <w:color w:val="232830"/>
                <w:sz w:val="20"/>
              </w:rPr>
              <w:t xml:space="preserve">Vaya a la sala de emergencias </w:t>
            </w:r>
            <w:r>
              <w:rPr>
                <w:rFonts w:ascii="Arial" w:hAnsi="Arial" w:cs="Arial"/>
                <w:b w:val="0"/>
                <w:i w:val="0"/>
                <w:color w:val="232830"/>
                <w:sz w:val="20"/>
              </w:rPr>
              <w:t>si un pie de repente se ve pálido, azul o frío, si tiene dolor fuerte, o si tiene fiebre con un pie rojo e hinchado.</w:t>
            </w:r>
          </w:p>
        </w:tc>
      </w:tr>
    </w:tbl>
    <w:p>
      <w:pPr>
        <w:spacing w:before="160" w:after="40"/>
      </w:pPr>
      <w:r>
        <w:rPr>
          <w:rFonts w:ascii="Arial" w:hAnsi="Arial" w:cs="Arial"/>
          <w:b/>
          <w:i w:val="0"/>
          <w:color w:val="1F3864"/>
          <w:sz w:val="24"/>
        </w:rPr>
        <w:t>Routine follow-up</w:t>
      </w:r>
    </w:p>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20" w:hRule="exact"/>
        </w:trPr>
        <w:tc>
          <w:tcPr>
            <w:tcW w:type="dxa" w:w="10368"/>
            <w:shd w:val="clear" w:color="auto" w:fill="4472C4"/>
          </w:tcPr>
          <w:p>
            <w:pPr>
              <w:spacing w:before="0" w:after="0"/>
            </w:pPr>
          </w:p>
        </w:tc>
      </w:tr>
    </w:tbl>
    <w:p>
      <w:pPr>
        <w:spacing w:before="0" w:after="40"/>
      </w:pPr>
    </w:p>
    <w:p>
      <w:pPr>
        <w:spacing w:before="0" w:after="80" w:line="300" w:lineRule="auto"/>
      </w:pPr>
      <w:r>
        <w:rPr>
          <w:rFonts w:ascii="Arial" w:hAnsi="Arial" w:cs="Arial"/>
          <w:b w:val="0"/>
          <w:i w:val="0"/>
          <w:color w:val="232830"/>
          <w:sz w:val="20"/>
        </w:rPr>
        <w:t>Keep your regular appointments with your primary care provider, your diabetes educator, and your podiatry provider. Bring up any foot concern, even one that seems small, at every visit. Routine podiatry care is part of long-term diabetes foot health.</w:t>
      </w:r>
    </w:p>
    <w:p>
      <w:pPr>
        <w:spacing w:before="0" w:after="80" w:line="300" w:lineRule="auto"/>
      </w:pPr>
      <w:r>
        <w:rPr>
          <w:rFonts w:ascii="Arial" w:hAnsi="Arial" w:cs="Arial"/>
          <w:b w:val="0"/>
          <w:i/>
          <w:color w:val="232830"/>
          <w:sz w:val="20"/>
        </w:rPr>
        <w:t>Mantenga sus citas regulares con su proveedor de atención primaria, su educadora en diabetes y su podólogo. Mencione cualquier preocupación sobre los pies, aunque parezca pequeña, en cada cita.</w:t>
      </w:r>
    </w:p>
    <w:p>
      <w:pPr>
        <w:spacing w:before="120" w:after="0"/>
      </w:pPr>
    </w:p>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10368"/>
      </w:tblGrid>
      <w:tr>
        <w:tc>
          <w:tcPr>
            <w:tcW w:type="dxa" w:w="10368"/>
            <w:shd w:val="clear" w:color="auto" w:fill="F6F8FC"/>
          </w:tcPr>
          <w:p>
            <w:pPr>
              <w:spacing w:before="40" w:after="40" w:line="288" w:lineRule="auto"/>
            </w:pPr>
            <w:r>
              <w:rPr>
                <w:rFonts w:ascii="Arial" w:hAnsi="Arial" w:cs="Arial"/>
                <w:b w:val="0"/>
                <w:i/>
                <w:color w:val="5E6670"/>
                <w:sz w:val="17"/>
              </w:rPr>
              <w:t>Harbor Crest Diabetes Education — general patient education handout. This handout provides general information only and does not replace the instructions of your own care team.</w:t>
            </w:r>
          </w:p>
          <w:p>
            <w:pPr>
              <w:spacing w:before="40" w:after="40" w:line="288" w:lineRule="auto"/>
            </w:pPr>
            <w:r>
              <w:rPr>
                <w:rFonts w:ascii="Arial" w:hAnsi="Arial" w:cs="Arial"/>
                <w:b w:val="0"/>
                <w:i/>
                <w:color w:val="5E6670"/>
                <w:sz w:val="17"/>
              </w:rPr>
              <w:t>Material educativo general de Harbor Crest Diabetes Education. Esta hoja ofrece información general y no reemplaza las indicaciones de su propio equipo de atención.</w:t>
            </w:r>
          </w:p>
        </w:tc>
      </w:tr>
    </w:tbl>
    <w:sectPr w:rsidR="00FC693F" w:rsidRPr="0006063C" w:rsidSect="00034616">
      <w:headerReference w:type="default" r:id="rId9"/>
      <w:footerReference w:type="default" r:id="rId10"/>
      <w:pgSz w:w="12240" w:h="15840"/>
      <w:pgMar w:top="720" w:right="936" w:bottom="792"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i w:val="0"/>
        <w:color w:val="5E6670"/>
        <w:sz w:val="16"/>
      </w:rPr>
      <w:t>Harbor Crest Regional Medical Center  |  PATIENT EDUCATION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s="Arial"/>
        <w:b w:val="0"/>
        <w:i w:val="0"/>
        <w:color w:val="5E6670"/>
        <w:sz w:val="16"/>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